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669A" w14:textId="01BE3D97" w:rsidR="00282040" w:rsidRPr="00AA7D12" w:rsidRDefault="00282040" w:rsidP="0028204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AA7D12">
        <w:rPr>
          <w:rFonts w:ascii="Times New Roman" w:hAnsi="Times New Roman" w:cs="Times New Roman"/>
          <w:b/>
          <w:bCs/>
          <w:sz w:val="24"/>
          <w:szCs w:val="24"/>
        </w:rPr>
        <w:t xml:space="preserve">. tétel – </w:t>
      </w:r>
      <w:r>
        <w:rPr>
          <w:rFonts w:ascii="Times New Roman" w:hAnsi="Times New Roman" w:cs="Times New Roman"/>
          <w:b/>
          <w:bCs/>
          <w:sz w:val="24"/>
          <w:szCs w:val="24"/>
        </w:rPr>
        <w:t>Mobil genetikai elemek szerepe a rezisztencia működésében</w:t>
      </w:r>
    </w:p>
    <w:p w14:paraId="7934E201" w14:textId="77777777" w:rsidR="00282040" w:rsidRPr="00AA7D12" w:rsidRDefault="00282040" w:rsidP="002820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CF4C2D" w14:textId="77777777" w:rsidR="00282040" w:rsidRPr="00AA7D12" w:rsidRDefault="00282040" w:rsidP="0028204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1. Az antimikrobiális rezisztencia (AMR) evolúciós alapjai</w:t>
      </w:r>
    </w:p>
    <w:p w14:paraId="37AA5874" w14:textId="77777777" w:rsidR="00282040" w:rsidRPr="00AA7D12" w:rsidRDefault="00282040" w:rsidP="002820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 xml:space="preserve">Az </w:t>
      </w:r>
      <w:r w:rsidRPr="00AA7D12">
        <w:rPr>
          <w:rFonts w:ascii="Times New Roman" w:hAnsi="Times New Roman" w:cs="Times New Roman"/>
          <w:b/>
          <w:bCs/>
          <w:sz w:val="24"/>
          <w:szCs w:val="24"/>
        </w:rPr>
        <w:t>antibiotikum-rezisztencia</w:t>
      </w:r>
      <w:r w:rsidRPr="00AA7D12">
        <w:rPr>
          <w:rFonts w:ascii="Times New Roman" w:hAnsi="Times New Roman" w:cs="Times New Roman"/>
          <w:sz w:val="24"/>
          <w:szCs w:val="24"/>
        </w:rPr>
        <w:t xml:space="preserve"> a baktériumok </w:t>
      </w:r>
      <w:r w:rsidRPr="00AA7D12">
        <w:rPr>
          <w:rFonts w:ascii="Times New Roman" w:hAnsi="Times New Roman" w:cs="Times New Roman"/>
          <w:b/>
          <w:bCs/>
          <w:sz w:val="24"/>
          <w:szCs w:val="24"/>
        </w:rPr>
        <w:t>természetes evolúciós folyamatainak</w:t>
      </w:r>
      <w:r w:rsidRPr="00AA7D12">
        <w:rPr>
          <w:rFonts w:ascii="Times New Roman" w:hAnsi="Times New Roman" w:cs="Times New Roman"/>
          <w:sz w:val="24"/>
          <w:szCs w:val="24"/>
        </w:rPr>
        <w:t xml:space="preserve"> következménye.</w:t>
      </w:r>
    </w:p>
    <w:p w14:paraId="1D102898" w14:textId="77777777" w:rsidR="00282040" w:rsidRPr="00AA7D12" w:rsidRDefault="00282040" w:rsidP="0028204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 xml:space="preserve">A mikroorganizmusok </w:t>
      </w:r>
      <w:r w:rsidRPr="00AA7D12">
        <w:rPr>
          <w:rFonts w:ascii="Times New Roman" w:hAnsi="Times New Roman" w:cs="Times New Roman"/>
          <w:b/>
          <w:bCs/>
          <w:sz w:val="24"/>
          <w:szCs w:val="24"/>
        </w:rPr>
        <w:t>évmilliók óta termelnek antibiotikumokat</w:t>
      </w:r>
    </w:p>
    <w:p w14:paraId="0FF20984" w14:textId="77777777" w:rsidR="00282040" w:rsidRPr="00AA7D12" w:rsidRDefault="00282040" w:rsidP="0028204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 xml:space="preserve">Ennek megfelelően kialakult a </w:t>
      </w:r>
      <w:r w:rsidRPr="00AA7D12">
        <w:rPr>
          <w:rFonts w:ascii="Times New Roman" w:hAnsi="Times New Roman" w:cs="Times New Roman"/>
          <w:b/>
          <w:bCs/>
          <w:sz w:val="24"/>
          <w:szCs w:val="24"/>
        </w:rPr>
        <w:t>rezisztom</w:t>
      </w:r>
      <w:r w:rsidRPr="00AA7D12">
        <w:rPr>
          <w:rFonts w:ascii="Times New Roman" w:hAnsi="Times New Roman" w:cs="Times New Roman"/>
          <w:sz w:val="24"/>
          <w:szCs w:val="24"/>
        </w:rPr>
        <w:t>:</w:t>
      </w:r>
    </w:p>
    <w:p w14:paraId="5363CC91" w14:textId="77777777" w:rsidR="00282040" w:rsidRPr="00AA7D12" w:rsidRDefault="00282040" w:rsidP="00282040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a környezetben jelen lévő összes rezisztenciagén összessége</w:t>
      </w:r>
    </w:p>
    <w:p w14:paraId="36ABB8AF" w14:textId="77777777" w:rsidR="00282040" w:rsidRPr="00AA7D12" w:rsidRDefault="00282040" w:rsidP="0028204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Antibiotikum jelenlétében:</w:t>
      </w:r>
    </w:p>
    <w:p w14:paraId="74D8DB87" w14:textId="77777777" w:rsidR="00282040" w:rsidRPr="00AA7D12" w:rsidRDefault="00282040" w:rsidP="00282040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 xml:space="preserve">a </w:t>
      </w:r>
      <w:r w:rsidRPr="00AA7D12">
        <w:rPr>
          <w:rFonts w:ascii="Times New Roman" w:hAnsi="Times New Roman" w:cs="Times New Roman"/>
          <w:b/>
          <w:bCs/>
          <w:sz w:val="24"/>
          <w:szCs w:val="24"/>
        </w:rPr>
        <w:t>rezisztens baktériumok szelekciós előnyt élveznek</w:t>
      </w:r>
    </w:p>
    <w:p w14:paraId="3E6AAE99" w14:textId="77777777" w:rsidR="00282040" w:rsidRPr="00AA7D12" w:rsidRDefault="00282040" w:rsidP="00282040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elszaporodnak, dominánssá válnak</w:t>
      </w:r>
    </w:p>
    <w:p w14:paraId="1DB8F46F" w14:textId="77777777" w:rsidR="00282040" w:rsidRPr="00AA7D12" w:rsidRDefault="00282040" w:rsidP="002820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Fontos:</w:t>
      </w:r>
      <w:r w:rsidRPr="00AA7D12">
        <w:rPr>
          <w:rFonts w:ascii="Times New Roman" w:hAnsi="Times New Roman" w:cs="Times New Roman"/>
          <w:sz w:val="24"/>
          <w:szCs w:val="24"/>
        </w:rPr>
        <w:br/>
      </w:r>
      <w:r w:rsidRPr="006D07DC">
        <w:rPr>
          <w:rFonts w:ascii="Times New Roman" w:hAnsi="Times New Roman" w:cs="Times New Roman"/>
          <w:sz w:val="24"/>
          <w:szCs w:val="24"/>
        </w:rPr>
        <w:t>A rezisztencia kezdetben gyakran csökkenti a baktérium fitneszét, mert energiaigényes mechanizmusokkal jár. Idővel azonban kompenzáló mutációk alakulhatnak ki, amelyek csökkentik ezt a hátrányt, így a rezisztens törzsek antibiotikum hiányában is fennmaradhatnak.</w:t>
      </w:r>
    </w:p>
    <w:p w14:paraId="5B85F96D" w14:textId="77777777" w:rsidR="00282040" w:rsidRPr="00AA7D12" w:rsidRDefault="0071413C" w:rsidP="002820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7D43B3">
          <v:rect id="_x0000_i1025" style="width:0;height:1.5pt" o:hralign="center" o:hrstd="t" o:hr="t" fillcolor="#a0a0a0" stroked="f"/>
        </w:pict>
      </w:r>
    </w:p>
    <w:p w14:paraId="3DBE9FCB" w14:textId="77777777" w:rsidR="00282040" w:rsidRPr="00AA7D12" w:rsidRDefault="00282040" w:rsidP="0028204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2. Ökológiai tényezők és az ember szerepe</w:t>
      </w:r>
    </w:p>
    <w:p w14:paraId="5504F660" w14:textId="77777777" w:rsidR="00282040" w:rsidRPr="00AA7D12" w:rsidRDefault="00282040" w:rsidP="0028204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2.1. Mikrobiális közösségek szerepe</w:t>
      </w:r>
    </w:p>
    <w:p w14:paraId="3A6CB397" w14:textId="77777777" w:rsidR="00282040" w:rsidRPr="00AA7D12" w:rsidRDefault="00282040" w:rsidP="0028204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A bacik általában közösségben élnek (b</w:t>
      </w:r>
      <w:r w:rsidRPr="00AA7D12">
        <w:rPr>
          <w:rFonts w:ascii="Times New Roman" w:hAnsi="Times New Roman" w:cs="Times New Roman"/>
          <w:sz w:val="24"/>
          <w:szCs w:val="24"/>
        </w:rPr>
        <w:t>iofilmek, mikrobiomok</w:t>
      </w:r>
      <w:r w:rsidRPr="006D07DC">
        <w:rPr>
          <w:rFonts w:ascii="Times New Roman" w:hAnsi="Times New Roman" w:cs="Times New Roman"/>
          <w:sz w:val="24"/>
          <w:szCs w:val="24"/>
        </w:rPr>
        <w:t>)</w:t>
      </w:r>
    </w:p>
    <w:p w14:paraId="77328537" w14:textId="77777777" w:rsidR="00282040" w:rsidRPr="006D07DC" w:rsidRDefault="00282040" w:rsidP="0028204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ahol egyes fajok lebontják vagy megkötik az antibiotikumot, így védve a többi mikrobát</w:t>
      </w:r>
    </w:p>
    <w:p w14:paraId="682D7541" w14:textId="77777777" w:rsidR="00282040" w:rsidRPr="006D07DC" w:rsidRDefault="00282040" w:rsidP="0028204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biofilmképződés és a polimikrobiális környezet sokszor növeli a rezisztencia kialakulásának esélyét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F83C92" w14:textId="77777777" w:rsidR="00282040" w:rsidRPr="00AA7D12" w:rsidRDefault="00282040" w:rsidP="002820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2.2. Antibiotikum-használat hatása</w:t>
      </w:r>
    </w:p>
    <w:p w14:paraId="78386D79" w14:textId="77777777" w:rsidR="00282040" w:rsidRPr="00AA7D12" w:rsidRDefault="00282040" w:rsidP="0028204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Túlzott, helytelen alkalmazás:</w:t>
      </w:r>
    </w:p>
    <w:p w14:paraId="27CCC341" w14:textId="77777777" w:rsidR="00282040" w:rsidRPr="00AA7D12" w:rsidRDefault="00282040" w:rsidP="00282040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vírusfertőzések kezelése antibiotikummal</w:t>
      </w:r>
    </w:p>
    <w:p w14:paraId="756B57AC" w14:textId="77777777" w:rsidR="00282040" w:rsidRPr="00AA7D12" w:rsidRDefault="00282040" w:rsidP="00282040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aluldozírozás</w:t>
      </w:r>
    </w:p>
    <w:p w14:paraId="320F5121" w14:textId="77777777" w:rsidR="00282040" w:rsidRPr="00AA7D12" w:rsidRDefault="00282040" w:rsidP="00282040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idő előtt megszakított kezelés</w:t>
      </w:r>
    </w:p>
    <w:p w14:paraId="10A82B58" w14:textId="77777777" w:rsidR="00282040" w:rsidRPr="00AA7D12" w:rsidRDefault="00282040" w:rsidP="0028204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Következmény:</w:t>
      </w:r>
    </w:p>
    <w:p w14:paraId="1E9385F8" w14:textId="77777777" w:rsidR="00282040" w:rsidRPr="006D07DC" w:rsidRDefault="00282040" w:rsidP="00282040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stresszhatást vált ki a baktériumokban, ami fokozza a mutációk gyakoriságát és a rezisztenciagének átvitelét</w:t>
      </w:r>
    </w:p>
    <w:p w14:paraId="1C873B03" w14:textId="77777777" w:rsidR="00282040" w:rsidRPr="00AA7D12" w:rsidRDefault="00282040" w:rsidP="00282040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rezisztenciagének aktiválódása és terjedése</w:t>
      </w:r>
    </w:p>
    <w:p w14:paraId="0AEF933F" w14:textId="77777777" w:rsidR="00282040" w:rsidRPr="00AA7D12" w:rsidRDefault="00282040" w:rsidP="002820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Környezeti hatás:</w:t>
      </w:r>
    </w:p>
    <w:p w14:paraId="23F0915C" w14:textId="77777777" w:rsidR="00282040" w:rsidRPr="00AA7D12" w:rsidRDefault="00282040" w:rsidP="00282040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antibiotikum-maradványok talajban, vizekben</w:t>
      </w:r>
    </w:p>
    <w:p w14:paraId="5F05361C" w14:textId="77777777" w:rsidR="00282040" w:rsidRPr="00AA7D12" w:rsidRDefault="00282040" w:rsidP="00282040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rezisztenciagének környezeti rezervoárja</w:t>
      </w:r>
    </w:p>
    <w:p w14:paraId="65F9B925" w14:textId="77777777" w:rsidR="00282040" w:rsidRPr="006D07DC" w:rsidRDefault="00282040" w:rsidP="00282040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patogén baktériumok „felvehetik” ezeket</w:t>
      </w:r>
    </w:p>
    <w:p w14:paraId="3840ACA3" w14:textId="77777777" w:rsidR="00282040" w:rsidRPr="006D07DC" w:rsidRDefault="00282040" w:rsidP="00282040">
      <w:pPr>
        <w:pStyle w:val="Compact"/>
        <w:spacing w:after="0"/>
        <w:jc w:val="both"/>
        <w:rPr>
          <w:rFonts w:ascii="Times New Roman" w:hAnsi="Times New Roman" w:cs="Times New Roman"/>
        </w:rPr>
      </w:pPr>
    </w:p>
    <w:p w14:paraId="242BCE25" w14:textId="77777777" w:rsidR="00282040" w:rsidRPr="00AA7D12" w:rsidRDefault="00282040" w:rsidP="00282040">
      <w:pPr>
        <w:pStyle w:val="Compact"/>
        <w:spacing w:after="0"/>
        <w:jc w:val="both"/>
        <w:rPr>
          <w:rFonts w:ascii="Times New Roman" w:hAnsi="Times New Roman" w:cs="Times New Roman"/>
        </w:rPr>
      </w:pPr>
      <w:r w:rsidRPr="006D07DC">
        <w:rPr>
          <w:rFonts w:ascii="Times New Roman" w:hAnsi="Times New Roman" w:cs="Times New Roman"/>
        </w:rPr>
        <w:t>Összességében tehát a baktériumok veleszületett képességei és a folyamatos antibiotikumos szelekció együttesen vezetnek a rezisztencia rohamos fejlődéséhez.</w:t>
      </w:r>
    </w:p>
    <w:p w14:paraId="3F902E9E" w14:textId="77777777" w:rsidR="00282040" w:rsidRPr="00AA7D12" w:rsidRDefault="0071413C" w:rsidP="002820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9B1180">
          <v:rect id="_x0000_i1026" style="width:0;height:1.5pt" o:hralign="center" o:hrstd="t" o:hr="t" fillcolor="#a0a0a0" stroked="f"/>
        </w:pict>
      </w:r>
    </w:p>
    <w:p w14:paraId="195940B0" w14:textId="77777777" w:rsidR="00282040" w:rsidRPr="00AA7D12" w:rsidRDefault="00282040" w:rsidP="0028204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3. Veleszületett és szerzett rezisztencia</w:t>
      </w:r>
    </w:p>
    <w:p w14:paraId="101358E3" w14:textId="77777777" w:rsidR="00282040" w:rsidRPr="00AA7D12" w:rsidRDefault="00282040" w:rsidP="0028204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3.1. Veleszületett (intrinsic) rezisztencia</w:t>
      </w:r>
    </w:p>
    <w:p w14:paraId="5145B1BD" w14:textId="77777777" w:rsidR="00282040" w:rsidRPr="006D07DC" w:rsidRDefault="00282040" w:rsidP="0028204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az adott faj minden törzse eleve ellenálló bizonyos antibiotikumokkal szemben, a baktérium alapvető szerkezetéből vagy anyagcsere-folyamataiból adódóan. </w:t>
      </w:r>
    </w:p>
    <w:p w14:paraId="79C07F1E" w14:textId="77777777" w:rsidR="00282040" w:rsidRPr="006D07DC" w:rsidRDefault="00282040" w:rsidP="00282040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Pl. a Gram-negatív baktériumok külső membránja fizikai gátat jelent sok nagy molekulájú antibiotikumnak; így a vankomicin önmagában nem jut át a Gram-</w:t>
      </w:r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lastRenderedPageBreak/>
        <w:t>negatív sejtfalon, és emiatt a Gram-negatív baktériumok természetüknél fogva rezisztensek vele szemben</w:t>
      </w:r>
    </w:p>
    <w:p w14:paraId="68D98B78" w14:textId="77777777" w:rsidR="00282040" w:rsidRPr="00AA7D12" w:rsidRDefault="00282040" w:rsidP="00282040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Mycoplasma:</w:t>
      </w:r>
      <w:r w:rsidRPr="006D07DC">
        <w:rPr>
          <w:rFonts w:ascii="Times New Roman" w:hAnsi="Times New Roman" w:cs="Times New Roman"/>
          <w:sz w:val="24"/>
          <w:szCs w:val="24"/>
        </w:rPr>
        <w:t xml:space="preserve"> </w:t>
      </w:r>
      <w:r w:rsidRPr="00AA7D12">
        <w:rPr>
          <w:rFonts w:ascii="Times New Roman" w:hAnsi="Times New Roman" w:cs="Times New Roman"/>
          <w:sz w:val="24"/>
          <w:szCs w:val="24"/>
        </w:rPr>
        <w:t>nincs sejtfal → β-laktámok hatástalanok</w:t>
      </w:r>
    </w:p>
    <w:p w14:paraId="7CC8783F" w14:textId="77777777" w:rsidR="00282040" w:rsidRPr="00AA7D12" w:rsidRDefault="0071413C" w:rsidP="002820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FB55C8">
          <v:rect id="_x0000_i1027" style="width:0;height:1.5pt" o:hralign="center" o:hrstd="t" o:hr="t" fillcolor="#a0a0a0" stroked="f"/>
        </w:pict>
      </w:r>
    </w:p>
    <w:p w14:paraId="31B9FA2E" w14:textId="77777777" w:rsidR="00282040" w:rsidRPr="00AA7D12" w:rsidRDefault="00282040" w:rsidP="0028204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3.2. Szerzett (acquired) rezisztencia</w:t>
      </w:r>
    </w:p>
    <w:p w14:paraId="46BF82C3" w14:textId="77777777" w:rsidR="00282040" w:rsidRPr="00AA7D12" w:rsidRDefault="00282040" w:rsidP="0028204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Új mutációk vagy új gének révén</w:t>
      </w:r>
    </w:p>
    <w:p w14:paraId="3C085AB1" w14:textId="77777777" w:rsidR="00282040" w:rsidRPr="00AA7D12" w:rsidRDefault="00282040" w:rsidP="0028204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Kezdetben csak néhány törzsben jelenik meg</w:t>
      </w:r>
      <w:r w:rsidRPr="006D07DC">
        <w:rPr>
          <w:rFonts w:ascii="Times New Roman" w:hAnsi="Times New Roman" w:cs="Times New Roman"/>
          <w:sz w:val="24"/>
          <w:szCs w:val="24"/>
        </w:rPr>
        <w:t>, de ha tartósan van szelektív nyomás az AB által, ezek fognak dominálni</w:t>
      </w:r>
    </w:p>
    <w:p w14:paraId="278C08B3" w14:textId="77777777" w:rsidR="00282040" w:rsidRPr="00AA7D12" w:rsidRDefault="00282040" w:rsidP="0028204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sz w:val="24"/>
          <w:szCs w:val="24"/>
        </w:rPr>
        <w:t>Antibiotikum-szelekció hatására gyorsan elterjed</w:t>
      </w:r>
    </w:p>
    <w:p w14:paraId="4236910C" w14:textId="77777777" w:rsidR="00282040" w:rsidRPr="00AA7D12" w:rsidRDefault="00282040" w:rsidP="002820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Fontos különbség:</w:t>
      </w:r>
    </w:p>
    <w:p w14:paraId="426740EB" w14:textId="77777777" w:rsidR="00282040" w:rsidRPr="006D07DC" w:rsidRDefault="00282040" w:rsidP="00282040">
      <w:pPr>
        <w:pStyle w:val="Listaszerbekezd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míg a veleszületett rezisztencia fajra jellemző, addig a szerzett rezisztencia akár egyetlen törzsben is kialakulhat, majd HGT-vel gyorsan elterjedhet</w:t>
      </w:r>
      <w:r w:rsidRPr="006D07DC">
        <w:rPr>
          <w:rFonts w:ascii="Times New Roman" w:hAnsi="Times New Roman" w:cs="Times New Roman"/>
          <w:sz w:val="24"/>
          <w:szCs w:val="24"/>
        </w:rPr>
        <w:t xml:space="preserve"> </w:t>
      </w:r>
      <w:r w:rsidR="0071413C">
        <w:rPr>
          <w:rFonts w:ascii="Times New Roman" w:hAnsi="Times New Roman" w:cs="Times New Roman"/>
          <w:sz w:val="24"/>
          <w:szCs w:val="24"/>
        </w:rPr>
        <w:pict w14:anchorId="3C16C448">
          <v:rect id="_x0000_i1028" style="width:0;height:1.5pt" o:hralign="center" o:hrstd="t" o:hr="t" fillcolor="#a0a0a0" stroked="f"/>
        </w:pict>
      </w:r>
    </w:p>
    <w:p w14:paraId="0E323CC2" w14:textId="77777777" w:rsidR="00282040" w:rsidRPr="006D07DC" w:rsidRDefault="00282040" w:rsidP="0028204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4. Rezisztenciagének terjedése – Horizontális géntranszfer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 xml:space="preserve"> és mobilis elemek</w:t>
      </w:r>
    </w:p>
    <w:p w14:paraId="38519999" w14:textId="77777777" w:rsidR="00282040" w:rsidRPr="006D07DC" w:rsidRDefault="00282040" w:rsidP="00282040">
      <w:pPr>
        <w:pStyle w:val="Listaszerbekezd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HGT lehetővé teszi, hogy a bacik „kész” rezisztenciagén-kazettákat cseréljenek egymás között</w:t>
      </w:r>
    </w:p>
    <w:p w14:paraId="2D7E421F" w14:textId="77777777" w:rsidR="00282040" w:rsidRPr="006D07DC" w:rsidRDefault="00282040" w:rsidP="00282040">
      <w:pPr>
        <w:pStyle w:val="Listaszerbekezd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egy baktérium egy másik baktériumtól szerez meg genetikai információt, nem pedig örökli. Ez lehetővé teszi, hogy egy adott rezisztenciagén gyorsan eljusson különböző fajokba vagy törzsekbe, ugrásszerűen terjesztve az ellenálló képességet.</w:t>
      </w:r>
    </w:p>
    <w:p w14:paraId="5FBB7A4C" w14:textId="77777777" w:rsidR="00282040" w:rsidRPr="006D07DC" w:rsidRDefault="00282040" w:rsidP="00282040">
      <w:pPr>
        <w:pStyle w:val="Listaszerbekezd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A legfontosabb HGT-mechanizmusok a következők:</w:t>
      </w:r>
    </w:p>
    <w:p w14:paraId="364FAA0D" w14:textId="77777777" w:rsidR="00282040" w:rsidRPr="006D07DC" w:rsidRDefault="00282040" w:rsidP="00282040">
      <w:pPr>
        <w:pStyle w:val="Listaszerbekezds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b/>
          <w:bCs/>
          <w:sz w:val="24"/>
          <w:szCs w:val="24"/>
        </w:rPr>
        <w:t>Konjugáció</w:t>
      </w:r>
    </w:p>
    <w:p w14:paraId="293B728A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sejt-sejt kontaktus útján DNS átadás történik </w:t>
      </w:r>
    </w:p>
    <w:p w14:paraId="68A5EC5A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tipikusan egy 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>plazmid</w:t>
      </w:r>
      <w:r w:rsidRPr="006D07DC">
        <w:rPr>
          <w:rFonts w:ascii="Times New Roman" w:hAnsi="Times New Roman" w:cs="Times New Roman"/>
          <w:sz w:val="24"/>
          <w:szCs w:val="24"/>
        </w:rPr>
        <w:t xml:space="preserve"> (különálló kis kör alakú DNS molekula) jut át az egyik baktériumból a másikba </w:t>
      </w:r>
    </w:p>
    <w:p w14:paraId="406918D4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folyamatot a donor baktérium speciális génjei irányítják és lehetővé teszik egy 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>pilus</w:t>
      </w:r>
      <w:r w:rsidRPr="006D07DC">
        <w:rPr>
          <w:rFonts w:ascii="Times New Roman" w:hAnsi="Times New Roman" w:cs="Times New Roman"/>
          <w:sz w:val="24"/>
          <w:szCs w:val="24"/>
        </w:rPr>
        <w:t xml:space="preserve"> nevű cső alakú struktúra kialakítását. </w:t>
      </w:r>
    </w:p>
    <w:p w14:paraId="1AEA5895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pilus összekapcsolja a két sejtet, majd a donor sejt plazmidjának egy példányát átmásolja a recipiens sejtbe. </w:t>
      </w:r>
    </w:p>
    <w:p w14:paraId="2B54FE42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végeredmény: mindkét sejt birtokolni fogja a plazmidot (a donor is megtartja, és a befogadó is megkapja a saját kópiáját). </w:t>
      </w:r>
    </w:p>
    <w:p w14:paraId="76AAF14E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különösen a Gram-negatív baktériumoknál gyakori és hatékony a plazmidok konjugatív átadása – pl. bélbaktériumok között (mint </w:t>
      </w:r>
      <w:r w:rsidRPr="006D07DC">
        <w:rPr>
          <w:rFonts w:ascii="Times New Roman" w:hAnsi="Times New Roman" w:cs="Times New Roman"/>
          <w:i/>
          <w:iCs/>
          <w:sz w:val="24"/>
          <w:szCs w:val="24"/>
        </w:rPr>
        <w:t>E. coli, Klebsiella, Salmonella</w:t>
      </w:r>
      <w:r w:rsidRPr="006D07DC">
        <w:rPr>
          <w:rFonts w:ascii="Times New Roman" w:hAnsi="Times New Roman" w:cs="Times New Roman"/>
          <w:sz w:val="24"/>
          <w:szCs w:val="24"/>
        </w:rPr>
        <w:t xml:space="preserve"> stb.) a béltraktusban zajló találkozások során. </w:t>
      </w:r>
    </w:p>
    <w:p w14:paraId="16F83A8B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konjugáció nem korlátozódik egy fajra: léteznek 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>széles gazdaspektrumú plazmidok</w:t>
      </w:r>
      <w:r w:rsidRPr="006D07DC">
        <w:rPr>
          <w:rFonts w:ascii="Times New Roman" w:hAnsi="Times New Roman" w:cs="Times New Roman"/>
          <w:sz w:val="24"/>
          <w:szCs w:val="24"/>
        </w:rPr>
        <w:t xml:space="preserve">, melyek távoli fajok között is átvihetők </w:t>
      </w:r>
    </w:p>
    <w:p w14:paraId="4BEAAE0D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egy plazmid akár több rezisztenciagént is hordozhat (multirezisztencia plazmidok), így egy konjugációs esemény többféle antibiotikumra való rezisztenciát is átadhat egyszerre</w:t>
      </w:r>
    </w:p>
    <w:p w14:paraId="05241479" w14:textId="77777777" w:rsidR="00282040" w:rsidRPr="006D07DC" w:rsidRDefault="00282040" w:rsidP="00282040">
      <w:pPr>
        <w:pStyle w:val="Listaszerbekezds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b/>
          <w:bCs/>
          <w:sz w:val="24"/>
          <w:szCs w:val="24"/>
        </w:rPr>
        <w:t>Transzformáció</w:t>
      </w:r>
    </w:p>
    <w:p w14:paraId="54322113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genetikai anyag felvételét jelenti a környezetből. </w:t>
      </w:r>
    </w:p>
    <w:p w14:paraId="222BBBCF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Néhány baktériumfaj képes arra, hogy a környezetében található 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>szabad DNS-t</w:t>
      </w:r>
      <w:r w:rsidRPr="006D07DC">
        <w:rPr>
          <w:rFonts w:ascii="Times New Roman" w:hAnsi="Times New Roman" w:cs="Times New Roman"/>
          <w:sz w:val="24"/>
          <w:szCs w:val="24"/>
        </w:rPr>
        <w:t xml:space="preserve"> felvegye a sejtjébe – ezt a jelenséget nevezzük természetes kompetenciának. </w:t>
      </w:r>
    </w:p>
    <w:p w14:paraId="02D0A8E1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Ha egy ARG (vagy azt tartalmazó DNS-szakasz) jelen van a baktérium környezetében – például egy elpusztult, lízált baktérium maradványaiból </w:t>
      </w:r>
      <w:r w:rsidRPr="006D07DC">
        <w:rPr>
          <w:rFonts w:ascii="Times New Roman" w:hAnsi="Times New Roman" w:cs="Times New Roman"/>
          <w:sz w:val="24"/>
          <w:szCs w:val="24"/>
        </w:rPr>
        <w:lastRenderedPageBreak/>
        <w:t xml:space="preserve">származó DNS-fragmentum formájában – egy kompetens baktérium felveheti azt. </w:t>
      </w:r>
    </w:p>
    <w:p w14:paraId="19EB6774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felvett DNS aztán vagy 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>rekombinálódik</w:t>
      </w:r>
      <w:r w:rsidRPr="006D07DC">
        <w:rPr>
          <w:rFonts w:ascii="Times New Roman" w:hAnsi="Times New Roman" w:cs="Times New Roman"/>
          <w:sz w:val="24"/>
          <w:szCs w:val="24"/>
        </w:rPr>
        <w:t xml:space="preserve"> a befogadó baktérium genomjába, vagy ha egy komplett plazmid került be, akkor plazmidként stabilan megmaradhat az új sejtben. </w:t>
      </w:r>
    </w:p>
    <w:p w14:paraId="76EC8AF5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Pl. a penicillinnel szembeni rezisztencia növekedése </w:t>
      </w:r>
      <w:r w:rsidRPr="006D07DC">
        <w:rPr>
          <w:rFonts w:ascii="Times New Roman" w:hAnsi="Times New Roman" w:cs="Times New Roman"/>
          <w:i/>
          <w:iCs/>
          <w:sz w:val="24"/>
          <w:szCs w:val="24"/>
        </w:rPr>
        <w:t>Streptococcus pneumoniae</w:t>
      </w:r>
      <w:r w:rsidRPr="006D07DC">
        <w:rPr>
          <w:rFonts w:ascii="Times New Roman" w:hAnsi="Times New Roman" w:cs="Times New Roman"/>
          <w:sz w:val="24"/>
          <w:szCs w:val="24"/>
        </w:rPr>
        <w:t xml:space="preserve">-ban részben annak köszönhető, hogy különböző </w:t>
      </w:r>
      <w:r w:rsidRPr="006D07DC">
        <w:rPr>
          <w:rFonts w:ascii="Times New Roman" w:hAnsi="Times New Roman" w:cs="Times New Roman"/>
          <w:i/>
          <w:iCs/>
          <w:sz w:val="24"/>
          <w:szCs w:val="24"/>
        </w:rPr>
        <w:t>Streptococcus</w:t>
      </w:r>
      <w:r w:rsidRPr="006D07DC">
        <w:rPr>
          <w:rFonts w:ascii="Times New Roman" w:hAnsi="Times New Roman" w:cs="Times New Roman"/>
          <w:sz w:val="24"/>
          <w:szCs w:val="24"/>
        </w:rPr>
        <w:t xml:space="preserve"> fajok között DNS-darabok cserélődtek, és a pneumoniae rekombinációval olyan 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>mozaik PBP (penicillin-kötő fehérje) géneket</w:t>
      </w:r>
      <w:r w:rsidRPr="006D07DC">
        <w:rPr>
          <w:rFonts w:ascii="Times New Roman" w:hAnsi="Times New Roman" w:cs="Times New Roman"/>
          <w:sz w:val="24"/>
          <w:szCs w:val="24"/>
        </w:rPr>
        <w:t xml:space="preserve"> hozott létre, amelyek alacsony affinitásúak a penicillinhez. Ez tulajdonképpen egy transzformációs úton megszerzett rezisztencia: a faj felvett idegen DNS-t a környezetéből (más streptococcusoktól) és beépítette a saját genomjába, így új, rezisztens PBP variánst kapott. </w:t>
      </w:r>
    </w:p>
    <w:p w14:paraId="6B9BC439" w14:textId="77777777" w:rsidR="00282040" w:rsidRPr="006D07DC" w:rsidRDefault="00282040" w:rsidP="00282040">
      <w:pPr>
        <w:pStyle w:val="Listaszerbekezds"/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Transzdukció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C3BC36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 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>transzdukció</w:t>
      </w:r>
      <w:r w:rsidRPr="006D07DC">
        <w:rPr>
          <w:rFonts w:ascii="Times New Roman" w:hAnsi="Times New Roman" w:cs="Times New Roman"/>
          <w:sz w:val="24"/>
          <w:szCs w:val="24"/>
        </w:rPr>
        <w:t xml:space="preserve"> során bakteriofágok – azaz baktériumokat megfertőző vírusok – közvetítik a genetikai anyag átadását. </w:t>
      </w:r>
    </w:p>
    <w:p w14:paraId="5D18470C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Amikor egy fág megfertőz egy baktériumot, normálisan a saját genomját juttatja be és sokszorosítja, azonban előfordul, hogy a vírus új generációjába </w:t>
      </w:r>
      <w:r w:rsidRPr="006D07DC">
        <w:rPr>
          <w:rFonts w:ascii="Times New Roman" w:hAnsi="Times New Roman" w:cs="Times New Roman"/>
          <w:b/>
          <w:bCs/>
          <w:sz w:val="24"/>
          <w:szCs w:val="24"/>
        </w:rPr>
        <w:t>véletlenül becsomagolódik</w:t>
      </w:r>
      <w:r w:rsidRPr="006D07DC">
        <w:rPr>
          <w:rFonts w:ascii="Times New Roman" w:hAnsi="Times New Roman" w:cs="Times New Roman"/>
          <w:sz w:val="24"/>
          <w:szCs w:val="24"/>
        </w:rPr>
        <w:t xml:space="preserve"> a baktérium gazdasejt egy darabja is. </w:t>
      </w:r>
    </w:p>
    <w:p w14:paraId="076A72A0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Az ilyen víruspartikulum, amikor egy újabb baktériumot fertőz meg, nem csak a vírus géneit fogja beinjektálni, hanem az előző baktériumból származó DNS-darabot is. </w:t>
      </w:r>
    </w:p>
    <w:p w14:paraId="19BC20BF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Ha ez a DNS-darab tartalmaz egy rezisztenciagént, és az új gazdában beépül a genomjába vagy megmarad plazmid formájában, akkor a transzdukció révén a második baktérium megszerzi a rezisztenciagént. </w:t>
      </w:r>
    </w:p>
    <w:p w14:paraId="6140F0D6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Pl. a </w:t>
      </w:r>
      <w:r w:rsidRPr="006D07DC">
        <w:rPr>
          <w:rFonts w:ascii="Times New Roman" w:hAnsi="Times New Roman" w:cs="Times New Roman"/>
          <w:i/>
          <w:iCs/>
          <w:sz w:val="24"/>
          <w:szCs w:val="24"/>
        </w:rPr>
        <w:t>Staphylococcus aureus</w:t>
      </w:r>
      <w:r w:rsidRPr="006D07DC">
        <w:rPr>
          <w:rFonts w:ascii="Times New Roman" w:hAnsi="Times New Roman" w:cs="Times New Roman"/>
          <w:sz w:val="24"/>
          <w:szCs w:val="24"/>
        </w:rPr>
        <w:t xml:space="preserve"> esetében ismertek bakteriofágok által hordozott rezisztenciagének és felvetődött, hogy enterococcusok vankomicinrezisztenciája is átkerülhet(ett) phágok segítségével </w:t>
      </w:r>
      <w:r w:rsidRPr="006D07DC">
        <w:rPr>
          <w:rFonts w:ascii="Times New Roman" w:hAnsi="Times New Roman" w:cs="Times New Roman"/>
          <w:i/>
          <w:iCs/>
          <w:sz w:val="24"/>
          <w:szCs w:val="24"/>
        </w:rPr>
        <w:t>S. aureus</w:t>
      </w:r>
      <w:r w:rsidRPr="006D07DC">
        <w:rPr>
          <w:rFonts w:ascii="Times New Roman" w:hAnsi="Times New Roman" w:cs="Times New Roman"/>
          <w:sz w:val="24"/>
          <w:szCs w:val="24"/>
        </w:rPr>
        <w:t>-ba (létrehozva VRSA törzseket).</w:t>
      </w:r>
    </w:p>
    <w:p w14:paraId="13643D74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A transzdukció különösen olyan környezetekben releváns, ahol magas a bakteriofágok száma és sűrű a baktérium-közösség (pl. szennyvízben, bélflórában).</w:t>
      </w:r>
    </w:p>
    <w:p w14:paraId="07963A59" w14:textId="77777777" w:rsidR="00282040" w:rsidRPr="006D07DC" w:rsidRDefault="00282040" w:rsidP="00282040">
      <w:pPr>
        <w:pStyle w:val="Listaszerbekezds"/>
        <w:numPr>
          <w:ilvl w:val="2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 xml:space="preserve">Kétféle transzdukciót különböztetünk meg: </w:t>
      </w:r>
    </w:p>
    <w:p w14:paraId="29492C72" w14:textId="77777777" w:rsidR="00282040" w:rsidRPr="006D07DC" w:rsidRDefault="00282040" w:rsidP="00282040">
      <w:pPr>
        <w:pStyle w:val="Listaszerbekezds"/>
        <w:numPr>
          <w:ilvl w:val="3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b/>
          <w:bCs/>
          <w:sz w:val="24"/>
          <w:szCs w:val="24"/>
        </w:rPr>
        <w:t>általános transzdukció</w:t>
      </w:r>
      <w:r w:rsidRPr="006D07DC">
        <w:rPr>
          <w:rFonts w:ascii="Times New Roman" w:hAnsi="Times New Roman" w:cs="Times New Roman"/>
          <w:sz w:val="24"/>
          <w:szCs w:val="24"/>
        </w:rPr>
        <w:t xml:space="preserve"> esetén bármilyen gén átkerülhet, mert a fág véletlenszerűen csomagol be baktérium DNS-t</w:t>
      </w:r>
    </w:p>
    <w:p w14:paraId="773AC928" w14:textId="77777777" w:rsidR="00282040" w:rsidRPr="006D07DC" w:rsidRDefault="00282040" w:rsidP="00282040">
      <w:pPr>
        <w:pStyle w:val="Listaszerbekezds"/>
        <w:numPr>
          <w:ilvl w:val="3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b/>
          <w:bCs/>
          <w:sz w:val="24"/>
          <w:szCs w:val="24"/>
        </w:rPr>
        <w:t>speciális transzdukció</w:t>
      </w:r>
      <w:r w:rsidRPr="006D07DC">
        <w:rPr>
          <w:rFonts w:ascii="Times New Roman" w:hAnsi="Times New Roman" w:cs="Times New Roman"/>
          <w:sz w:val="24"/>
          <w:szCs w:val="24"/>
        </w:rPr>
        <w:t xml:space="preserve"> esetén a fággenom specifikus helyekről visz át bakteriális géneket.</w:t>
      </w:r>
    </w:p>
    <w:p w14:paraId="25440921" w14:textId="77777777" w:rsidR="00282040" w:rsidRPr="006D07DC" w:rsidRDefault="00282040" w:rsidP="00282040">
      <w:pPr>
        <w:pStyle w:val="Listaszerbekezds"/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E1F0BBC" w14:textId="77777777" w:rsidR="00282040" w:rsidRPr="00AA7D12" w:rsidRDefault="0071413C" w:rsidP="002820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74C3D7">
          <v:rect id="_x0000_i1029" style="width:0;height:1.5pt" o:hralign="center" o:hrstd="t" o:hr="t" fillcolor="#a0a0a0" stroked="f"/>
        </w:pict>
      </w:r>
    </w:p>
    <w:p w14:paraId="4811EF7B" w14:textId="77777777" w:rsidR="00282040" w:rsidRPr="006D07DC" w:rsidRDefault="00282040" w:rsidP="0028204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4.4. Mobilis genetikai elemek (MGE)</w:t>
      </w:r>
    </w:p>
    <w:p w14:paraId="731D26C2" w14:textId="77777777" w:rsidR="00282040" w:rsidRPr="006D07DC" w:rsidRDefault="00282040" w:rsidP="002820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sz w:val="24"/>
          <w:szCs w:val="24"/>
        </w:rPr>
        <w:t>Lehetővé teszik a gének mozgatását a genomon belül és átvitelét egyik baktériumból a másikba. Ide tartoznak a már említett plazmidok, transzpozonok, integronok,</w:t>
      </w:r>
    </w:p>
    <w:p w14:paraId="4064E1F4" w14:textId="77777777" w:rsidR="00282040" w:rsidRPr="006D07DC" w:rsidRDefault="00282040" w:rsidP="00282040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b/>
          <w:bCs/>
          <w:sz w:val="24"/>
          <w:szCs w:val="24"/>
        </w:rPr>
        <w:t>Plazmidok</w:t>
      </w:r>
    </w:p>
    <w:p w14:paraId="793D22AE" w14:textId="77777777" w:rsidR="00282040" w:rsidRPr="006D07DC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lastRenderedPageBreak/>
        <w:t xml:space="preserve">A plazmidok a baktériumok citoplazmájában található, többnyire kör alakú, kettős szálú DNS-molekulák, amelyek a kromoszómától függetlenül képesek replikálódni. </w:t>
      </w:r>
    </w:p>
    <w:p w14:paraId="396873A2" w14:textId="77777777" w:rsidR="00282040" w:rsidRPr="00341AF9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>Nem létfontosságúak a baktérium túléléséhez, de gyakran előnyös tulajdonságokat, pl</w:t>
      </w:r>
      <w:r w:rsidRPr="006D07DC">
        <w:rPr>
          <w:rFonts w:ascii="Times New Roman" w:hAnsi="Times New Roman" w:cs="Times New Roman"/>
          <w:sz w:val="24"/>
          <w:szCs w:val="24"/>
        </w:rPr>
        <w:t>.</w:t>
      </w:r>
      <w:r w:rsidRPr="00341AF9">
        <w:rPr>
          <w:rFonts w:ascii="Times New Roman" w:hAnsi="Times New Roman" w:cs="Times New Roman"/>
          <w:sz w:val="24"/>
          <w:szCs w:val="24"/>
        </w:rPr>
        <w:t xml:space="preserve"> antibiotikum-rezisztenciát hordoznak.</w:t>
      </w:r>
    </w:p>
    <w:p w14:paraId="7728E298" w14:textId="77777777" w:rsidR="00282040" w:rsidRPr="00341AF9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 xml:space="preserve">Az </w:t>
      </w:r>
      <w:r w:rsidRPr="006D07DC">
        <w:rPr>
          <w:rFonts w:ascii="Times New Roman" w:hAnsi="Times New Roman" w:cs="Times New Roman"/>
          <w:sz w:val="24"/>
          <w:szCs w:val="24"/>
        </w:rPr>
        <w:t>ARG-k</w:t>
      </w:r>
      <w:r w:rsidRPr="00341AF9">
        <w:rPr>
          <w:rFonts w:ascii="Times New Roman" w:hAnsi="Times New Roman" w:cs="Times New Roman"/>
          <w:sz w:val="24"/>
          <w:szCs w:val="24"/>
        </w:rPr>
        <w:t xml:space="preserve"> jelentős része plazmidokon helyezkedik el. Az ilyen plazmidokat R-plazmidoknak nevezik. Egyetlen plazmidon több rezisztenciagén is jelen lehet, így egy baktérium egyszerre több antibiotikummal szemben válhat rezisztenssé.</w:t>
      </w:r>
    </w:p>
    <w:p w14:paraId="7689CBC4" w14:textId="77777777" w:rsidR="00282040" w:rsidRPr="00341AF9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>A plazmidok legfontosabb terjedési módja a konjugáció, amely során egy baktérium közvetlen kapcsolat útján átadja a plazmidot egy másik baktériumnak. Egyes plazmidok önállóan konjugatívak, mások csak „potyautasként” terjednek, pl</w:t>
      </w:r>
      <w:r w:rsidRPr="006D07DC">
        <w:rPr>
          <w:rFonts w:ascii="Times New Roman" w:hAnsi="Times New Roman" w:cs="Times New Roman"/>
          <w:sz w:val="24"/>
          <w:szCs w:val="24"/>
        </w:rPr>
        <w:t>.</w:t>
      </w:r>
      <w:r w:rsidRPr="00341AF9">
        <w:rPr>
          <w:rFonts w:ascii="Times New Roman" w:hAnsi="Times New Roman" w:cs="Times New Roman"/>
          <w:sz w:val="24"/>
          <w:szCs w:val="24"/>
        </w:rPr>
        <w:t xml:space="preserve"> egy konjugatív plazmid vagy transzpozon segítségével.</w:t>
      </w:r>
    </w:p>
    <w:p w14:paraId="1F5B036F" w14:textId="77777777" w:rsidR="00282040" w:rsidRPr="00341AF9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>A plazmidok gazdaspektruma eltérő:</w:t>
      </w:r>
    </w:p>
    <w:p w14:paraId="019F7C17" w14:textId="77777777" w:rsidR="00282040" w:rsidRPr="00341AF9" w:rsidRDefault="00282040" w:rsidP="00282040">
      <w:pPr>
        <w:numPr>
          <w:ilvl w:val="2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>vannak szűk gazdaskálájú plazmidok (pl. Enterobacteriaceae-on belül),</w:t>
      </w:r>
    </w:p>
    <w:p w14:paraId="5E682BC3" w14:textId="77777777" w:rsidR="00282040" w:rsidRPr="00341AF9" w:rsidRDefault="00282040" w:rsidP="00282040">
      <w:pPr>
        <w:numPr>
          <w:ilvl w:val="2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>és széles gazdaskálájúak, amelyek több baktériumfajban is fennmaradnak.</w:t>
      </w:r>
    </w:p>
    <w:p w14:paraId="5D63B487" w14:textId="77777777" w:rsidR="00282040" w:rsidRPr="00341AF9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>Ha egy plazmid új gazdába kerül, de ott nem stabil, előfordulhat, hogy a rajta lévő rezisztenciagént egy transzpozon átemeli a baktérium kromoszómájába, így a rezisztencia megmarad akkor is, ha a plazmid elveszik.</w:t>
      </w:r>
    </w:p>
    <w:p w14:paraId="5511786E" w14:textId="77777777" w:rsidR="00282040" w:rsidRPr="00341AF9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>Gyakorlati jelentőség:</w:t>
      </w:r>
    </w:p>
    <w:p w14:paraId="1A46088D" w14:textId="77777777" w:rsidR="00282040" w:rsidRPr="00341AF9" w:rsidRDefault="00282040" w:rsidP="00282040">
      <w:pPr>
        <w:numPr>
          <w:ilvl w:val="2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>az ESBL-t kódoló blaCTX-M gének</w:t>
      </w:r>
    </w:p>
    <w:p w14:paraId="0BC2D4FB" w14:textId="77777777" w:rsidR="00282040" w:rsidRPr="006D07DC" w:rsidRDefault="00282040" w:rsidP="00282040">
      <w:pPr>
        <w:numPr>
          <w:ilvl w:val="2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1AF9">
        <w:rPr>
          <w:rFonts w:ascii="Times New Roman" w:hAnsi="Times New Roman" w:cs="Times New Roman"/>
          <w:sz w:val="24"/>
          <w:szCs w:val="24"/>
        </w:rPr>
        <w:t>és a kolisztin-rezisztenciát okozó mcr-1 gén</w:t>
      </w:r>
      <w:r w:rsidRPr="00341AF9">
        <w:rPr>
          <w:rFonts w:ascii="Times New Roman" w:hAnsi="Times New Roman" w:cs="Times New Roman"/>
          <w:sz w:val="24"/>
          <w:szCs w:val="24"/>
        </w:rPr>
        <w:br/>
        <w:t>világszerte plazmidok révén terjedtek el különböző baktériumtörzsek között.</w:t>
      </w:r>
    </w:p>
    <w:p w14:paraId="4C7146CC" w14:textId="77777777" w:rsidR="00282040" w:rsidRPr="006D07DC" w:rsidRDefault="00282040" w:rsidP="00282040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7D12">
        <w:rPr>
          <w:rFonts w:ascii="Times New Roman" w:hAnsi="Times New Roman" w:cs="Times New Roman"/>
          <w:b/>
          <w:bCs/>
          <w:sz w:val="24"/>
          <w:szCs w:val="24"/>
        </w:rPr>
        <w:t>Integronok</w:t>
      </w:r>
    </w:p>
    <w:p w14:paraId="30B5E0FE" w14:textId="77777777" w:rsidR="00282040" w:rsidRPr="006D07DC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Az integronok olyan genetikai rendszerek, amelyek rezisztenciagének befogására és kifejeztetésére szolgálnak. </w:t>
      </w:r>
    </w:p>
    <w:p w14:paraId="4C8544CB" w14:textId="77777777" w:rsidR="00282040" w:rsidRPr="006468E9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Nem önállóan mozg</w:t>
      </w:r>
      <w:r w:rsidRPr="006D07DC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ó </w:t>
      </w: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elemek, hanem géngyűjtő platformok, amelyek a baktérium kromoszómájában vagy gyakran plazmidon, transzpozonon helyezkednek el.</w:t>
      </w:r>
    </w:p>
    <w:p w14:paraId="2FACF564" w14:textId="77777777" w:rsidR="00282040" w:rsidRPr="006468E9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Egy integron három fő részből áll:</w:t>
      </w:r>
    </w:p>
    <w:p w14:paraId="194EC869" w14:textId="77777777" w:rsidR="00282040" w:rsidRPr="006468E9" w:rsidRDefault="00282040" w:rsidP="00282040">
      <w:pPr>
        <w:numPr>
          <w:ilvl w:val="2"/>
          <w:numId w:val="7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egy integráz génből, amely a génbeépítést végzi,</w:t>
      </w:r>
    </w:p>
    <w:p w14:paraId="7E6B17C4" w14:textId="77777777" w:rsidR="00282040" w:rsidRPr="006468E9" w:rsidRDefault="00282040" w:rsidP="00282040">
      <w:pPr>
        <w:numPr>
          <w:ilvl w:val="2"/>
          <w:numId w:val="7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egy befogadó helyből, ahová az új gének beépülnek,</w:t>
      </w:r>
    </w:p>
    <w:p w14:paraId="6D7BC02C" w14:textId="77777777" w:rsidR="00282040" w:rsidRPr="006468E9" w:rsidRDefault="00282040" w:rsidP="00282040">
      <w:pPr>
        <w:numPr>
          <w:ilvl w:val="2"/>
          <w:numId w:val="7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és egy promóterből, amely biztosítja, hogy a beépült rezisztenciagén működjön.</w:t>
      </w:r>
    </w:p>
    <w:p w14:paraId="3F884F7F" w14:textId="77777777" w:rsidR="00282040" w:rsidRPr="006468E9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Az integron génkazettákat képes befogni. Ezek kis DNS-elemek, amelyek általában egy-egy rezisztenciagént tartalmaznak. Egy integronban több kazetta is egymás után elhelyezkedhet, így egy baktérium egyszerre több antibiotikummal szemben is rezisztenssé válhat.</w:t>
      </w:r>
    </w:p>
    <w:p w14:paraId="6B5E8A2F" w14:textId="77777777" w:rsidR="00282040" w:rsidRPr="006468E9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</w:pP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Az integronok közül a 1. osztályú integronok a legfontosabbak, különösen Gram-negatív baktériumokban (pl. </w:t>
      </w:r>
      <w:r w:rsidRPr="006468E9">
        <w:rPr>
          <w:rFonts w:ascii="Times New Roman" w:eastAsia="Aptos" w:hAnsi="Times New Roman" w:cs="Times New Roman"/>
          <w:i/>
          <w:iCs/>
          <w:kern w:val="0"/>
          <w:sz w:val="24"/>
          <w:szCs w:val="24"/>
          <w14:ligatures w14:val="none"/>
        </w:rPr>
        <w:t>E. coli</w:t>
      </w: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468E9">
        <w:rPr>
          <w:rFonts w:ascii="Times New Roman" w:eastAsia="Aptos" w:hAnsi="Times New Roman" w:cs="Times New Roman"/>
          <w:i/>
          <w:iCs/>
          <w:kern w:val="0"/>
          <w:sz w:val="24"/>
          <w:szCs w:val="24"/>
          <w14:ligatures w14:val="none"/>
        </w:rPr>
        <w:t>Salmonella</w:t>
      </w: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468E9">
        <w:rPr>
          <w:rFonts w:ascii="Times New Roman" w:eastAsia="Aptos" w:hAnsi="Times New Roman" w:cs="Times New Roman"/>
          <w:i/>
          <w:iCs/>
          <w:kern w:val="0"/>
          <w:sz w:val="24"/>
          <w:szCs w:val="24"/>
          <w14:ligatures w14:val="none"/>
        </w:rPr>
        <w:t>Klebsiella</w:t>
      </w:r>
      <w:r w:rsidRPr="006468E9">
        <w:rPr>
          <w:rFonts w:ascii="Times New Roman" w:eastAsia="Aptos" w:hAnsi="Times New Roman" w:cs="Times New Roman"/>
          <w:kern w:val="0"/>
          <w:sz w:val="24"/>
          <w:szCs w:val="24"/>
          <w14:ligatures w14:val="none"/>
        </w:rPr>
        <w:t>). Ezek gyakran plazmidokhoz vagy transzpozonokhoz kapcsolódnak, ezért a bennük lévő rezisztenciagének könnyen terjednek baktériumok között.</w:t>
      </w:r>
    </w:p>
    <w:p w14:paraId="24E81F1E" w14:textId="77777777" w:rsidR="00282040" w:rsidRDefault="00282040" w:rsidP="00282040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7FE870E" w14:textId="77777777" w:rsidR="00282040" w:rsidRPr="006D07DC" w:rsidRDefault="00282040" w:rsidP="00282040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A901706" w14:textId="77777777" w:rsidR="00282040" w:rsidRPr="006D07DC" w:rsidRDefault="00282040" w:rsidP="00282040">
      <w:pPr>
        <w:pStyle w:val="Listaszerbekezds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07DC">
        <w:rPr>
          <w:rFonts w:ascii="Times New Roman" w:hAnsi="Times New Roman" w:cs="Times New Roman"/>
          <w:b/>
          <w:bCs/>
          <w:sz w:val="24"/>
          <w:szCs w:val="24"/>
        </w:rPr>
        <w:t>Transzpozonok</w:t>
      </w:r>
    </w:p>
    <w:p w14:paraId="04D03399" w14:textId="77777777" w:rsidR="00282040" w:rsidRPr="006D07DC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lastRenderedPageBreak/>
        <w:t>genetikai elemek, amelyek képesek egyik DNS-helyről a másikra áthelyeződni. Ez történhet a baktérium kromoszómáján belül, vagy különböző DNS-molekulák között, például kromoszóma és plazmid között.</w:t>
      </w:r>
    </w:p>
    <w:p w14:paraId="42583625" w14:textId="77777777" w:rsidR="00282040" w:rsidRPr="006D07DC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t>általában egy transzpozáz enzimet kódolnak. Ez az enzim felismeri a transzpozon végein található ismétlődő szekvenciákat, és lehetővé teszi, hogy a transzpozon kivágódjon a kiindulási helyéről és beépüljön egy új helyre. A transzpozíció során a transzpozon gyakran rezisztenciagéneket is magával visz.</w:t>
      </w:r>
    </w:p>
    <w:p w14:paraId="4D2200CF" w14:textId="77777777" w:rsidR="00282040" w:rsidRPr="006D07DC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t>Ez különösen fontos akkor, amikor egy transzpozon rezisztenciagénekkel együtt egy plazmidba ugrik be. Ilyenkor a korábban csak egy baktérium kromoszómájában jelen lévő rezisztencia horizontálisan terjedővé válik, mert a plazmid más baktériumokba is átjuthat.</w:t>
      </w:r>
    </w:p>
    <w:p w14:paraId="2C85D719" w14:textId="77777777" w:rsidR="00282040" w:rsidRPr="006D07DC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t>A transzpozonoknak két fő típusa van:</w:t>
      </w:r>
    </w:p>
    <w:p w14:paraId="2599A204" w14:textId="77777777" w:rsidR="00282040" w:rsidRPr="006D07DC" w:rsidRDefault="00282040" w:rsidP="00282040">
      <w:pPr>
        <w:numPr>
          <w:ilvl w:val="2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t>Összetett (kompozit) transzpozonok, amelyek két inzerciós szekvencia (IS elem) közé zárt rezisztenciagéneket tartalmaznak.</w:t>
      </w:r>
    </w:p>
    <w:p w14:paraId="11E93551" w14:textId="77777777" w:rsidR="00282040" w:rsidRPr="000A324A" w:rsidRDefault="00282040" w:rsidP="00282040">
      <w:pPr>
        <w:numPr>
          <w:ilvl w:val="2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t>Komplex (nem kompozit) transzpozonok, amelyek saját transzpozáz génnel és ismétlődő végekkel rendelkeznek.</w:t>
      </w:r>
    </w:p>
    <w:p w14:paraId="3AAF314E" w14:textId="77777777" w:rsidR="00282040" w:rsidRPr="000A324A" w:rsidRDefault="00282040" w:rsidP="00282040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24A">
        <w:rPr>
          <w:rFonts w:ascii="Times New Roman" w:hAnsi="Times New Roman" w:cs="Times New Roman"/>
          <w:sz w:val="24"/>
          <w:szCs w:val="24"/>
        </w:rPr>
        <w:t>A transzpozonok hozzájárulnak ahhoz, hogy a rezisztenciagének új baktériumfajokban és új genetikai környezetben jelenjenek meg, növelve ezzel a baktériumok genetikai alkalmazkodóképességét.</w:t>
      </w:r>
    </w:p>
    <w:p w14:paraId="0BBB6FB9" w14:textId="77777777" w:rsidR="0071413C" w:rsidRDefault="0071413C" w:rsidP="007141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C2F74D" w14:textId="6A7FFBE5" w:rsidR="0071413C" w:rsidRPr="0071413C" w:rsidRDefault="0071413C" w:rsidP="007141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547F">
        <w:rPr>
          <w:rFonts w:ascii="Times New Roman" w:hAnsi="Times New Roman" w:cs="Times New Roman"/>
          <w:b/>
          <w:bCs/>
          <w:sz w:val="24"/>
          <w:szCs w:val="24"/>
        </w:rPr>
        <w:t>Egyéb MGE-k:</w:t>
      </w:r>
      <w:r w:rsidRPr="00AE547F">
        <w:rPr>
          <w:rFonts w:ascii="Times New Roman" w:hAnsi="Times New Roman" w:cs="Times New Roman"/>
          <w:sz w:val="24"/>
          <w:szCs w:val="24"/>
        </w:rPr>
        <w:t xml:space="preserve"> Ide tartoznak a </w:t>
      </w:r>
      <w:r w:rsidRPr="00AE547F">
        <w:rPr>
          <w:rFonts w:ascii="Times New Roman" w:hAnsi="Times New Roman" w:cs="Times New Roman"/>
          <w:b/>
          <w:bCs/>
          <w:sz w:val="24"/>
          <w:szCs w:val="24"/>
        </w:rPr>
        <w:t>genom-szigetek (GI)</w:t>
      </w:r>
      <w:r w:rsidRPr="00AE547F">
        <w:rPr>
          <w:rFonts w:ascii="Times New Roman" w:hAnsi="Times New Roman" w:cs="Times New Roman"/>
          <w:sz w:val="24"/>
          <w:szCs w:val="24"/>
        </w:rPr>
        <w:t xml:space="preserve">, </w:t>
      </w:r>
      <w:r w:rsidRPr="00AE547F">
        <w:rPr>
          <w:rFonts w:ascii="Times New Roman" w:hAnsi="Times New Roman" w:cs="Times New Roman"/>
          <w:b/>
          <w:bCs/>
          <w:sz w:val="24"/>
          <w:szCs w:val="24"/>
        </w:rPr>
        <w:t>ICE/IME (integratív konjugációs elemek/integratív mobilizálható elemek)</w:t>
      </w:r>
      <w:r w:rsidRPr="00AE547F">
        <w:rPr>
          <w:rFonts w:ascii="Times New Roman" w:hAnsi="Times New Roman" w:cs="Times New Roman"/>
          <w:sz w:val="24"/>
          <w:szCs w:val="24"/>
        </w:rPr>
        <w:t xml:space="preserve">, valamint a </w:t>
      </w:r>
      <w:r w:rsidRPr="00AE547F">
        <w:rPr>
          <w:rFonts w:ascii="Times New Roman" w:hAnsi="Times New Roman" w:cs="Times New Roman"/>
          <w:b/>
          <w:bCs/>
          <w:sz w:val="24"/>
          <w:szCs w:val="24"/>
        </w:rPr>
        <w:t>bakteriofágok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71413C" w:rsidRPr="007141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D3D030D"/>
    <w:multiLevelType w:val="multilevel"/>
    <w:tmpl w:val="507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C2993"/>
    <w:multiLevelType w:val="multilevel"/>
    <w:tmpl w:val="4F5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B3356"/>
    <w:multiLevelType w:val="multilevel"/>
    <w:tmpl w:val="5130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0204F"/>
    <w:multiLevelType w:val="hybridMultilevel"/>
    <w:tmpl w:val="801AFC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75418"/>
    <w:multiLevelType w:val="multilevel"/>
    <w:tmpl w:val="EA9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53958"/>
    <w:multiLevelType w:val="hybridMultilevel"/>
    <w:tmpl w:val="0C52E7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25ECF"/>
    <w:multiLevelType w:val="hybridMultilevel"/>
    <w:tmpl w:val="0882C8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F77B8"/>
    <w:multiLevelType w:val="hybridMultilevel"/>
    <w:tmpl w:val="B2DACC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02529"/>
    <w:multiLevelType w:val="multilevel"/>
    <w:tmpl w:val="91C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E7CA6"/>
    <w:multiLevelType w:val="hybridMultilevel"/>
    <w:tmpl w:val="5D224A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56061"/>
    <w:multiLevelType w:val="multilevel"/>
    <w:tmpl w:val="7D76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63A00"/>
    <w:multiLevelType w:val="multilevel"/>
    <w:tmpl w:val="90AC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F5406"/>
    <w:multiLevelType w:val="hybridMultilevel"/>
    <w:tmpl w:val="44B41D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8A22AB"/>
    <w:multiLevelType w:val="hybridMultilevel"/>
    <w:tmpl w:val="6FE2A464"/>
    <w:lvl w:ilvl="0" w:tplc="0BA29D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A08F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35C7F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5094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E57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7699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3C57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5C52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F3E7A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41095712">
    <w:abstractNumId w:val="10"/>
  </w:num>
  <w:num w:numId="2" w16cid:durableId="973291618">
    <w:abstractNumId w:val="2"/>
  </w:num>
  <w:num w:numId="3" w16cid:durableId="131214320">
    <w:abstractNumId w:val="4"/>
  </w:num>
  <w:num w:numId="4" w16cid:durableId="864485794">
    <w:abstractNumId w:val="11"/>
  </w:num>
  <w:num w:numId="5" w16cid:durableId="1767382184">
    <w:abstractNumId w:val="1"/>
  </w:num>
  <w:num w:numId="6" w16cid:durableId="1607811658">
    <w:abstractNumId w:val="0"/>
  </w:num>
  <w:num w:numId="7" w16cid:durableId="189143820">
    <w:abstractNumId w:val="8"/>
  </w:num>
  <w:num w:numId="8" w16cid:durableId="1264805259">
    <w:abstractNumId w:val="7"/>
  </w:num>
  <w:num w:numId="9" w16cid:durableId="1453095114">
    <w:abstractNumId w:val="5"/>
  </w:num>
  <w:num w:numId="10" w16cid:durableId="1131823286">
    <w:abstractNumId w:val="9"/>
  </w:num>
  <w:num w:numId="11" w16cid:durableId="118040313">
    <w:abstractNumId w:val="12"/>
  </w:num>
  <w:num w:numId="12" w16cid:durableId="1959142120">
    <w:abstractNumId w:val="6"/>
  </w:num>
  <w:num w:numId="13" w16cid:durableId="2095198822">
    <w:abstractNumId w:val="3"/>
  </w:num>
  <w:num w:numId="14" w16cid:durableId="12885071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40"/>
    <w:rsid w:val="000501EA"/>
    <w:rsid w:val="0014291A"/>
    <w:rsid w:val="00282040"/>
    <w:rsid w:val="005240CB"/>
    <w:rsid w:val="006014B6"/>
    <w:rsid w:val="00671B72"/>
    <w:rsid w:val="0071413C"/>
    <w:rsid w:val="00AF0DB1"/>
    <w:rsid w:val="00BA0745"/>
    <w:rsid w:val="00CC6B6B"/>
    <w:rsid w:val="00E845CF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888B558"/>
  <w15:chartTrackingRefBased/>
  <w15:docId w15:val="{29377BFD-1579-460A-A067-F0EA3184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82040"/>
  </w:style>
  <w:style w:type="paragraph" w:styleId="Cmsor1">
    <w:name w:val="heading 1"/>
    <w:basedOn w:val="Norml"/>
    <w:next w:val="Norml"/>
    <w:link w:val="Cmsor1Char"/>
    <w:uiPriority w:val="9"/>
    <w:qFormat/>
    <w:rsid w:val="0028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8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8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8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8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8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8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8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8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8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8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8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8204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8204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8204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8204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8204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8204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8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8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8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8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8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820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820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8204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8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8204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82040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Szvegtrzs"/>
    <w:qFormat/>
    <w:rsid w:val="00282040"/>
    <w:pPr>
      <w:spacing w:before="36" w:after="36" w:line="240" w:lineRule="auto"/>
    </w:pPr>
    <w:rPr>
      <w:kern w:val="0"/>
      <w:sz w:val="24"/>
      <w:szCs w:val="24"/>
      <w:lang w:val="hu"/>
    </w:rPr>
  </w:style>
  <w:style w:type="paragraph" w:customStyle="1" w:styleId="FirstParagraph">
    <w:name w:val="First Paragraph"/>
    <w:basedOn w:val="Szvegtrzs"/>
    <w:next w:val="Szvegtrzs"/>
    <w:qFormat/>
    <w:rsid w:val="00282040"/>
    <w:pPr>
      <w:spacing w:before="180" w:after="180" w:line="240" w:lineRule="auto"/>
    </w:pPr>
    <w:rPr>
      <w:kern w:val="0"/>
      <w:sz w:val="24"/>
      <w:szCs w:val="24"/>
      <w:lang w:val="hu"/>
    </w:rPr>
  </w:style>
  <w:style w:type="paragraph" w:styleId="NormlWeb">
    <w:name w:val="Normal (Web)"/>
    <w:basedOn w:val="Norml"/>
    <w:uiPriority w:val="99"/>
    <w:semiHidden/>
    <w:unhideWhenUsed/>
    <w:rsid w:val="00282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82040"/>
    <w:rPr>
      <w:b/>
      <w:bCs/>
    </w:rPr>
  </w:style>
  <w:style w:type="paragraph" w:styleId="Szvegtrzs">
    <w:name w:val="Body Text"/>
    <w:basedOn w:val="Norml"/>
    <w:link w:val="SzvegtrzsChar"/>
    <w:uiPriority w:val="99"/>
    <w:semiHidden/>
    <w:unhideWhenUsed/>
    <w:rsid w:val="00282040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282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1104</Words>
  <Characters>9510</Characters>
  <Application>Microsoft Office Word</Application>
  <DocSecurity>0</DocSecurity>
  <Lines>317</Lines>
  <Paragraphs>286</Paragraphs>
  <ScaleCrop>false</ScaleCrop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2</cp:revision>
  <dcterms:created xsi:type="dcterms:W3CDTF">2026-01-13T08:30:00Z</dcterms:created>
  <dcterms:modified xsi:type="dcterms:W3CDTF">2026-01-15T13:15:00Z</dcterms:modified>
</cp:coreProperties>
</file>