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D416" w14:textId="77777777" w:rsidR="00027A53" w:rsidRPr="00027A53" w:rsidRDefault="00027A53" w:rsidP="00027A53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 xml:space="preserve">5. tétel – </w:t>
      </w:r>
      <w:proofErr w:type="spellStart"/>
      <w:r w:rsidRPr="00027A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Escherichia</w:t>
      </w:r>
      <w:proofErr w:type="spellEnd"/>
      <w:r w:rsidRPr="00027A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coli</w:t>
      </w:r>
      <w:r w:rsidRPr="00027A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7A53">
        <w:rPr>
          <w:rFonts w:ascii="Times New Roman" w:hAnsi="Times New Roman" w:cs="Times New Roman"/>
          <w:b/>
          <w:bCs/>
          <w:sz w:val="24"/>
          <w:szCs w:val="24"/>
        </w:rPr>
        <w:t>enterotoxint</w:t>
      </w:r>
      <w:proofErr w:type="spellEnd"/>
      <w:r w:rsidRPr="00027A53">
        <w:rPr>
          <w:rFonts w:ascii="Times New Roman" w:hAnsi="Times New Roman" w:cs="Times New Roman"/>
          <w:b/>
          <w:bCs/>
          <w:sz w:val="24"/>
          <w:szCs w:val="24"/>
        </w:rPr>
        <w:t xml:space="preserve"> termelő és </w:t>
      </w:r>
      <w:proofErr w:type="spellStart"/>
      <w:r w:rsidRPr="00027A53">
        <w:rPr>
          <w:rFonts w:ascii="Times New Roman" w:hAnsi="Times New Roman" w:cs="Times New Roman"/>
          <w:b/>
          <w:bCs/>
          <w:sz w:val="24"/>
          <w:szCs w:val="24"/>
        </w:rPr>
        <w:t>enteropatogén</w:t>
      </w:r>
      <w:proofErr w:type="spellEnd"/>
      <w:r w:rsidRPr="00027A53">
        <w:rPr>
          <w:rFonts w:ascii="Times New Roman" w:hAnsi="Times New Roman" w:cs="Times New Roman"/>
          <w:b/>
          <w:bCs/>
          <w:sz w:val="24"/>
          <w:szCs w:val="24"/>
        </w:rPr>
        <w:t xml:space="preserve"> törzsei okozta megbetegedések sertésben</w:t>
      </w:r>
    </w:p>
    <w:p w14:paraId="7F9B2AE6" w14:textId="10DF81A9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C9B08A" w14:textId="77777777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>1. A kórokozó általános jellemzése</w:t>
      </w:r>
    </w:p>
    <w:p w14:paraId="10A539F9" w14:textId="77777777" w:rsidR="008B0C89" w:rsidRPr="002048AE" w:rsidRDefault="008B0C89" w:rsidP="008B0C89">
      <w:pPr>
        <w:pStyle w:val="Listaszerbekezds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048AE">
        <w:rPr>
          <w:rFonts w:ascii="Times New Roman" w:hAnsi="Times New Roman" w:cs="Times New Roman"/>
          <w:bCs/>
          <w:sz w:val="24"/>
          <w:szCs w:val="24"/>
        </w:rPr>
        <w:t>Enterobacteriaceae</w:t>
      </w:r>
      <w:proofErr w:type="spellEnd"/>
      <w:r w:rsidRPr="002048AE">
        <w:rPr>
          <w:rFonts w:ascii="Times New Roman" w:hAnsi="Times New Roman" w:cs="Times New Roman"/>
          <w:bCs/>
          <w:sz w:val="24"/>
          <w:szCs w:val="24"/>
        </w:rPr>
        <w:t xml:space="preserve"> családba tartozó bakteriális kórokozó</w:t>
      </w:r>
    </w:p>
    <w:p w14:paraId="72092253" w14:textId="0102CADD" w:rsidR="008B0C89" w:rsidRPr="002048AE" w:rsidRDefault="008B0C89" w:rsidP="008B0C89">
      <w:pPr>
        <w:pStyle w:val="Listaszerbekezds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048AE">
        <w:rPr>
          <w:rFonts w:ascii="Times New Roman" w:hAnsi="Times New Roman" w:cs="Times New Roman"/>
          <w:bCs/>
          <w:sz w:val="24"/>
          <w:szCs w:val="24"/>
        </w:rPr>
        <w:t>Gram</w:t>
      </w:r>
      <w:proofErr w:type="spellEnd"/>
      <w:r w:rsidRPr="002048AE">
        <w:rPr>
          <w:rFonts w:ascii="Times New Roman" w:hAnsi="Times New Roman" w:cs="Times New Roman"/>
          <w:bCs/>
          <w:sz w:val="24"/>
          <w:szCs w:val="24"/>
        </w:rPr>
        <w:t>-negatív</w:t>
      </w:r>
      <w:r w:rsidRPr="002048AE">
        <w:rPr>
          <w:rFonts w:ascii="Times New Roman" w:hAnsi="Times New Roman" w:cs="Times New Roman"/>
          <w:bCs/>
          <w:sz w:val="24"/>
          <w:szCs w:val="24"/>
        </w:rPr>
        <w:t>,</w:t>
      </w:r>
      <w:r w:rsidRPr="002048AE">
        <w:rPr>
          <w:rFonts w:ascii="Times New Roman" w:hAnsi="Times New Roman" w:cs="Times New Roman"/>
          <w:bCs/>
          <w:sz w:val="24"/>
          <w:szCs w:val="24"/>
        </w:rPr>
        <w:t xml:space="preserve"> pálca</w:t>
      </w:r>
      <w:r w:rsidRPr="002048AE">
        <w:rPr>
          <w:rFonts w:ascii="Times New Roman" w:hAnsi="Times New Roman" w:cs="Times New Roman"/>
          <w:bCs/>
          <w:sz w:val="24"/>
          <w:szCs w:val="24"/>
        </w:rPr>
        <w:t xml:space="preserve"> alakú</w:t>
      </w:r>
    </w:p>
    <w:p w14:paraId="5DC8279E" w14:textId="77777777" w:rsidR="008B0C89" w:rsidRPr="002048AE" w:rsidRDefault="008B0C89" w:rsidP="008B0C89">
      <w:pPr>
        <w:pStyle w:val="Listaszerbekezds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048AE">
        <w:rPr>
          <w:rFonts w:ascii="Times New Roman" w:hAnsi="Times New Roman" w:cs="Times New Roman"/>
          <w:bCs/>
          <w:sz w:val="24"/>
          <w:szCs w:val="24"/>
        </w:rPr>
        <w:t>24 óra alatt kiváló növekedést produkál</w:t>
      </w:r>
    </w:p>
    <w:p w14:paraId="01FDF232" w14:textId="73A1BACF" w:rsidR="008B0C89" w:rsidRPr="002048AE" w:rsidRDefault="00027A53" w:rsidP="008B0C89">
      <w:pPr>
        <w:pStyle w:val="Listaszerbekezds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>fakultatív anaerob baktérium, amely az egészséges sertések normál bélflórájának része</w:t>
      </w:r>
    </w:p>
    <w:p w14:paraId="067BC353" w14:textId="172A4DE9" w:rsidR="00027A53" w:rsidRPr="002048AE" w:rsidRDefault="002048AE" w:rsidP="008B0C89">
      <w:pPr>
        <w:pStyle w:val="Listaszerbekezds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önmagában </w:t>
      </w:r>
      <w:r w:rsidR="00027A53" w:rsidRPr="002048AE">
        <w:rPr>
          <w:rFonts w:ascii="Times New Roman" w:hAnsi="Times New Roman" w:cs="Times New Roman"/>
          <w:sz w:val="24"/>
          <w:szCs w:val="24"/>
        </w:rPr>
        <w:t xml:space="preserve">az </w:t>
      </w:r>
      <w:r w:rsidR="00027A53" w:rsidRPr="002048AE">
        <w:rPr>
          <w:rFonts w:ascii="Times New Roman" w:hAnsi="Times New Roman" w:cs="Times New Roman"/>
          <w:i/>
          <w:iCs/>
          <w:sz w:val="24"/>
          <w:szCs w:val="24"/>
        </w:rPr>
        <w:t>E. coli</w:t>
      </w:r>
      <w:r w:rsidR="00027A53" w:rsidRPr="002048AE">
        <w:rPr>
          <w:rFonts w:ascii="Times New Roman" w:hAnsi="Times New Roman" w:cs="Times New Roman"/>
          <w:sz w:val="24"/>
          <w:szCs w:val="24"/>
        </w:rPr>
        <w:t xml:space="preserve"> jelenléte nem kóros, a megbetegedéseket mindig bizonyos, speciális</w:t>
      </w:r>
      <w:r w:rsidR="00027A53"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 virulenciafaktorokkal </w:t>
      </w:r>
      <w:r w:rsidR="00027A53" w:rsidRPr="002048AE">
        <w:rPr>
          <w:rFonts w:ascii="Times New Roman" w:hAnsi="Times New Roman" w:cs="Times New Roman"/>
          <w:sz w:val="24"/>
          <w:szCs w:val="24"/>
        </w:rPr>
        <w:t xml:space="preserve">rendelkező törzsek okozzák. Ezek alapján az </w:t>
      </w:r>
      <w:r w:rsidR="00027A53" w:rsidRPr="002048AE">
        <w:rPr>
          <w:rFonts w:ascii="Times New Roman" w:hAnsi="Times New Roman" w:cs="Times New Roman"/>
          <w:i/>
          <w:iCs/>
          <w:sz w:val="24"/>
          <w:szCs w:val="24"/>
        </w:rPr>
        <w:t>E. coli</w:t>
      </w:r>
      <w:r w:rsidR="00027A53" w:rsidRPr="002048AE">
        <w:rPr>
          <w:rFonts w:ascii="Times New Roman" w:hAnsi="Times New Roman" w:cs="Times New Roman"/>
          <w:sz w:val="24"/>
          <w:szCs w:val="24"/>
        </w:rPr>
        <w:t xml:space="preserve"> törzsek különböző </w:t>
      </w:r>
      <w:proofErr w:type="spellStart"/>
      <w:r w:rsidR="00027A53" w:rsidRPr="002048AE">
        <w:rPr>
          <w:rFonts w:ascii="Times New Roman" w:hAnsi="Times New Roman" w:cs="Times New Roman"/>
          <w:b/>
          <w:bCs/>
          <w:sz w:val="24"/>
          <w:szCs w:val="24"/>
        </w:rPr>
        <w:t>patotípusokba</w:t>
      </w:r>
      <w:proofErr w:type="spellEnd"/>
      <w:r w:rsidR="00027A53" w:rsidRPr="002048AE">
        <w:rPr>
          <w:rFonts w:ascii="Times New Roman" w:hAnsi="Times New Roman" w:cs="Times New Roman"/>
          <w:sz w:val="24"/>
          <w:szCs w:val="24"/>
        </w:rPr>
        <w:t xml:space="preserve"> sorolhatók.</w:t>
      </w:r>
      <w:r w:rsidR="00027A53" w:rsidRPr="002048AE">
        <w:rPr>
          <w:rFonts w:ascii="Times New Roman" w:hAnsi="Times New Roman" w:cs="Times New Roman"/>
          <w:sz w:val="24"/>
          <w:szCs w:val="24"/>
        </w:rPr>
        <w:pict w14:anchorId="46B5D700">
          <v:rect id="_x0000_i1134" style="width:0;height:1.5pt" o:hralign="center" o:hrstd="t" o:hr="t" fillcolor="#a0a0a0" stroked="f"/>
        </w:pict>
      </w:r>
    </w:p>
    <w:p w14:paraId="5500F395" w14:textId="72B030B7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 xml:space="preserve">2. Fontos </w:t>
      </w:r>
      <w:proofErr w:type="spellStart"/>
      <w:r w:rsidRPr="00027A53">
        <w:rPr>
          <w:rFonts w:ascii="Times New Roman" w:hAnsi="Times New Roman" w:cs="Times New Roman"/>
          <w:b/>
          <w:bCs/>
          <w:sz w:val="24"/>
          <w:szCs w:val="24"/>
        </w:rPr>
        <w:t>patotípusok</w:t>
      </w:r>
      <w:proofErr w:type="spellEnd"/>
      <w:r w:rsidRPr="00027A53">
        <w:rPr>
          <w:rFonts w:ascii="Times New Roman" w:hAnsi="Times New Roman" w:cs="Times New Roman"/>
          <w:b/>
          <w:bCs/>
          <w:sz w:val="24"/>
          <w:szCs w:val="24"/>
        </w:rPr>
        <w:t xml:space="preserve"> sertésben</w:t>
      </w:r>
      <w:r w:rsidR="008B0C89"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 (4 fő csoport)</w:t>
      </w:r>
    </w:p>
    <w:p w14:paraId="208D9052" w14:textId="339E66A8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 xml:space="preserve">2.1. ETEC – </w:t>
      </w:r>
      <w:proofErr w:type="spellStart"/>
      <w:r w:rsidR="008B0C89" w:rsidRPr="002048AE">
        <w:rPr>
          <w:rFonts w:ascii="Times New Roman" w:hAnsi="Times New Roman" w:cs="Times New Roman"/>
          <w:b/>
          <w:bCs/>
          <w:sz w:val="24"/>
          <w:szCs w:val="24"/>
        </w:rPr>
        <w:t>Enterotoxint</w:t>
      </w:r>
      <w:proofErr w:type="spellEnd"/>
      <w:r w:rsidR="008B0C89"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 termelő</w:t>
      </w:r>
      <w:r w:rsidRPr="00027A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27A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E. coli</w:t>
      </w:r>
    </w:p>
    <w:p w14:paraId="71E6508F" w14:textId="77777777" w:rsidR="00027A53" w:rsidRPr="00027A53" w:rsidRDefault="00027A53" w:rsidP="00027A5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 xml:space="preserve">Legfontosabb </w:t>
      </w:r>
      <w:proofErr w:type="spellStart"/>
      <w:r w:rsidRPr="00027A53">
        <w:rPr>
          <w:rFonts w:ascii="Times New Roman" w:hAnsi="Times New Roman" w:cs="Times New Roman"/>
          <w:sz w:val="24"/>
          <w:szCs w:val="24"/>
        </w:rPr>
        <w:t>patotípus</w:t>
      </w:r>
      <w:proofErr w:type="spellEnd"/>
      <w:r w:rsidRPr="00027A53">
        <w:rPr>
          <w:rFonts w:ascii="Times New Roman" w:hAnsi="Times New Roman" w:cs="Times New Roman"/>
          <w:sz w:val="24"/>
          <w:szCs w:val="24"/>
        </w:rPr>
        <w:t xml:space="preserve"> sertésben</w:t>
      </w:r>
    </w:p>
    <w:p w14:paraId="2BAD75B0" w14:textId="77777777" w:rsidR="00027A53" w:rsidRPr="00027A53" w:rsidRDefault="00027A53" w:rsidP="00027A5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7A53">
        <w:rPr>
          <w:rFonts w:ascii="Times New Roman" w:hAnsi="Times New Roman" w:cs="Times New Roman"/>
          <w:sz w:val="24"/>
          <w:szCs w:val="24"/>
        </w:rPr>
        <w:t>Enterotoxinokat</w:t>
      </w:r>
      <w:proofErr w:type="spellEnd"/>
      <w:r w:rsidRPr="00027A53">
        <w:rPr>
          <w:rFonts w:ascii="Times New Roman" w:hAnsi="Times New Roman" w:cs="Times New Roman"/>
          <w:sz w:val="24"/>
          <w:szCs w:val="24"/>
        </w:rPr>
        <w:t xml:space="preserve"> termel</w:t>
      </w:r>
    </w:p>
    <w:p w14:paraId="38889E9B" w14:textId="7115CAB1" w:rsidR="00027A53" w:rsidRPr="00027A53" w:rsidRDefault="00027A53" w:rsidP="00027A5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Hasmenést okoz újszülött</w:t>
      </w:r>
      <w:r w:rsidR="008B0C89" w:rsidRPr="002048AE">
        <w:rPr>
          <w:rFonts w:ascii="Times New Roman" w:hAnsi="Times New Roman" w:cs="Times New Roman"/>
          <w:sz w:val="24"/>
          <w:szCs w:val="24"/>
        </w:rPr>
        <w:t>kori és</w:t>
      </w:r>
      <w:r w:rsidRPr="00027A53">
        <w:rPr>
          <w:rFonts w:ascii="Times New Roman" w:hAnsi="Times New Roman" w:cs="Times New Roman"/>
          <w:sz w:val="24"/>
          <w:szCs w:val="24"/>
        </w:rPr>
        <w:t xml:space="preserve"> választ</w:t>
      </w:r>
      <w:r w:rsidR="008B0C89" w:rsidRPr="002048AE">
        <w:rPr>
          <w:rFonts w:ascii="Times New Roman" w:hAnsi="Times New Roman" w:cs="Times New Roman"/>
          <w:sz w:val="24"/>
          <w:szCs w:val="24"/>
        </w:rPr>
        <w:t>ás utáni malacokban</w:t>
      </w:r>
    </w:p>
    <w:p w14:paraId="6C396697" w14:textId="3F1B1222" w:rsidR="00027A53" w:rsidRPr="00027A53" w:rsidRDefault="00027A53" w:rsidP="00027A5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 xml:space="preserve">A bélhámhoz </w:t>
      </w:r>
      <w:proofErr w:type="spellStart"/>
      <w:r w:rsidRPr="00027A53">
        <w:rPr>
          <w:rFonts w:ascii="Times New Roman" w:hAnsi="Times New Roman" w:cs="Times New Roman"/>
          <w:b/>
          <w:bCs/>
          <w:sz w:val="24"/>
          <w:szCs w:val="24"/>
        </w:rPr>
        <w:t>fimbria</w:t>
      </w:r>
      <w:proofErr w:type="spellEnd"/>
      <w:r w:rsidRPr="002048AE">
        <w:rPr>
          <w:rFonts w:ascii="Times New Roman" w:hAnsi="Times New Roman" w:cs="Times New Roman"/>
          <w:b/>
          <w:bCs/>
          <w:sz w:val="24"/>
          <w:szCs w:val="24"/>
        </w:rPr>
        <w:t>-adhéziókkal</w:t>
      </w:r>
      <w:r w:rsidRPr="00027A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27A53">
        <w:rPr>
          <w:rFonts w:ascii="Times New Roman" w:hAnsi="Times New Roman" w:cs="Times New Roman"/>
          <w:sz w:val="24"/>
          <w:szCs w:val="24"/>
        </w:rPr>
        <w:t>tapad</w:t>
      </w:r>
    </w:p>
    <w:p w14:paraId="7121973A" w14:textId="77777777" w:rsidR="00027A53" w:rsidRPr="00027A53" w:rsidRDefault="00027A53" w:rsidP="00027A53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Nem roncsolja a bélbolyhokat</w:t>
      </w:r>
    </w:p>
    <w:p w14:paraId="30B38D53" w14:textId="77777777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pict w14:anchorId="49060519">
          <v:rect id="_x0000_i1135" style="width:0;height:1.5pt" o:hralign="center" o:hrstd="t" o:hr="t" fillcolor="#a0a0a0" stroked="f"/>
        </w:pict>
      </w:r>
    </w:p>
    <w:p w14:paraId="7341695D" w14:textId="70AC386E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 xml:space="preserve">2.2. EPEC – </w:t>
      </w:r>
      <w:proofErr w:type="spellStart"/>
      <w:r w:rsidRPr="00027A53">
        <w:rPr>
          <w:rFonts w:ascii="Times New Roman" w:hAnsi="Times New Roman" w:cs="Times New Roman"/>
          <w:b/>
          <w:bCs/>
          <w:sz w:val="24"/>
          <w:szCs w:val="24"/>
        </w:rPr>
        <w:t>Ent</w:t>
      </w:r>
      <w:r w:rsidR="008B0C89" w:rsidRPr="002048AE">
        <w:rPr>
          <w:rFonts w:ascii="Times New Roman" w:hAnsi="Times New Roman" w:cs="Times New Roman"/>
          <w:b/>
          <w:bCs/>
          <w:sz w:val="24"/>
          <w:szCs w:val="24"/>
        </w:rPr>
        <w:t>eropatogén</w:t>
      </w:r>
      <w:proofErr w:type="spellEnd"/>
      <w:r w:rsidRPr="00027A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27A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E. coli</w:t>
      </w:r>
    </w:p>
    <w:p w14:paraId="110795DD" w14:textId="5E71E3AB" w:rsidR="00027A53" w:rsidRPr="002048AE" w:rsidRDefault="00027A53" w:rsidP="00027A53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48AE">
        <w:rPr>
          <w:rFonts w:ascii="Times New Roman" w:hAnsi="Times New Roman" w:cs="Times New Roman"/>
          <w:sz w:val="24"/>
          <w:szCs w:val="24"/>
        </w:rPr>
        <w:t>enteropatogén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törzsek</w:t>
      </w:r>
    </w:p>
    <w:p w14:paraId="644CADC6" w14:textId="77777777" w:rsidR="00027A53" w:rsidRPr="002048AE" w:rsidRDefault="00027A53" w:rsidP="00027A53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nem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enterotoxinokkal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, hanem az úgynevezett </w:t>
      </w: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intimin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fehérje segítségével okoznak betegséget</w:t>
      </w:r>
    </w:p>
    <w:p w14:paraId="3BB9F589" w14:textId="77777777" w:rsidR="00027A53" w:rsidRPr="002048AE" w:rsidRDefault="00027A53" w:rsidP="00027A53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intimin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révén a baktériumok szorosan a bélhámsejtekhez tapadnak, és károsítják a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mikrobolyhokat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E47E3A" w14:textId="649E0B91" w:rsidR="00027A53" w:rsidRPr="00027A53" w:rsidRDefault="00027A53" w:rsidP="00027A53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Ennek következtében csökken a felszívófelület és enyhébb hasmenés alakul ki, gyakran enyhe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gyulladásos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kísérőjelenségekkel.</w:t>
      </w:r>
      <w:r w:rsidRPr="00027A53">
        <w:rPr>
          <w:rFonts w:ascii="Times New Roman" w:hAnsi="Times New Roman" w:cs="Times New Roman"/>
          <w:sz w:val="24"/>
          <w:szCs w:val="24"/>
        </w:rPr>
        <w:pict w14:anchorId="06FE71B8">
          <v:rect id="_x0000_i1136" style="width:0;height:1.5pt" o:hralign="center" o:hrstd="t" o:hr="t" fillcolor="#a0a0a0" stroked="f"/>
        </w:pict>
      </w:r>
    </w:p>
    <w:p w14:paraId="6BCB4A9D" w14:textId="19FDCB40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 xml:space="preserve">2.3. STEC / VTEC – </w:t>
      </w:r>
      <w:proofErr w:type="spellStart"/>
      <w:r w:rsidRPr="00027A53">
        <w:rPr>
          <w:rFonts w:ascii="Times New Roman" w:hAnsi="Times New Roman" w:cs="Times New Roman"/>
          <w:b/>
          <w:bCs/>
          <w:sz w:val="24"/>
          <w:szCs w:val="24"/>
        </w:rPr>
        <w:t>Shiga</w:t>
      </w:r>
      <w:proofErr w:type="spellEnd"/>
      <w:r w:rsidRPr="00027A53">
        <w:rPr>
          <w:rFonts w:ascii="Times New Roman" w:hAnsi="Times New Roman" w:cs="Times New Roman"/>
          <w:b/>
          <w:bCs/>
          <w:sz w:val="24"/>
          <w:szCs w:val="24"/>
        </w:rPr>
        <w:t>-toxin</w:t>
      </w:r>
      <w:r w:rsidR="008B0C89" w:rsidRPr="002048AE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027A53">
        <w:rPr>
          <w:rFonts w:ascii="Times New Roman" w:hAnsi="Times New Roman" w:cs="Times New Roman"/>
          <w:b/>
          <w:bCs/>
          <w:sz w:val="24"/>
          <w:szCs w:val="24"/>
        </w:rPr>
        <w:t xml:space="preserve"> termelő </w:t>
      </w:r>
      <w:r w:rsidRPr="00027A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E. coli</w:t>
      </w:r>
    </w:p>
    <w:p w14:paraId="30DCB07A" w14:textId="77777777" w:rsidR="00027A53" w:rsidRPr="002048AE" w:rsidRDefault="00027A53" w:rsidP="00027A5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>ide tartoznak a sertések ödémabetegségét okozó törzsek</w:t>
      </w:r>
      <w:r w:rsidRPr="002048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EF5A26" w14:textId="0F52E96A" w:rsidR="00027A53" w:rsidRPr="00027A53" w:rsidRDefault="00027A53" w:rsidP="00027A5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7A53">
        <w:rPr>
          <w:rFonts w:ascii="Times New Roman" w:hAnsi="Times New Roman" w:cs="Times New Roman"/>
          <w:sz w:val="24"/>
          <w:szCs w:val="24"/>
        </w:rPr>
        <w:t>Shiga</w:t>
      </w:r>
      <w:proofErr w:type="spellEnd"/>
      <w:r w:rsidR="008B0C89" w:rsidRPr="002048AE">
        <w:rPr>
          <w:rFonts w:ascii="Times New Roman" w:hAnsi="Times New Roman" w:cs="Times New Roman"/>
          <w:sz w:val="24"/>
          <w:szCs w:val="24"/>
        </w:rPr>
        <w:t xml:space="preserve"> toxint </w:t>
      </w:r>
      <w:r w:rsidRPr="00027A53">
        <w:rPr>
          <w:rFonts w:ascii="Times New Roman" w:hAnsi="Times New Roman" w:cs="Times New Roman"/>
          <w:sz w:val="24"/>
          <w:szCs w:val="24"/>
        </w:rPr>
        <w:t>termel</w:t>
      </w:r>
      <w:r w:rsidR="008B0C89" w:rsidRPr="002048AE">
        <w:rPr>
          <w:rFonts w:ascii="Times New Roman" w:hAnsi="Times New Roman" w:cs="Times New Roman"/>
          <w:sz w:val="24"/>
          <w:szCs w:val="24"/>
        </w:rPr>
        <w:t>nek</w:t>
      </w:r>
    </w:p>
    <w:p w14:paraId="4F6246EF" w14:textId="77777777" w:rsidR="00027A53" w:rsidRPr="00027A53" w:rsidRDefault="00027A53" w:rsidP="00027A5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 xml:space="preserve">Gyakran F18 </w:t>
      </w:r>
      <w:proofErr w:type="spellStart"/>
      <w:r w:rsidRPr="00027A53">
        <w:rPr>
          <w:rFonts w:ascii="Times New Roman" w:hAnsi="Times New Roman" w:cs="Times New Roman"/>
          <w:sz w:val="24"/>
          <w:szCs w:val="24"/>
        </w:rPr>
        <w:t>fimbríával</w:t>
      </w:r>
      <w:proofErr w:type="spellEnd"/>
      <w:r w:rsidRPr="00027A53">
        <w:rPr>
          <w:rFonts w:ascii="Times New Roman" w:hAnsi="Times New Roman" w:cs="Times New Roman"/>
          <w:sz w:val="24"/>
          <w:szCs w:val="24"/>
        </w:rPr>
        <w:t xml:space="preserve"> rendelkezik</w:t>
      </w:r>
    </w:p>
    <w:p w14:paraId="08482495" w14:textId="77777777" w:rsidR="00027A53" w:rsidRPr="00027A53" w:rsidRDefault="00027A53" w:rsidP="00027A5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 xml:space="preserve">Többnyire </w:t>
      </w:r>
      <w:proofErr w:type="spellStart"/>
      <w:r w:rsidRPr="00027A53">
        <w:rPr>
          <w:rFonts w:ascii="Times New Roman" w:hAnsi="Times New Roman" w:cs="Times New Roman"/>
          <w:sz w:val="24"/>
          <w:szCs w:val="24"/>
        </w:rPr>
        <w:t>hemolizáló</w:t>
      </w:r>
      <w:proofErr w:type="spellEnd"/>
    </w:p>
    <w:p w14:paraId="52B00EDE" w14:textId="77777777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pict w14:anchorId="6A5D46F4">
          <v:rect id="_x0000_i1137" style="width:0;height:1.5pt" o:hralign="center" o:hrstd="t" o:hr="t" fillcolor="#a0a0a0" stroked="f"/>
        </w:pict>
      </w:r>
    </w:p>
    <w:p w14:paraId="473730F7" w14:textId="291F7DCD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 xml:space="preserve">2.4. </w:t>
      </w:r>
      <w:proofErr w:type="spellStart"/>
      <w:r w:rsidRPr="00027A53">
        <w:rPr>
          <w:rFonts w:ascii="Times New Roman" w:hAnsi="Times New Roman" w:cs="Times New Roman"/>
          <w:b/>
          <w:bCs/>
          <w:sz w:val="24"/>
          <w:szCs w:val="24"/>
        </w:rPr>
        <w:t>ExPEC</w:t>
      </w:r>
      <w:proofErr w:type="spellEnd"/>
      <w:r w:rsidRPr="00027A53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027A53">
        <w:rPr>
          <w:rFonts w:ascii="Times New Roman" w:hAnsi="Times New Roman" w:cs="Times New Roman"/>
          <w:b/>
          <w:bCs/>
          <w:sz w:val="24"/>
          <w:szCs w:val="24"/>
        </w:rPr>
        <w:t>Extrain</w:t>
      </w:r>
      <w:r w:rsidR="008B0C89" w:rsidRPr="002048AE">
        <w:rPr>
          <w:rFonts w:ascii="Times New Roman" w:hAnsi="Times New Roman" w:cs="Times New Roman"/>
          <w:b/>
          <w:bCs/>
          <w:sz w:val="24"/>
          <w:szCs w:val="24"/>
        </w:rPr>
        <w:t>testinalis</w:t>
      </w:r>
      <w:proofErr w:type="spellEnd"/>
      <w:r w:rsidRPr="00027A53">
        <w:rPr>
          <w:rFonts w:ascii="Times New Roman" w:hAnsi="Times New Roman" w:cs="Times New Roman"/>
          <w:b/>
          <w:bCs/>
          <w:sz w:val="24"/>
          <w:szCs w:val="24"/>
        </w:rPr>
        <w:t xml:space="preserve"> patogén </w:t>
      </w:r>
      <w:r w:rsidRPr="00027A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E. coli</w:t>
      </w:r>
    </w:p>
    <w:p w14:paraId="706FB2A6" w14:textId="6237A5E4" w:rsidR="008B0C89" w:rsidRPr="002048AE" w:rsidRDefault="008B0C89" w:rsidP="00027A5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>nem rendelkeznek sok általánosan ismert virulencia faktorral</w:t>
      </w:r>
    </w:p>
    <w:p w14:paraId="5D429B28" w14:textId="1B7A38B7" w:rsidR="00027A53" w:rsidRPr="00027A53" w:rsidRDefault="008B0C89" w:rsidP="00344937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de a bélből be tudnak jutni a mélyebb szövetekbe vagy akár a vérkeringésbe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szeptikémiát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</w:t>
      </w:r>
      <w:r w:rsidR="00344937" w:rsidRPr="002048AE">
        <w:rPr>
          <w:rFonts w:ascii="Times New Roman" w:hAnsi="Times New Roman" w:cs="Times New Roman"/>
          <w:sz w:val="24"/>
          <w:szCs w:val="24"/>
        </w:rPr>
        <w:t>előidézve</w:t>
      </w:r>
      <w:r w:rsidR="00027A53" w:rsidRPr="00027A53">
        <w:rPr>
          <w:rFonts w:ascii="Times New Roman" w:hAnsi="Times New Roman" w:cs="Times New Roman"/>
          <w:sz w:val="24"/>
          <w:szCs w:val="24"/>
        </w:rPr>
        <w:t xml:space="preserve"> újszülött malacokban</w:t>
      </w:r>
    </w:p>
    <w:p w14:paraId="4CFC088F" w14:textId="179D0136" w:rsidR="00F219C7" w:rsidRPr="002048AE" w:rsidRDefault="00F219C7" w:rsidP="00027A5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sertések egyéb coli-fertőzései (pl. coli okozta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húgyúti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fertőzés, méhgyulladás, tőgygyulladás)</w:t>
      </w:r>
      <w:r w:rsidR="00344937" w:rsidRPr="002048AE">
        <w:rPr>
          <w:rFonts w:ascii="Times New Roman" w:hAnsi="Times New Roman" w:cs="Times New Roman"/>
          <w:sz w:val="24"/>
          <w:szCs w:val="24"/>
        </w:rPr>
        <w:t xml:space="preserve"> ennek a törzsnek köszönhetőek.</w:t>
      </w:r>
    </w:p>
    <w:p w14:paraId="2BFE3BB6" w14:textId="000B0898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pict w14:anchorId="706A424B">
          <v:rect id="_x0000_i1139" style="width:0;height:1.5pt" o:hralign="center" o:hrstd="t" o:hr="t" fillcolor="#a0a0a0" stroked="f"/>
        </w:pict>
      </w:r>
    </w:p>
    <w:p w14:paraId="53457C26" w14:textId="5A509268" w:rsidR="00027A53" w:rsidRPr="002048AE" w:rsidRDefault="00027A53" w:rsidP="00EF449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2907B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27A5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2048AE">
        <w:rPr>
          <w:rFonts w:ascii="Times New Roman" w:hAnsi="Times New Roman" w:cs="Times New Roman"/>
          <w:b/>
          <w:bCs/>
          <w:sz w:val="24"/>
          <w:szCs w:val="24"/>
        </w:rPr>
        <w:t>ETEC</w:t>
      </w:r>
    </w:p>
    <w:p w14:paraId="3D1037E1" w14:textId="20C8D8E2" w:rsidR="00344937" w:rsidRPr="002048AE" w:rsidRDefault="00344937" w:rsidP="00EF4493">
      <w:pPr>
        <w:pStyle w:val="Listaszerbekezds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048AE">
        <w:rPr>
          <w:rFonts w:ascii="Times New Roman" w:hAnsi="Times New Roman" w:cs="Times New Roman"/>
          <w:bCs/>
          <w:sz w:val="24"/>
          <w:szCs w:val="24"/>
        </w:rPr>
        <w:t xml:space="preserve">Az újszülöttkori hasmenésben általában F4, F5, F6 és F41 </w:t>
      </w:r>
      <w:proofErr w:type="spellStart"/>
      <w:r w:rsidRPr="002048AE">
        <w:rPr>
          <w:rFonts w:ascii="Times New Roman" w:hAnsi="Times New Roman" w:cs="Times New Roman"/>
          <w:bCs/>
          <w:sz w:val="24"/>
          <w:szCs w:val="24"/>
        </w:rPr>
        <w:t>fimbriájú</w:t>
      </w:r>
      <w:proofErr w:type="spellEnd"/>
      <w:r w:rsidRPr="002048AE">
        <w:rPr>
          <w:rFonts w:ascii="Times New Roman" w:hAnsi="Times New Roman" w:cs="Times New Roman"/>
          <w:bCs/>
          <w:sz w:val="24"/>
          <w:szCs w:val="24"/>
        </w:rPr>
        <w:t xml:space="preserve"> törzsek fordulnak elő</w:t>
      </w:r>
      <w:r w:rsidRPr="002048AE">
        <w:rPr>
          <w:rFonts w:ascii="Times New Roman" w:hAnsi="Times New Roman" w:cs="Times New Roman"/>
          <w:bCs/>
          <w:sz w:val="24"/>
          <w:szCs w:val="24"/>
        </w:rPr>
        <w:t>.</w:t>
      </w:r>
    </w:p>
    <w:p w14:paraId="1543DBD5" w14:textId="6BD5A6F0" w:rsidR="00344937" w:rsidRPr="002048AE" w:rsidRDefault="00344937" w:rsidP="00EF4493">
      <w:pPr>
        <w:pStyle w:val="Listaszerbekezds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048AE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F18 főleg választás utáni hasmenésben </w:t>
      </w:r>
      <w:proofErr w:type="spellStart"/>
      <w:r w:rsidRPr="002048AE">
        <w:rPr>
          <w:rFonts w:ascii="Times New Roman" w:hAnsi="Times New Roman" w:cs="Times New Roman"/>
          <w:bCs/>
          <w:sz w:val="24"/>
          <w:szCs w:val="24"/>
        </w:rPr>
        <w:t>hasmenésben</w:t>
      </w:r>
      <w:proofErr w:type="spellEnd"/>
      <w:r w:rsidRPr="002048AE">
        <w:rPr>
          <w:rFonts w:ascii="Times New Roman" w:hAnsi="Times New Roman" w:cs="Times New Roman"/>
          <w:bCs/>
          <w:sz w:val="24"/>
          <w:szCs w:val="24"/>
        </w:rPr>
        <w:t xml:space="preserve"> játszik szerepet és </w:t>
      </w:r>
      <w:r w:rsidR="002048AE">
        <w:rPr>
          <w:rFonts w:ascii="Times New Roman" w:hAnsi="Times New Roman" w:cs="Times New Roman"/>
          <w:bCs/>
          <w:sz w:val="24"/>
          <w:szCs w:val="24"/>
        </w:rPr>
        <w:t>(</w:t>
      </w:r>
      <w:r w:rsidRPr="002048AE">
        <w:rPr>
          <w:rFonts w:ascii="Times New Roman" w:hAnsi="Times New Roman" w:cs="Times New Roman"/>
          <w:bCs/>
          <w:sz w:val="24"/>
          <w:szCs w:val="24"/>
        </w:rPr>
        <w:t>ödémabetegségben</w:t>
      </w:r>
      <w:r w:rsidR="002048AE">
        <w:rPr>
          <w:rFonts w:ascii="Times New Roman" w:hAnsi="Times New Roman" w:cs="Times New Roman"/>
          <w:bCs/>
          <w:sz w:val="24"/>
          <w:szCs w:val="24"/>
        </w:rPr>
        <w:t>)</w:t>
      </w:r>
      <w:r w:rsidRPr="002048AE">
        <w:rPr>
          <w:rFonts w:ascii="Times New Roman" w:hAnsi="Times New Roman" w:cs="Times New Roman"/>
          <w:bCs/>
          <w:sz w:val="24"/>
          <w:szCs w:val="24"/>
        </w:rPr>
        <w:t>.</w:t>
      </w:r>
    </w:p>
    <w:p w14:paraId="623FAAF3" w14:textId="20B7CA8C" w:rsidR="00344937" w:rsidRPr="002048AE" w:rsidRDefault="00344937" w:rsidP="00EF4493">
      <w:pPr>
        <w:pStyle w:val="Listaszerbekezds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048AE">
        <w:rPr>
          <w:rFonts w:ascii="Times New Roman" w:hAnsi="Times New Roman" w:cs="Times New Roman"/>
          <w:bCs/>
          <w:sz w:val="24"/>
          <w:szCs w:val="24"/>
        </w:rPr>
        <w:t xml:space="preserve">Ezek a </w:t>
      </w:r>
      <w:proofErr w:type="spellStart"/>
      <w:r w:rsidRPr="002048AE">
        <w:rPr>
          <w:rFonts w:ascii="Times New Roman" w:hAnsi="Times New Roman" w:cs="Times New Roman"/>
          <w:bCs/>
          <w:sz w:val="24"/>
          <w:szCs w:val="24"/>
        </w:rPr>
        <w:t>fibriák</w:t>
      </w:r>
      <w:proofErr w:type="spellEnd"/>
      <w:r w:rsidRPr="002048AE">
        <w:rPr>
          <w:rFonts w:ascii="Times New Roman" w:hAnsi="Times New Roman" w:cs="Times New Roman"/>
          <w:bCs/>
          <w:sz w:val="24"/>
          <w:szCs w:val="24"/>
        </w:rPr>
        <w:t xml:space="preserve"> hozzákapcsolódnak a hámsejtekhez és egy csatornán keresztül juttatják be a toxinjaikat a sejtbe.</w:t>
      </w:r>
    </w:p>
    <w:p w14:paraId="36BE88EA" w14:textId="77777777" w:rsidR="00EF4493" w:rsidRPr="002048AE" w:rsidRDefault="00EF4493" w:rsidP="00EF4493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fimbria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-függő tapadáson túl egyes törzsek rendelkezhetnek </w:t>
      </w:r>
      <w:r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nem </w:t>
      </w: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fimbrialis</w:t>
      </w:r>
      <w:proofErr w:type="spellEnd"/>
      <w:r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adhézinekkel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is, pl. az </w:t>
      </w:r>
      <w:r w:rsidRPr="002048AE">
        <w:rPr>
          <w:rFonts w:ascii="Times New Roman" w:hAnsi="Times New Roman" w:cs="Times New Roman"/>
          <w:b/>
          <w:bCs/>
          <w:sz w:val="24"/>
          <w:szCs w:val="24"/>
        </w:rPr>
        <w:t>AIDA</w:t>
      </w:r>
      <w:r w:rsidRPr="002048A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Adhesin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Involved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Diffuse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Adherence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>) nevű fehérje segítheti a tapadást.</w:t>
      </w:r>
    </w:p>
    <w:p w14:paraId="3A604666" w14:textId="77777777" w:rsidR="00EF4493" w:rsidRPr="002048AE" w:rsidRDefault="00EF4493" w:rsidP="00EF4493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Az ETEC törzsek </w:t>
      </w:r>
      <w:r w:rsidRPr="002048AE">
        <w:rPr>
          <w:rFonts w:ascii="Times New Roman" w:hAnsi="Times New Roman" w:cs="Times New Roman"/>
          <w:b/>
          <w:bCs/>
          <w:sz w:val="24"/>
          <w:szCs w:val="24"/>
        </w:rPr>
        <w:t>hőstabil (</w:t>
      </w: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STa</w:t>
      </w:r>
      <w:proofErr w:type="spellEnd"/>
      <w:r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STb</w:t>
      </w:r>
      <w:proofErr w:type="spellEnd"/>
      <w:r w:rsidRPr="002048A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2048AE">
        <w:rPr>
          <w:rFonts w:ascii="Times New Roman" w:hAnsi="Times New Roman" w:cs="Times New Roman"/>
          <w:sz w:val="24"/>
          <w:szCs w:val="24"/>
        </w:rPr>
        <w:t xml:space="preserve"> és </w:t>
      </w:r>
      <w:r w:rsidRPr="002048AE">
        <w:rPr>
          <w:rFonts w:ascii="Times New Roman" w:hAnsi="Times New Roman" w:cs="Times New Roman"/>
          <w:b/>
          <w:bCs/>
          <w:sz w:val="24"/>
          <w:szCs w:val="24"/>
        </w:rPr>
        <w:t>hőlabilis (LT)</w:t>
      </w:r>
      <w:r w:rsidRPr="0020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enterotoxinokat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termelnek</w:t>
      </w:r>
      <w:r w:rsidRPr="002048AE">
        <w:rPr>
          <w:rFonts w:ascii="Times New Roman" w:hAnsi="Times New Roman" w:cs="Times New Roman"/>
          <w:sz w:val="24"/>
          <w:szCs w:val="24"/>
        </w:rPr>
        <w:t>. H</w:t>
      </w:r>
      <w:r w:rsidR="00027A53" w:rsidRPr="00027A53">
        <w:rPr>
          <w:rFonts w:ascii="Times New Roman" w:hAnsi="Times New Roman" w:cs="Times New Roman"/>
          <w:sz w:val="24"/>
          <w:szCs w:val="24"/>
        </w:rPr>
        <w:t>atásmechanizmus:</w:t>
      </w:r>
    </w:p>
    <w:p w14:paraId="08556189" w14:textId="77777777" w:rsidR="00EF4493" w:rsidRPr="002048AE" w:rsidRDefault="00027A53" w:rsidP="00EF4493">
      <w:pPr>
        <w:numPr>
          <w:ilvl w:val="1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Fokozzák a Cl⁻ szekréciót</w:t>
      </w:r>
    </w:p>
    <w:p w14:paraId="44E3F6F4" w14:textId="6E485B98" w:rsidR="00027A53" w:rsidRPr="002048AE" w:rsidRDefault="00027A53" w:rsidP="00027A53">
      <w:pPr>
        <w:numPr>
          <w:ilvl w:val="1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Gátolják a Na⁺ és víz visszaszívását</w:t>
      </w:r>
      <w:r w:rsidR="00EF4493" w:rsidRPr="002048AE">
        <w:rPr>
          <w:rFonts w:ascii="Times New Roman" w:hAnsi="Times New Roman" w:cs="Times New Roman"/>
          <w:sz w:val="24"/>
          <w:szCs w:val="24"/>
        </w:rPr>
        <w:t xml:space="preserve"> </w:t>
      </w:r>
      <w:r w:rsidRPr="00027A53">
        <w:rPr>
          <w:rFonts w:ascii="Times New Roman" w:hAnsi="Times New Roman" w:cs="Times New Roman"/>
          <w:sz w:val="24"/>
          <w:szCs w:val="24"/>
        </w:rPr>
        <w:t>→ nagy mennyiségű folyadék a bél lumenében</w:t>
      </w:r>
      <w:r w:rsidR="00EF4493" w:rsidRPr="002048AE">
        <w:rPr>
          <w:rFonts w:ascii="Times New Roman" w:hAnsi="Times New Roman" w:cs="Times New Roman"/>
          <w:sz w:val="24"/>
          <w:szCs w:val="24"/>
        </w:rPr>
        <w:t xml:space="preserve"> </w:t>
      </w:r>
      <w:r w:rsidR="00EF4493" w:rsidRPr="00027A53">
        <w:rPr>
          <w:rFonts w:ascii="Times New Roman" w:hAnsi="Times New Roman" w:cs="Times New Roman"/>
          <w:sz w:val="24"/>
          <w:szCs w:val="24"/>
        </w:rPr>
        <w:t>→</w:t>
      </w:r>
      <w:r w:rsidRPr="00027A53">
        <w:rPr>
          <w:rFonts w:ascii="Times New Roman" w:hAnsi="Times New Roman" w:cs="Times New Roman"/>
          <w:sz w:val="24"/>
          <w:szCs w:val="24"/>
        </w:rPr>
        <w:t xml:space="preserve"> Szekréciós hasmenés, a bélhám szerkezetileg ép</w:t>
      </w:r>
      <w:r w:rsidR="00EF4493" w:rsidRPr="002048AE">
        <w:rPr>
          <w:rFonts w:ascii="Times New Roman" w:hAnsi="Times New Roman" w:cs="Times New Roman"/>
          <w:sz w:val="24"/>
          <w:szCs w:val="24"/>
        </w:rPr>
        <w:t xml:space="preserve">, </w:t>
      </w:r>
      <w:r w:rsidR="00EF4493" w:rsidRPr="002048AE">
        <w:rPr>
          <w:rFonts w:ascii="Times New Roman" w:hAnsi="Times New Roman" w:cs="Times New Roman"/>
          <w:sz w:val="24"/>
          <w:szCs w:val="24"/>
        </w:rPr>
        <w:t>csupán a működés</w:t>
      </w:r>
      <w:r w:rsidR="00EF4493" w:rsidRPr="002048AE">
        <w:rPr>
          <w:rFonts w:ascii="Times New Roman" w:hAnsi="Times New Roman" w:cs="Times New Roman"/>
          <w:sz w:val="24"/>
          <w:szCs w:val="24"/>
        </w:rPr>
        <w:t>e</w:t>
      </w:r>
      <w:r w:rsidR="00EF4493" w:rsidRPr="002048AE">
        <w:rPr>
          <w:rFonts w:ascii="Times New Roman" w:hAnsi="Times New Roman" w:cs="Times New Roman"/>
          <w:sz w:val="24"/>
          <w:szCs w:val="24"/>
        </w:rPr>
        <w:t xml:space="preserve"> borul</w:t>
      </w:r>
      <w:r w:rsidR="00EF4493" w:rsidRPr="002048AE">
        <w:rPr>
          <w:rFonts w:ascii="Times New Roman" w:hAnsi="Times New Roman" w:cs="Times New Roman"/>
          <w:sz w:val="24"/>
          <w:szCs w:val="24"/>
        </w:rPr>
        <w:t xml:space="preserve"> fel</w:t>
      </w:r>
    </w:p>
    <w:p w14:paraId="12D1E185" w14:textId="752C25ED" w:rsidR="00EF4493" w:rsidRPr="002048AE" w:rsidRDefault="00EF4493" w:rsidP="00EF4493">
      <w:pPr>
        <w:pStyle w:val="Listaszerbekezds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048AE">
        <w:rPr>
          <w:rFonts w:ascii="Times New Roman" w:hAnsi="Times New Roman" w:cs="Times New Roman"/>
          <w:bCs/>
          <w:sz w:val="24"/>
          <w:szCs w:val="24"/>
        </w:rPr>
        <w:t xml:space="preserve">a béltartalom híg, lúgos kémhatású, a malacok gyorsan kiszáradnak, de a bél nyálkahártya </w:t>
      </w:r>
      <w:proofErr w:type="spellStart"/>
      <w:r w:rsidRPr="002048AE">
        <w:rPr>
          <w:rFonts w:ascii="Times New Roman" w:hAnsi="Times New Roman" w:cs="Times New Roman"/>
          <w:bCs/>
          <w:sz w:val="24"/>
          <w:szCs w:val="24"/>
        </w:rPr>
        <w:t>kórbonctanilag</w:t>
      </w:r>
      <w:proofErr w:type="spellEnd"/>
      <w:r w:rsidRPr="002048AE">
        <w:rPr>
          <w:rFonts w:ascii="Times New Roman" w:hAnsi="Times New Roman" w:cs="Times New Roman"/>
          <w:bCs/>
          <w:sz w:val="24"/>
          <w:szCs w:val="24"/>
        </w:rPr>
        <w:t xml:space="preserve"> ép maradhat</w:t>
      </w:r>
    </w:p>
    <w:p w14:paraId="35ED6561" w14:textId="697B7178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pict w14:anchorId="00A082D7">
          <v:rect id="_x0000_i1141" style="width:0;height:1.5pt" o:hralign="center" o:hrstd="t" o:hr="t" fillcolor="#a0a0a0" stroked="f"/>
        </w:pict>
      </w:r>
    </w:p>
    <w:p w14:paraId="6F56FDD2" w14:textId="02893D36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2907B1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27A5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2048AE">
        <w:rPr>
          <w:rFonts w:ascii="Times New Roman" w:hAnsi="Times New Roman" w:cs="Times New Roman"/>
          <w:b/>
          <w:bCs/>
          <w:sz w:val="24"/>
          <w:szCs w:val="24"/>
        </w:rPr>
        <w:t>EPEC</w:t>
      </w:r>
    </w:p>
    <w:p w14:paraId="60DE6C83" w14:textId="77777777" w:rsidR="007E2653" w:rsidRPr="002048AE" w:rsidRDefault="007E2653" w:rsidP="007E265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Az EPEC törzsek jellegzetes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virulenciafaktora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az </w:t>
      </w: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intimin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fehérje</w:t>
      </w:r>
    </w:p>
    <w:p w14:paraId="76919379" w14:textId="77777777" w:rsidR="007E2653" w:rsidRPr="002048AE" w:rsidRDefault="007E2653" w:rsidP="007E265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intimin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közvetítésével a baktériumok a bélhámsejtek felszínéhez szorosan hozzákapcsolódnak, és károsítják a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mikrobolyhokat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4A2FBE" w14:textId="21B2A11B" w:rsidR="007E2653" w:rsidRPr="002048AE" w:rsidRDefault="007E2653" w:rsidP="007E265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>E folyamat enyhe gyulladást idézhet elő a bél nyálkahártyájában</w:t>
      </w:r>
    </w:p>
    <w:p w14:paraId="02E44423" w14:textId="77777777" w:rsidR="007E2653" w:rsidRPr="002048AE" w:rsidRDefault="007E2653" w:rsidP="007E2653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malabszorpciós</w:t>
      </w:r>
      <w:proofErr w:type="spellEnd"/>
      <w:r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048AE">
        <w:rPr>
          <w:rFonts w:ascii="Times New Roman" w:hAnsi="Times New Roman" w:cs="Times New Roman"/>
          <w:sz w:val="24"/>
          <w:szCs w:val="24"/>
        </w:rPr>
        <w:t>jellegű hasmenés alakul ki (a felszívó felület csökkenése miatt), szemben az ETEC toxinjai okozta tiszta szekréciós hasmenéssel.</w:t>
      </w:r>
    </w:p>
    <w:p w14:paraId="110FB9EB" w14:textId="235C2EC2" w:rsidR="007E2653" w:rsidRPr="002048AE" w:rsidRDefault="007E2653" w:rsidP="007E2653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EPEC törzsek általában nem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hemolizálnak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>.</w:t>
      </w:r>
    </w:p>
    <w:p w14:paraId="4B389317" w14:textId="6533C531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pict w14:anchorId="1E235BAA">
          <v:rect id="_x0000_i1143" style="width:0;height:1.5pt" o:hralign="center" o:hrstd="t" o:hr="t" fillcolor="#a0a0a0" stroked="f"/>
        </w:pict>
      </w:r>
    </w:p>
    <w:p w14:paraId="546FBE35" w14:textId="77777777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>4. Klinikai kórformák életkor szerint</w:t>
      </w:r>
    </w:p>
    <w:p w14:paraId="2DDDF17C" w14:textId="366A589C" w:rsidR="004864E2" w:rsidRPr="002048AE" w:rsidRDefault="00027A53" w:rsidP="00027A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 xml:space="preserve">4.1. Újszülöttkori </w:t>
      </w:r>
      <w:r w:rsidR="00894667"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(napos kori) </w:t>
      </w:r>
      <w:r w:rsidRPr="00027A53">
        <w:rPr>
          <w:rFonts w:ascii="Times New Roman" w:hAnsi="Times New Roman" w:cs="Times New Roman"/>
          <w:b/>
          <w:bCs/>
          <w:sz w:val="24"/>
          <w:szCs w:val="24"/>
        </w:rPr>
        <w:t>colihasmenés (ETEC)</w:t>
      </w:r>
    </w:p>
    <w:p w14:paraId="1BB9EBA6" w14:textId="720B12D2" w:rsidR="004864E2" w:rsidRPr="002048AE" w:rsidRDefault="004864E2" w:rsidP="00894667">
      <w:pPr>
        <w:pStyle w:val="Listaszerbekezds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>élet első néhány napjában</w:t>
      </w:r>
    </w:p>
    <w:p w14:paraId="4A8DA29F" w14:textId="36A49A09" w:rsidR="004864E2" w:rsidRPr="002048AE" w:rsidRDefault="004864E2" w:rsidP="00894667">
      <w:pPr>
        <w:pStyle w:val="Listaszerbekezds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>az ETEC törzsek túlszaporodása okozza (</w:t>
      </w:r>
      <w:proofErr w:type="spellStart"/>
      <w:r w:rsidRPr="002048AE">
        <w:rPr>
          <w:rFonts w:ascii="Times New Roman" w:hAnsi="Times New Roman" w:cs="Times New Roman"/>
          <w:i/>
          <w:iCs/>
          <w:sz w:val="24"/>
          <w:szCs w:val="24"/>
        </w:rPr>
        <w:t>colienterotoxaemia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néven is említik)</w:t>
      </w:r>
    </w:p>
    <w:p w14:paraId="612A850A" w14:textId="373EC1ED" w:rsidR="004864E2" w:rsidRPr="002048AE" w:rsidRDefault="004864E2" w:rsidP="00894667">
      <w:pPr>
        <w:pStyle w:val="Listaszerbekezds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>A fertőzés rendszerint a környezetből vagy az anyakoca testfelületéről éri a malacot közvetlenül a születés után.</w:t>
      </w:r>
    </w:p>
    <w:p w14:paraId="2773C7DA" w14:textId="4D8AD681" w:rsidR="004864E2" w:rsidRPr="002048AE" w:rsidRDefault="004864E2" w:rsidP="00894667">
      <w:pPr>
        <w:pStyle w:val="Listaszerbekezds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A kórokozók a vékonybélben tapadnak meg, jellemzően </w:t>
      </w:r>
      <w:r w:rsidRPr="002048AE">
        <w:rPr>
          <w:rFonts w:ascii="Times New Roman" w:hAnsi="Times New Roman" w:cs="Times New Roman"/>
          <w:b/>
          <w:bCs/>
          <w:sz w:val="24"/>
          <w:szCs w:val="24"/>
        </w:rPr>
        <w:t>F5</w:t>
      </w:r>
      <w:r w:rsidRPr="002048AE">
        <w:rPr>
          <w:rFonts w:ascii="Times New Roman" w:hAnsi="Times New Roman" w:cs="Times New Roman"/>
          <w:sz w:val="24"/>
          <w:szCs w:val="24"/>
        </w:rPr>
        <w:t xml:space="preserve">, </w:t>
      </w:r>
      <w:r w:rsidRPr="002048AE">
        <w:rPr>
          <w:rFonts w:ascii="Times New Roman" w:hAnsi="Times New Roman" w:cs="Times New Roman"/>
          <w:b/>
          <w:bCs/>
          <w:sz w:val="24"/>
          <w:szCs w:val="24"/>
        </w:rPr>
        <w:t>F6</w:t>
      </w:r>
      <w:r w:rsidRPr="002048AE">
        <w:rPr>
          <w:rFonts w:ascii="Times New Roman" w:hAnsi="Times New Roman" w:cs="Times New Roman"/>
          <w:sz w:val="24"/>
          <w:szCs w:val="24"/>
        </w:rPr>
        <w:t xml:space="preserve">, </w:t>
      </w:r>
      <w:r w:rsidRPr="002048AE">
        <w:rPr>
          <w:rFonts w:ascii="Times New Roman" w:hAnsi="Times New Roman" w:cs="Times New Roman"/>
          <w:b/>
          <w:bCs/>
          <w:sz w:val="24"/>
          <w:szCs w:val="24"/>
        </w:rPr>
        <w:t>F41</w:t>
      </w:r>
      <w:r w:rsidRPr="002048AE">
        <w:rPr>
          <w:rFonts w:ascii="Times New Roman" w:hAnsi="Times New Roman" w:cs="Times New Roman"/>
          <w:sz w:val="24"/>
          <w:szCs w:val="24"/>
        </w:rPr>
        <w:t xml:space="preserve">, </w:t>
      </w:r>
      <w:r w:rsidRPr="002048AE">
        <w:rPr>
          <w:rFonts w:ascii="Times New Roman" w:hAnsi="Times New Roman" w:cs="Times New Roman"/>
          <w:b/>
          <w:bCs/>
          <w:sz w:val="24"/>
          <w:szCs w:val="24"/>
        </w:rPr>
        <w:t>F4</w:t>
      </w:r>
      <w:r w:rsidRPr="0020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fimbria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segítségével</w:t>
      </w:r>
    </w:p>
    <w:p w14:paraId="1790F710" w14:textId="1B86C17F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>Tünetek:</w:t>
      </w:r>
    </w:p>
    <w:p w14:paraId="2F62D962" w14:textId="77777777" w:rsidR="00027A53" w:rsidRPr="00027A53" w:rsidRDefault="00027A53" w:rsidP="00027A5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Hirtelen vizes, sárgás hasmenés</w:t>
      </w:r>
    </w:p>
    <w:p w14:paraId="7E3A63C2" w14:textId="77777777" w:rsidR="00027A53" w:rsidRPr="00027A53" w:rsidRDefault="00027A53" w:rsidP="00027A5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Gyors kiszáradás</w:t>
      </w:r>
    </w:p>
    <w:p w14:paraId="3EBD6618" w14:textId="77777777" w:rsidR="004864E2" w:rsidRPr="002048AE" w:rsidRDefault="004864E2" w:rsidP="00027A5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>testhőmérsékletük lehűl, bágyadtakká válnak</w:t>
      </w:r>
      <w:r w:rsidRPr="002048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DC998B" w14:textId="5DFB48BA" w:rsidR="004864E2" w:rsidRPr="002048AE" w:rsidRDefault="004864E2" w:rsidP="00027A53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Kezelés hiányában 1-2 nap alatt elhullás is bekövetkezhet a kiszáradás és a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hipoglikémia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miatt.</w:t>
      </w:r>
    </w:p>
    <w:p w14:paraId="74697A12" w14:textId="0304040A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>Kórbonctan:</w:t>
      </w:r>
      <w:r w:rsidR="00622108"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 boncoláskor:</w:t>
      </w:r>
    </w:p>
    <w:p w14:paraId="0D7D050B" w14:textId="77777777" w:rsidR="00027A53" w:rsidRPr="00027A53" w:rsidRDefault="00027A53" w:rsidP="00027A53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Híg béltartalom</w:t>
      </w:r>
    </w:p>
    <w:p w14:paraId="04DF09E9" w14:textId="030867F7" w:rsidR="00622108" w:rsidRPr="002048AE" w:rsidRDefault="00622108" w:rsidP="00027A53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bélfal nem mutat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gyulladásos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elváltozást</w:t>
      </w:r>
      <w:r w:rsidRPr="002048AE">
        <w:rPr>
          <w:rFonts w:ascii="Times New Roman" w:hAnsi="Times New Roman" w:cs="Times New Roman"/>
          <w:sz w:val="24"/>
          <w:szCs w:val="24"/>
        </w:rPr>
        <w:t>, é</w:t>
      </w:r>
      <w:r w:rsidR="00027A53" w:rsidRPr="00027A53">
        <w:rPr>
          <w:rFonts w:ascii="Times New Roman" w:hAnsi="Times New Roman" w:cs="Times New Roman"/>
          <w:sz w:val="24"/>
          <w:szCs w:val="24"/>
        </w:rPr>
        <w:t>p bélbolyhok</w:t>
      </w:r>
    </w:p>
    <w:p w14:paraId="4211CCCC" w14:textId="77777777" w:rsidR="00622108" w:rsidRPr="002048AE" w:rsidRDefault="00622108" w:rsidP="00027A53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bélfodri</w:t>
      </w:r>
      <w:proofErr w:type="spellEnd"/>
      <w:r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 nyirokerek tejfehéren kitűnnek</w:t>
      </w:r>
      <w:r w:rsidRPr="002048AE">
        <w:rPr>
          <w:rFonts w:ascii="Times New Roman" w:hAnsi="Times New Roman" w:cs="Times New Roman"/>
          <w:sz w:val="24"/>
          <w:szCs w:val="24"/>
        </w:rPr>
        <w:t xml:space="preserve"> a bélfodron – ezekben felszívódott emulgeált zsír (tej) látható, ami arra utal, hogy a bélhám továbbra is képes a felszívásra (nem károsodott meg). </w:t>
      </w:r>
    </w:p>
    <w:p w14:paraId="11646E04" w14:textId="7B8BED0C" w:rsidR="00027A53" w:rsidRPr="00027A53" w:rsidRDefault="00027A53" w:rsidP="006221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>Hajlamosító tényezők:</w:t>
      </w:r>
    </w:p>
    <w:p w14:paraId="54DD4D7E" w14:textId="564F1DCA" w:rsidR="00027A53" w:rsidRPr="00027A53" w:rsidRDefault="00027A53" w:rsidP="00027A53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7A53">
        <w:rPr>
          <w:rFonts w:ascii="Times New Roman" w:hAnsi="Times New Roman" w:cs="Times New Roman"/>
          <w:sz w:val="24"/>
          <w:szCs w:val="24"/>
        </w:rPr>
        <w:lastRenderedPageBreak/>
        <w:t>Kolosztrumhiány</w:t>
      </w:r>
      <w:proofErr w:type="spellEnd"/>
      <w:r w:rsidR="00622108" w:rsidRPr="002048AE">
        <w:rPr>
          <w:rFonts w:ascii="Times New Roman" w:hAnsi="Times New Roman" w:cs="Times New Roman"/>
          <w:sz w:val="24"/>
          <w:szCs w:val="24"/>
        </w:rPr>
        <w:t xml:space="preserve">, </w:t>
      </w:r>
      <w:r w:rsidR="00622108" w:rsidRPr="002048AE">
        <w:rPr>
          <w:rFonts w:ascii="Times New Roman" w:hAnsi="Times New Roman" w:cs="Times New Roman"/>
          <w:sz w:val="24"/>
          <w:szCs w:val="24"/>
        </w:rPr>
        <w:t xml:space="preserve">– ha a malac nem jut elegendő föcstejhez, nem kap passzív immunitást az E. coli törzsek ellen. Kocasüldőknél probléma lehet, hogy még nem találkoztak a telepen előforduló összes E. coli törzzsel, így </w:t>
      </w:r>
      <w:proofErr w:type="spellStart"/>
      <w:r w:rsidR="00622108" w:rsidRPr="002048AE">
        <w:rPr>
          <w:rFonts w:ascii="Times New Roman" w:hAnsi="Times New Roman" w:cs="Times New Roman"/>
          <w:sz w:val="24"/>
          <w:szCs w:val="24"/>
        </w:rPr>
        <w:t>kolosztrumuk</w:t>
      </w:r>
      <w:proofErr w:type="spellEnd"/>
      <w:r w:rsidR="00622108" w:rsidRPr="002048AE">
        <w:rPr>
          <w:rFonts w:ascii="Times New Roman" w:hAnsi="Times New Roman" w:cs="Times New Roman"/>
          <w:sz w:val="24"/>
          <w:szCs w:val="24"/>
        </w:rPr>
        <w:t xml:space="preserve"> nem tartalmaz specifikus ellenanyagot minden kórokozóra.</w:t>
      </w:r>
    </w:p>
    <w:p w14:paraId="48F2C3E6" w14:textId="77777777" w:rsidR="00027A53" w:rsidRPr="00027A53" w:rsidRDefault="00027A53" w:rsidP="00027A53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Hideg környezet</w:t>
      </w:r>
    </w:p>
    <w:p w14:paraId="24522254" w14:textId="77777777" w:rsidR="00027A53" w:rsidRPr="00027A53" w:rsidRDefault="00027A53" w:rsidP="00027A53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Magas fertőzési nyomás</w:t>
      </w:r>
    </w:p>
    <w:p w14:paraId="2659D346" w14:textId="1DCE00FB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pict w14:anchorId="4B0551DF">
          <v:rect id="_x0000_i1145" style="width:0;height:1.5pt" o:hralign="center" o:hrstd="t" o:hr="t" fillcolor="#a0a0a0" stroked="f"/>
        </w:pict>
      </w:r>
    </w:p>
    <w:p w14:paraId="5F0AF2E1" w14:textId="58E0A188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2907B1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27A53">
        <w:rPr>
          <w:rFonts w:ascii="Times New Roman" w:hAnsi="Times New Roman" w:cs="Times New Roman"/>
          <w:b/>
          <w:bCs/>
          <w:sz w:val="24"/>
          <w:szCs w:val="24"/>
        </w:rPr>
        <w:t>. Szopósmalacok colihasmenése</w:t>
      </w:r>
    </w:p>
    <w:p w14:paraId="605EE1A4" w14:textId="77777777" w:rsidR="00622108" w:rsidRPr="002048AE" w:rsidRDefault="00622108" w:rsidP="00894667">
      <w:pPr>
        <w:pStyle w:val="Listaszerbekezds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>5 napos kortól a választásig</w:t>
      </w:r>
    </w:p>
    <w:p w14:paraId="1D1D09EC" w14:textId="51542230" w:rsidR="00622108" w:rsidRPr="002048AE" w:rsidRDefault="00622108" w:rsidP="00894667">
      <w:pPr>
        <w:pStyle w:val="Listaszerbekezds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Ebben a korban azonban már változik a fogékonyság: az újszülöttkorban szerepet játszó F5, F6, F41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fimbria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receptorai eltűnnek a bélhámsejtekről, így </w:t>
      </w:r>
      <w:r w:rsidRPr="002048AE">
        <w:rPr>
          <w:rFonts w:ascii="Times New Roman" w:hAnsi="Times New Roman" w:cs="Times New Roman"/>
          <w:b/>
          <w:bCs/>
          <w:sz w:val="24"/>
          <w:szCs w:val="24"/>
        </w:rPr>
        <w:t>főleg az F4-fimbriás ETEC törzsek</w:t>
      </w:r>
      <w:r w:rsidRPr="002048AE">
        <w:rPr>
          <w:rFonts w:ascii="Times New Roman" w:hAnsi="Times New Roman" w:cs="Times New Roman"/>
          <w:sz w:val="24"/>
          <w:szCs w:val="24"/>
        </w:rPr>
        <w:t xml:space="preserve"> tudnak megtapadni.</w:t>
      </w:r>
    </w:p>
    <w:p w14:paraId="293F4BDC" w14:textId="77777777" w:rsidR="00622108" w:rsidRPr="00027A53" w:rsidRDefault="00622108" w:rsidP="0062210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>Tünetek:</w:t>
      </w:r>
    </w:p>
    <w:p w14:paraId="14D1C455" w14:textId="77777777" w:rsidR="00622108" w:rsidRPr="002048AE" w:rsidRDefault="00622108" w:rsidP="00027A53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>hasonlóak az újszülöttkori formához: vizes, sárgás hasmenés, kiszáradás, lesoványodás</w:t>
      </w:r>
    </w:p>
    <w:p w14:paraId="2E78908C" w14:textId="624E20E0" w:rsidR="00622108" w:rsidRPr="002048AE" w:rsidRDefault="00622108" w:rsidP="00027A53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a néhány hetes malacok ellenállóbbak: kevésbé hajlamosak a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hipoglikémiára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>, és a folyadékvesztést is jobban tolerálják, ezért az elhullás ritkább, a betegség inkább elhúzódó fejlődési visszamaradást okoz.</w:t>
      </w:r>
    </w:p>
    <w:p w14:paraId="27DB42AC" w14:textId="4F3DE6F2" w:rsidR="00027A53" w:rsidRPr="00027A53" w:rsidRDefault="00027A53" w:rsidP="00027A53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Enyhébb lefolyás</w:t>
      </w:r>
    </w:p>
    <w:p w14:paraId="21997C21" w14:textId="77777777" w:rsidR="00027A53" w:rsidRPr="00027A53" w:rsidRDefault="00027A53" w:rsidP="00027A53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Ritkább elhullás</w:t>
      </w:r>
    </w:p>
    <w:p w14:paraId="48724D1B" w14:textId="79FD5651" w:rsidR="00027A53" w:rsidRPr="00027A53" w:rsidRDefault="00027A53" w:rsidP="00027A53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 xml:space="preserve">Gyakran társul </w:t>
      </w:r>
      <w:proofErr w:type="spellStart"/>
      <w:r w:rsidRPr="00027A53">
        <w:rPr>
          <w:rFonts w:ascii="Times New Roman" w:hAnsi="Times New Roman" w:cs="Times New Roman"/>
          <w:sz w:val="24"/>
          <w:szCs w:val="24"/>
        </w:rPr>
        <w:t>rotavírussal</w:t>
      </w:r>
      <w:proofErr w:type="spellEnd"/>
      <w:r w:rsidR="00622108" w:rsidRPr="002048AE">
        <w:rPr>
          <w:rFonts w:ascii="Times New Roman" w:hAnsi="Times New Roman" w:cs="Times New Roman"/>
          <w:sz w:val="24"/>
          <w:szCs w:val="24"/>
        </w:rPr>
        <w:t xml:space="preserve"> és felléphetnek kevert fertőzések, amelyek </w:t>
      </w:r>
      <w:proofErr w:type="spellStart"/>
      <w:r w:rsidR="00622108" w:rsidRPr="002048AE">
        <w:rPr>
          <w:rFonts w:ascii="Times New Roman" w:hAnsi="Times New Roman" w:cs="Times New Roman"/>
          <w:sz w:val="24"/>
          <w:szCs w:val="24"/>
        </w:rPr>
        <w:t>súllyosbíthatják</w:t>
      </w:r>
      <w:proofErr w:type="spellEnd"/>
      <w:r w:rsidR="00622108" w:rsidRPr="002048AE">
        <w:rPr>
          <w:rFonts w:ascii="Times New Roman" w:hAnsi="Times New Roman" w:cs="Times New Roman"/>
          <w:sz w:val="24"/>
          <w:szCs w:val="24"/>
        </w:rPr>
        <w:t xml:space="preserve"> a tüneteket</w:t>
      </w:r>
    </w:p>
    <w:p w14:paraId="6404D581" w14:textId="77777777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pict w14:anchorId="2622AA6F">
          <v:rect id="_x0000_i1146" style="width:0;height:1.5pt" o:hralign="center" o:hrstd="t" o:hr="t" fillcolor="#a0a0a0" stroked="f"/>
        </w:pict>
      </w:r>
    </w:p>
    <w:p w14:paraId="287FA7C2" w14:textId="25F1DA5C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2907B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027A53">
        <w:rPr>
          <w:rFonts w:ascii="Times New Roman" w:hAnsi="Times New Roman" w:cs="Times New Roman"/>
          <w:b/>
          <w:bCs/>
          <w:sz w:val="24"/>
          <w:szCs w:val="24"/>
        </w:rPr>
        <w:t>. Választás utáni colihasmenés</w:t>
      </w:r>
    </w:p>
    <w:p w14:paraId="13D0A981" w14:textId="47038697" w:rsidR="00894667" w:rsidRPr="002907B1" w:rsidRDefault="00894667" w:rsidP="002907B1">
      <w:pPr>
        <w:pStyle w:val="Listaszerbekezds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B1">
        <w:rPr>
          <w:rFonts w:ascii="Times New Roman" w:hAnsi="Times New Roman" w:cs="Times New Roman"/>
          <w:sz w:val="24"/>
          <w:szCs w:val="24"/>
        </w:rPr>
        <w:t xml:space="preserve">A </w:t>
      </w:r>
      <w:r w:rsidRPr="002907B1">
        <w:rPr>
          <w:rFonts w:ascii="Times New Roman" w:hAnsi="Times New Roman" w:cs="Times New Roman"/>
          <w:b/>
          <w:bCs/>
          <w:sz w:val="24"/>
          <w:szCs w:val="24"/>
        </w:rPr>
        <w:t>választási hasmenés</w:t>
      </w:r>
      <w:r w:rsidRPr="002907B1">
        <w:rPr>
          <w:rFonts w:ascii="Times New Roman" w:hAnsi="Times New Roman" w:cs="Times New Roman"/>
          <w:sz w:val="24"/>
          <w:szCs w:val="24"/>
        </w:rPr>
        <w:t xml:space="preserve"> a malacok elválasztását (4–5 hetes korban, vagy akár korábban) követő 1–2 héten belül jelentkező tömeges hasmenéses kórkép.</w:t>
      </w:r>
    </w:p>
    <w:p w14:paraId="68B9B627" w14:textId="378DD7BA" w:rsidR="00894667" w:rsidRPr="002907B1" w:rsidRDefault="00894667" w:rsidP="002907B1">
      <w:pPr>
        <w:pStyle w:val="Listaszerbekezds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B1">
        <w:rPr>
          <w:rFonts w:ascii="Times New Roman" w:hAnsi="Times New Roman" w:cs="Times New Roman"/>
          <w:sz w:val="24"/>
          <w:szCs w:val="24"/>
        </w:rPr>
        <w:t xml:space="preserve">Oka komplex: a hirtelen </w:t>
      </w:r>
      <w:r w:rsidRPr="002907B1">
        <w:rPr>
          <w:rFonts w:ascii="Times New Roman" w:hAnsi="Times New Roman" w:cs="Times New Roman"/>
          <w:b/>
          <w:bCs/>
          <w:sz w:val="24"/>
          <w:szCs w:val="24"/>
        </w:rPr>
        <w:t>választási stressz</w:t>
      </w:r>
      <w:r w:rsidRPr="002907B1">
        <w:rPr>
          <w:rFonts w:ascii="Times New Roman" w:hAnsi="Times New Roman" w:cs="Times New Roman"/>
          <w:sz w:val="24"/>
          <w:szCs w:val="24"/>
        </w:rPr>
        <w:t xml:space="preserve"> és a malacok új takarmányra való átállása megváltoztatja a bélflórát és gyengíti a malacok immunvédekezését.</w:t>
      </w:r>
    </w:p>
    <w:p w14:paraId="7D9EE41F" w14:textId="1450BB26" w:rsidR="00894667" w:rsidRPr="002907B1" w:rsidRDefault="00894667" w:rsidP="002907B1">
      <w:pPr>
        <w:pStyle w:val="Listaszerbekezds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B1">
        <w:rPr>
          <w:rFonts w:ascii="Times New Roman" w:hAnsi="Times New Roman" w:cs="Times New Roman"/>
          <w:sz w:val="24"/>
          <w:szCs w:val="24"/>
        </w:rPr>
        <w:t>Gyakran a bélben maradó E. coli baktériumok hirtelen felszaporodnak, és patogén törzsek válnak dominánssá.</w:t>
      </w:r>
    </w:p>
    <w:p w14:paraId="7F24CE11" w14:textId="06776AD1" w:rsidR="00894667" w:rsidRPr="002907B1" w:rsidRDefault="00894667" w:rsidP="002907B1">
      <w:pPr>
        <w:pStyle w:val="Listaszerbekezds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7B1">
        <w:rPr>
          <w:rFonts w:ascii="Times New Roman" w:hAnsi="Times New Roman" w:cs="Times New Roman"/>
          <w:sz w:val="24"/>
          <w:szCs w:val="24"/>
        </w:rPr>
        <w:t xml:space="preserve">E kórformát elsősorban </w:t>
      </w:r>
      <w:r w:rsidRPr="002907B1">
        <w:rPr>
          <w:rFonts w:ascii="Times New Roman" w:hAnsi="Times New Roman" w:cs="Times New Roman"/>
          <w:b/>
          <w:bCs/>
          <w:sz w:val="24"/>
          <w:szCs w:val="24"/>
        </w:rPr>
        <w:t>F4-fimbriájú ETEC törzsek</w:t>
      </w:r>
      <w:r w:rsidRPr="002907B1">
        <w:rPr>
          <w:rFonts w:ascii="Times New Roman" w:hAnsi="Times New Roman" w:cs="Times New Roman"/>
          <w:sz w:val="24"/>
          <w:szCs w:val="24"/>
        </w:rPr>
        <w:t xml:space="preserve"> okozzák, de előfordul, hogy </w:t>
      </w:r>
      <w:r w:rsidRPr="002907B1">
        <w:rPr>
          <w:rFonts w:ascii="Times New Roman" w:hAnsi="Times New Roman" w:cs="Times New Roman"/>
          <w:b/>
          <w:bCs/>
          <w:sz w:val="24"/>
          <w:szCs w:val="24"/>
        </w:rPr>
        <w:t>F18-fimbriás E. coli</w:t>
      </w:r>
      <w:r w:rsidRPr="002907B1">
        <w:rPr>
          <w:rFonts w:ascii="Times New Roman" w:hAnsi="Times New Roman" w:cs="Times New Roman"/>
          <w:sz w:val="24"/>
          <w:szCs w:val="24"/>
        </w:rPr>
        <w:t xml:space="preserve"> is szerepet játszik benne</w:t>
      </w:r>
    </w:p>
    <w:p w14:paraId="50AB0C1B" w14:textId="2F456216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>Hajlamosító tényezők:</w:t>
      </w:r>
    </w:p>
    <w:p w14:paraId="4CFC3B34" w14:textId="77777777" w:rsidR="00027A53" w:rsidRPr="00027A53" w:rsidRDefault="00027A53" w:rsidP="00027A53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Választási stressz</w:t>
      </w:r>
    </w:p>
    <w:p w14:paraId="318E139D" w14:textId="33892DD1" w:rsidR="00027A53" w:rsidRPr="00027A53" w:rsidRDefault="00027A53" w:rsidP="00894667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Takarmányváltás</w:t>
      </w:r>
      <w:r w:rsidR="00894667" w:rsidRPr="002048AE">
        <w:rPr>
          <w:rFonts w:ascii="Times New Roman" w:hAnsi="Times New Roman" w:cs="Times New Roman"/>
          <w:sz w:val="24"/>
          <w:szCs w:val="24"/>
        </w:rPr>
        <w:t>, m</w:t>
      </w:r>
      <w:r w:rsidRPr="00027A53">
        <w:rPr>
          <w:rFonts w:ascii="Times New Roman" w:hAnsi="Times New Roman" w:cs="Times New Roman"/>
          <w:sz w:val="24"/>
          <w:szCs w:val="24"/>
        </w:rPr>
        <w:t>agas</w:t>
      </w:r>
      <w:r w:rsidR="00894667" w:rsidRPr="002048AE">
        <w:rPr>
          <w:rFonts w:ascii="Times New Roman" w:hAnsi="Times New Roman" w:cs="Times New Roman"/>
          <w:sz w:val="24"/>
          <w:szCs w:val="24"/>
        </w:rPr>
        <w:t>abb</w:t>
      </w:r>
      <w:r w:rsidRPr="00027A53">
        <w:rPr>
          <w:rFonts w:ascii="Times New Roman" w:hAnsi="Times New Roman" w:cs="Times New Roman"/>
          <w:sz w:val="24"/>
          <w:szCs w:val="24"/>
        </w:rPr>
        <w:t xml:space="preserve"> fehérjetartalom</w:t>
      </w:r>
    </w:p>
    <w:p w14:paraId="32934268" w14:textId="77777777" w:rsidR="00027A53" w:rsidRPr="00027A53" w:rsidRDefault="00027A53" w:rsidP="00027A53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Hideg padozat</w:t>
      </w:r>
    </w:p>
    <w:p w14:paraId="5667577D" w14:textId="77777777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>Tünetek:</w:t>
      </w:r>
    </w:p>
    <w:p w14:paraId="559429BB" w14:textId="77777777" w:rsidR="00027A53" w:rsidRPr="00027A53" w:rsidRDefault="00027A53" w:rsidP="00027A53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Nagy mennyiségű, híg bélsár</w:t>
      </w:r>
    </w:p>
    <w:p w14:paraId="3011C42D" w14:textId="77777777" w:rsidR="00027A53" w:rsidRPr="002048AE" w:rsidRDefault="00027A53" w:rsidP="00027A53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Lesoványodás</w:t>
      </w:r>
    </w:p>
    <w:p w14:paraId="0C5ADB6D" w14:textId="14A0A5F0" w:rsidR="00894667" w:rsidRPr="00027A53" w:rsidRDefault="00894667" w:rsidP="00027A53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a hátuk “csapzott” kinézetű a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dehidráció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miatt.</w:t>
      </w:r>
    </w:p>
    <w:p w14:paraId="30E37C5C" w14:textId="778A6A5F" w:rsidR="00894667" w:rsidRPr="002048AE" w:rsidRDefault="00027A53" w:rsidP="00894667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Esetenként elhullás</w:t>
      </w:r>
      <w:r w:rsidR="00894667" w:rsidRPr="002048AE">
        <w:rPr>
          <w:rFonts w:ascii="Times New Roman" w:hAnsi="Times New Roman" w:cs="Times New Roman"/>
          <w:sz w:val="24"/>
          <w:szCs w:val="24"/>
        </w:rPr>
        <w:t xml:space="preserve"> kiszáradás következtében</w:t>
      </w:r>
    </w:p>
    <w:p w14:paraId="1D692C52" w14:textId="77777777" w:rsidR="00894667" w:rsidRPr="002048AE" w:rsidRDefault="00894667" w:rsidP="0089466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b/>
          <w:bCs/>
          <w:sz w:val="24"/>
          <w:szCs w:val="24"/>
        </w:rPr>
        <w:t>Kórbonctan:</w:t>
      </w:r>
      <w:r w:rsidRPr="002048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7D3835" w14:textId="77777777" w:rsidR="00894667" w:rsidRPr="002907B1" w:rsidRDefault="00894667" w:rsidP="002907B1">
      <w:pPr>
        <w:pStyle w:val="Listaszerbekezds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B1">
        <w:rPr>
          <w:rFonts w:ascii="Times New Roman" w:hAnsi="Times New Roman" w:cs="Times New Roman"/>
          <w:sz w:val="24"/>
          <w:szCs w:val="24"/>
        </w:rPr>
        <w:t xml:space="preserve">A vékony- és vastagbelekben nagy mennyiségű folyadék halmozódik fel, a bélfal azonban nem mutat mélyreható károsodást. </w:t>
      </w:r>
    </w:p>
    <w:p w14:paraId="7929156F" w14:textId="66D60B52" w:rsidR="00894667" w:rsidRPr="002907B1" w:rsidRDefault="00894667" w:rsidP="002907B1">
      <w:pPr>
        <w:pStyle w:val="Listaszerbekezds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07B1">
        <w:rPr>
          <w:rFonts w:ascii="Times New Roman" w:hAnsi="Times New Roman" w:cs="Times New Roman"/>
          <w:sz w:val="24"/>
          <w:szCs w:val="24"/>
        </w:rPr>
        <w:t>Gyulladásos</w:t>
      </w:r>
      <w:proofErr w:type="spellEnd"/>
      <w:r w:rsidRPr="002907B1">
        <w:rPr>
          <w:rFonts w:ascii="Times New Roman" w:hAnsi="Times New Roman" w:cs="Times New Roman"/>
          <w:sz w:val="24"/>
          <w:szCs w:val="24"/>
        </w:rPr>
        <w:t xml:space="preserve"> elváltozások általában nincsenek, de előfordulhat enyhe bélvérbőség és a vastagbélben </w:t>
      </w:r>
      <w:r w:rsidRPr="002907B1">
        <w:rPr>
          <w:rFonts w:ascii="Times New Roman" w:hAnsi="Times New Roman" w:cs="Times New Roman"/>
          <w:b/>
          <w:bCs/>
          <w:sz w:val="24"/>
          <w:szCs w:val="24"/>
        </w:rPr>
        <w:t>fibrines álhártya</w:t>
      </w:r>
      <w:r w:rsidRPr="002907B1">
        <w:rPr>
          <w:rFonts w:ascii="Times New Roman" w:hAnsi="Times New Roman" w:cs="Times New Roman"/>
          <w:sz w:val="24"/>
          <w:szCs w:val="24"/>
        </w:rPr>
        <w:t xml:space="preserve"> foltokban – ez arra utal, hogy az ETEC mellett </w:t>
      </w:r>
      <w:r w:rsidRPr="002907B1">
        <w:rPr>
          <w:rFonts w:ascii="Times New Roman" w:hAnsi="Times New Roman" w:cs="Times New Roman"/>
          <w:b/>
          <w:bCs/>
          <w:sz w:val="24"/>
          <w:szCs w:val="24"/>
        </w:rPr>
        <w:t xml:space="preserve">EPEC </w:t>
      </w:r>
      <w:r w:rsidRPr="002907B1">
        <w:rPr>
          <w:rFonts w:ascii="Times New Roman" w:hAnsi="Times New Roman" w:cs="Times New Roman"/>
          <w:b/>
          <w:bCs/>
          <w:sz w:val="24"/>
          <w:szCs w:val="24"/>
        </w:rPr>
        <w:lastRenderedPageBreak/>
        <w:t>törzsek</w:t>
      </w:r>
      <w:r w:rsidRPr="002907B1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2907B1">
        <w:rPr>
          <w:rFonts w:ascii="Times New Roman" w:hAnsi="Times New Roman" w:cs="Times New Roman"/>
          <w:sz w:val="24"/>
          <w:szCs w:val="24"/>
        </w:rPr>
        <w:t>közrejátszhatnak</w:t>
      </w:r>
      <w:proofErr w:type="spellEnd"/>
      <w:r w:rsidRPr="002907B1">
        <w:rPr>
          <w:rFonts w:ascii="Times New Roman" w:hAnsi="Times New Roman" w:cs="Times New Roman"/>
          <w:sz w:val="24"/>
          <w:szCs w:val="24"/>
        </w:rPr>
        <w:t>, melyek gócokban tapadnak a bélhez és helyi károsodást okoznak.</w:t>
      </w:r>
    </w:p>
    <w:p w14:paraId="790E8DB3" w14:textId="64464405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pict w14:anchorId="32CB2FDD">
          <v:rect id="_x0000_i1148" style="width:0;height:1.5pt" o:hralign="center" o:hrstd="t" o:hr="t" fillcolor="#a0a0a0" stroked="f"/>
        </w:pict>
      </w:r>
    </w:p>
    <w:p w14:paraId="3E5F0244" w14:textId="77777777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>5. Diagnosztika</w:t>
      </w:r>
    </w:p>
    <w:p w14:paraId="5DE6B674" w14:textId="1144FFF6" w:rsidR="00027A53" w:rsidRPr="002048AE" w:rsidRDefault="00006FF3" w:rsidP="00027A53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>A megfigyelt k</w:t>
      </w:r>
      <w:r w:rsidR="00027A53" w:rsidRPr="00027A53">
        <w:rPr>
          <w:rFonts w:ascii="Times New Roman" w:hAnsi="Times New Roman" w:cs="Times New Roman"/>
          <w:sz w:val="24"/>
          <w:szCs w:val="24"/>
        </w:rPr>
        <w:t>linikai kép + életkor</w:t>
      </w:r>
      <w:r w:rsidRPr="002048AE">
        <w:rPr>
          <w:rFonts w:ascii="Times New Roman" w:hAnsi="Times New Roman" w:cs="Times New Roman"/>
          <w:sz w:val="24"/>
          <w:szCs w:val="24"/>
        </w:rPr>
        <w:t xml:space="preserve"> alapján gyanítható a coli fertőzés típusa.</w:t>
      </w:r>
    </w:p>
    <w:p w14:paraId="2DFE6948" w14:textId="33DE5936" w:rsidR="00006FF3" w:rsidRPr="00027A53" w:rsidRDefault="00006FF3" w:rsidP="00027A53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pl. pár napos malac vizes hasmenése ETEC valószínű, választott malacoknál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bénulásos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görcsök, tehát idegrendszeri tünetek inkább ödémabetegségre utalnak. </w:t>
      </w:r>
      <w:r w:rsidR="00B43A1E" w:rsidRPr="002048AE">
        <w:rPr>
          <w:rFonts w:ascii="Times New Roman" w:hAnsi="Times New Roman" w:cs="Times New Roman"/>
          <w:sz w:val="24"/>
          <w:szCs w:val="24"/>
        </w:rPr>
        <w:t>(kórtörténet)</w:t>
      </w:r>
    </w:p>
    <w:p w14:paraId="76F2727A" w14:textId="7E9670ED" w:rsidR="00027A53" w:rsidRPr="00027A53" w:rsidRDefault="00027A53" w:rsidP="00027A53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Boncolási lelet</w:t>
      </w:r>
      <w:r w:rsidR="00B43A1E" w:rsidRPr="002048AE">
        <w:rPr>
          <w:rFonts w:ascii="Times New Roman" w:hAnsi="Times New Roman" w:cs="Times New Roman"/>
          <w:sz w:val="24"/>
          <w:szCs w:val="24"/>
        </w:rPr>
        <w:t xml:space="preserve">: pl. </w:t>
      </w:r>
      <w:proofErr w:type="spellStart"/>
      <w:r w:rsidR="00B43A1E" w:rsidRPr="002048AE">
        <w:rPr>
          <w:rFonts w:ascii="Times New Roman" w:hAnsi="Times New Roman" w:cs="Times New Roman"/>
          <w:sz w:val="24"/>
          <w:szCs w:val="24"/>
        </w:rPr>
        <w:t>enterális</w:t>
      </w:r>
      <w:proofErr w:type="spellEnd"/>
      <w:r w:rsidR="00B43A1E" w:rsidRPr="0020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A1E" w:rsidRPr="002048AE">
        <w:rPr>
          <w:rFonts w:ascii="Times New Roman" w:hAnsi="Times New Roman" w:cs="Times New Roman"/>
          <w:sz w:val="24"/>
          <w:szCs w:val="24"/>
        </w:rPr>
        <w:t>colibacillosisokra</w:t>
      </w:r>
      <w:proofErr w:type="spellEnd"/>
      <w:r w:rsidR="00B43A1E" w:rsidRPr="002048AE">
        <w:rPr>
          <w:rFonts w:ascii="Times New Roman" w:hAnsi="Times New Roman" w:cs="Times New Roman"/>
          <w:sz w:val="24"/>
          <w:szCs w:val="24"/>
        </w:rPr>
        <w:t xml:space="preserve"> jellemző </w:t>
      </w:r>
      <w:r w:rsidR="00B43A1E" w:rsidRPr="002907B1">
        <w:rPr>
          <w:rFonts w:ascii="Times New Roman" w:hAnsi="Times New Roman" w:cs="Times New Roman"/>
          <w:sz w:val="24"/>
          <w:szCs w:val="24"/>
        </w:rPr>
        <w:t>a béltartalom híg, vizes volta</w:t>
      </w:r>
      <w:r w:rsidR="00B43A1E" w:rsidRPr="0020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3A1E" w:rsidRPr="002048AE">
        <w:rPr>
          <w:rFonts w:ascii="Times New Roman" w:hAnsi="Times New Roman" w:cs="Times New Roman"/>
          <w:sz w:val="24"/>
          <w:szCs w:val="24"/>
        </w:rPr>
        <w:t>gyulladásos</w:t>
      </w:r>
      <w:proofErr w:type="spellEnd"/>
      <w:r w:rsidR="00B43A1E" w:rsidRPr="002048AE">
        <w:rPr>
          <w:rFonts w:ascii="Times New Roman" w:hAnsi="Times New Roman" w:cs="Times New Roman"/>
          <w:sz w:val="24"/>
          <w:szCs w:val="24"/>
        </w:rPr>
        <w:t xml:space="preserve"> elváltozások nélkül</w:t>
      </w:r>
    </w:p>
    <w:p w14:paraId="4E1EB991" w14:textId="771F5821" w:rsidR="00027A53" w:rsidRPr="00027A53" w:rsidRDefault="00027A53" w:rsidP="00027A53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Bakteriológiai tenyésztés</w:t>
      </w:r>
      <w:r w:rsidR="00B43A1E" w:rsidRPr="002048AE">
        <w:rPr>
          <w:rFonts w:ascii="Times New Roman" w:hAnsi="Times New Roman" w:cs="Times New Roman"/>
          <w:sz w:val="24"/>
          <w:szCs w:val="24"/>
        </w:rPr>
        <w:t xml:space="preserve"> béltartalomból vagy bélfalból vett mintából, szelektív táptalajon</w:t>
      </w:r>
    </w:p>
    <w:p w14:paraId="0C4C30F9" w14:textId="77777777" w:rsidR="00B43A1E" w:rsidRPr="002048AE" w:rsidRDefault="00027A53" w:rsidP="00B43A1E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PCR</w:t>
      </w:r>
      <w:r w:rsidR="00B43A1E" w:rsidRPr="002048A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23A308A" w14:textId="54B7FB02" w:rsidR="00B43A1E" w:rsidRPr="002048AE" w:rsidRDefault="00B43A1E" w:rsidP="00B43A1E">
      <w:pPr>
        <w:numPr>
          <w:ilvl w:val="1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Napjainkban egyre inkább </w:t>
      </w:r>
      <w:r w:rsidRPr="002907B1">
        <w:rPr>
          <w:rFonts w:ascii="Times New Roman" w:hAnsi="Times New Roman" w:cs="Times New Roman"/>
          <w:sz w:val="24"/>
          <w:szCs w:val="24"/>
        </w:rPr>
        <w:t>PCR alapú</w:t>
      </w:r>
      <w:r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viro</w:t>
      </w:r>
      <w:proofErr w:type="spellEnd"/>
      <w:r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- illetve </w:t>
      </w: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patotípus</w:t>
      </w:r>
      <w:proofErr w:type="spellEnd"/>
      <w:r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 tipizálást</w:t>
      </w:r>
      <w:r w:rsidRPr="002048AE">
        <w:rPr>
          <w:rFonts w:ascii="Times New Roman" w:hAnsi="Times New Roman" w:cs="Times New Roman"/>
          <w:sz w:val="24"/>
          <w:szCs w:val="24"/>
        </w:rPr>
        <w:t xml:space="preserve"> végeznek: a törzsből vagy közvetlenül a béltartalomból PCR-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mutathatók ki a </w:t>
      </w:r>
      <w:r w:rsidRPr="002048AE">
        <w:rPr>
          <w:rFonts w:ascii="Times New Roman" w:hAnsi="Times New Roman" w:cs="Times New Roman"/>
          <w:b/>
          <w:bCs/>
          <w:sz w:val="24"/>
          <w:szCs w:val="24"/>
        </w:rPr>
        <w:t>virulenciagének</w:t>
      </w:r>
      <w:r w:rsidRPr="002048AE">
        <w:rPr>
          <w:rFonts w:ascii="Times New Roman" w:hAnsi="Times New Roman" w:cs="Times New Roman"/>
          <w:sz w:val="24"/>
          <w:szCs w:val="24"/>
        </w:rPr>
        <w:t xml:space="preserve"> – pl. F4, F5, F6, F18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fimbria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génjei, az LT,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STa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STb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enterotoxin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génjei </w:t>
      </w:r>
      <w:r w:rsidR="002907B1">
        <w:rPr>
          <w:rFonts w:ascii="Times New Roman" w:hAnsi="Times New Roman" w:cs="Times New Roman"/>
          <w:sz w:val="24"/>
          <w:szCs w:val="24"/>
        </w:rPr>
        <w:t>(</w:t>
      </w:r>
      <w:r w:rsidRPr="002048AE">
        <w:rPr>
          <w:rFonts w:ascii="Times New Roman" w:hAnsi="Times New Roman" w:cs="Times New Roman"/>
          <w:sz w:val="24"/>
          <w:szCs w:val="24"/>
        </w:rPr>
        <w:t xml:space="preserve">vagy az </w:t>
      </w:r>
      <w:r w:rsidRPr="002907B1">
        <w:rPr>
          <w:rFonts w:ascii="Times New Roman" w:hAnsi="Times New Roman" w:cs="Times New Roman"/>
          <w:sz w:val="24"/>
          <w:szCs w:val="24"/>
        </w:rPr>
        <w:t>stx2e toxin génje</w:t>
      </w:r>
      <w:r w:rsidR="002907B1">
        <w:rPr>
          <w:rFonts w:ascii="Times New Roman" w:hAnsi="Times New Roman" w:cs="Times New Roman"/>
          <w:sz w:val="24"/>
          <w:szCs w:val="24"/>
        </w:rPr>
        <w:t>)</w:t>
      </w:r>
    </w:p>
    <w:p w14:paraId="1142AE68" w14:textId="77777777" w:rsidR="00B43A1E" w:rsidRPr="002048AE" w:rsidRDefault="00B43A1E" w:rsidP="00B43A1E">
      <w:pPr>
        <w:numPr>
          <w:ilvl w:val="1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>Így gyorsan megállapítható, hogy ETEC, EPEC, STEC vagy egyéb kórokozóról van-e szó.</w:t>
      </w:r>
    </w:p>
    <w:p w14:paraId="2ABF7E14" w14:textId="0F549C1C" w:rsidR="00A91968" w:rsidRPr="002048AE" w:rsidRDefault="00A91968" w:rsidP="00B43A1E">
      <w:pPr>
        <w:numPr>
          <w:ilvl w:val="1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>a sima E. coli jelenléte önmagában nem bizonyít kórokozó szerepet (hiszen mindig jelen van a bélben nagy mennyiségben), ezért kell specifikusan a virulenciafaktorokat vizsgálni.</w:t>
      </w:r>
    </w:p>
    <w:p w14:paraId="08CF5F02" w14:textId="77777777" w:rsidR="00A91968" w:rsidRPr="002048AE" w:rsidRDefault="00A91968" w:rsidP="00A91968">
      <w:pPr>
        <w:numPr>
          <w:ilvl w:val="1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Ha az izolált törzs </w:t>
      </w: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hemolizál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, F4 vagy F18 pozitív és pl. LT,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STa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toxingéneket hordoz, az megerősíti, hogy klinikai szempontból jelentős ETEC-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ről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van szó</w:t>
      </w:r>
    </w:p>
    <w:p w14:paraId="19C35434" w14:textId="274D25CE" w:rsidR="00A91968" w:rsidRPr="002907B1" w:rsidRDefault="00A91968" w:rsidP="002907B1">
      <w:pPr>
        <w:numPr>
          <w:ilvl w:val="1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Ödémabetegségnél a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hemolizáló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, </w:t>
      </w:r>
      <w:r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stx2e gén pozitív, F18 </w:t>
      </w: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fimbrás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törzs izolálása adja meg a diagnózist.</w:t>
      </w:r>
    </w:p>
    <w:p w14:paraId="34230BA3" w14:textId="38311FB2" w:rsidR="00027A53" w:rsidRPr="002907B1" w:rsidRDefault="00027A53" w:rsidP="002907B1">
      <w:pPr>
        <w:pStyle w:val="Listaszerbekezds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B1">
        <w:rPr>
          <w:rFonts w:ascii="Times New Roman" w:hAnsi="Times New Roman" w:cs="Times New Roman"/>
          <w:sz w:val="24"/>
          <w:szCs w:val="24"/>
        </w:rPr>
        <w:t>Antibiotikum-érzékenységi vizsgálat kötelező</w:t>
      </w:r>
      <w:r w:rsidR="00A91968" w:rsidRPr="002907B1">
        <w:rPr>
          <w:rFonts w:ascii="Times New Roman" w:hAnsi="Times New Roman" w:cs="Times New Roman"/>
          <w:sz w:val="24"/>
          <w:szCs w:val="24"/>
        </w:rPr>
        <w:t xml:space="preserve"> </w:t>
      </w:r>
      <w:r w:rsidR="00A91968" w:rsidRPr="002907B1">
        <w:rPr>
          <w:rFonts w:ascii="Times New Roman" w:hAnsi="Times New Roman" w:cs="Times New Roman"/>
          <w:sz w:val="24"/>
          <w:szCs w:val="24"/>
        </w:rPr>
        <w:t xml:space="preserve">pl. korongdiffúziós vagy </w:t>
      </w:r>
      <w:proofErr w:type="spellStart"/>
      <w:r w:rsidR="00A91968" w:rsidRPr="002907B1">
        <w:rPr>
          <w:rFonts w:ascii="Times New Roman" w:hAnsi="Times New Roman" w:cs="Times New Roman"/>
          <w:sz w:val="24"/>
          <w:szCs w:val="24"/>
        </w:rPr>
        <w:t>hígításos</w:t>
      </w:r>
      <w:proofErr w:type="spellEnd"/>
      <w:r w:rsidR="00A91968" w:rsidRPr="002907B1">
        <w:rPr>
          <w:rFonts w:ascii="Times New Roman" w:hAnsi="Times New Roman" w:cs="Times New Roman"/>
          <w:sz w:val="24"/>
          <w:szCs w:val="24"/>
        </w:rPr>
        <w:t xml:space="preserve"> MIC módszerrel</w:t>
      </w:r>
    </w:p>
    <w:p w14:paraId="02B96E56" w14:textId="1ECA915E" w:rsidR="00A91968" w:rsidRPr="002048AE" w:rsidRDefault="00A91968" w:rsidP="00A91968">
      <w:pPr>
        <w:pStyle w:val="Listaszerbekezds"/>
        <w:numPr>
          <w:ilvl w:val="1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048AE">
        <w:rPr>
          <w:rFonts w:ascii="Times New Roman" w:hAnsi="Times New Roman" w:cs="Times New Roman"/>
          <w:i/>
          <w:iCs/>
          <w:sz w:val="24"/>
          <w:szCs w:val="24"/>
        </w:rPr>
        <w:t>Pl.</w:t>
      </w:r>
      <w:proofErr w:type="gramEnd"/>
      <w:r w:rsidRPr="002048AE">
        <w:rPr>
          <w:rFonts w:ascii="Times New Roman" w:hAnsi="Times New Roman" w:cs="Times New Roman"/>
          <w:sz w:val="24"/>
          <w:szCs w:val="24"/>
        </w:rPr>
        <w:t xml:space="preserve"> ha azt tapasztaljuk, hogy a tenyészett E. coli </w:t>
      </w:r>
      <w:r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érzékeny </w:t>
      </w: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amoxicillin-klavulánsavra</w:t>
      </w:r>
      <w:proofErr w:type="spellEnd"/>
      <w:r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, de önmagában az </w:t>
      </w: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amoxicillinre</w:t>
      </w:r>
      <w:proofErr w:type="spellEnd"/>
      <w:r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 és pl. </w:t>
      </w: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ceftiofurra</w:t>
      </w:r>
      <w:proofErr w:type="spellEnd"/>
      <w:r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 rezisztens</w:t>
      </w:r>
      <w:r w:rsidRPr="002048AE">
        <w:rPr>
          <w:rFonts w:ascii="Times New Roman" w:hAnsi="Times New Roman" w:cs="Times New Roman"/>
          <w:sz w:val="24"/>
          <w:szCs w:val="24"/>
        </w:rPr>
        <w:t xml:space="preserve">, akkor az </w:t>
      </w:r>
      <w:r w:rsidRPr="002048AE">
        <w:rPr>
          <w:rFonts w:ascii="Times New Roman" w:hAnsi="Times New Roman" w:cs="Times New Roman"/>
          <w:b/>
          <w:bCs/>
          <w:sz w:val="24"/>
          <w:szCs w:val="24"/>
        </w:rPr>
        <w:t>ESBL-termelés</w:t>
      </w:r>
      <w:r w:rsidRPr="002048AE">
        <w:rPr>
          <w:rFonts w:ascii="Times New Roman" w:hAnsi="Times New Roman" w:cs="Times New Roman"/>
          <w:sz w:val="24"/>
          <w:szCs w:val="24"/>
        </w:rPr>
        <w:t xml:space="preserve"> gyanúját veti fel (kiterjesztett spektrumú β-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laktamáz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>), ami fontos járványügyi információ. Az ilyen multirezisztens törzsek megjelenése egyre gyakoribb, ezért a rutin diagnosztikában figyelmet kell fordítani rájuk.</w:t>
      </w:r>
    </w:p>
    <w:p w14:paraId="3F8228C2" w14:textId="77777777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pict w14:anchorId="37F800C9">
          <v:rect id="_x0000_i1149" style="width:0;height:1.5pt" o:hralign="center" o:hrstd="t" o:hr="t" fillcolor="#a0a0a0" stroked="f"/>
        </w:pict>
      </w:r>
    </w:p>
    <w:p w14:paraId="7F626B52" w14:textId="77777777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>6. Kezelés</w:t>
      </w:r>
    </w:p>
    <w:p w14:paraId="7DBC289D" w14:textId="77777777" w:rsidR="00027A53" w:rsidRPr="002048AE" w:rsidRDefault="00027A53" w:rsidP="00027A53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 xml:space="preserve">Antibiotikum </w:t>
      </w:r>
      <w:r w:rsidRPr="00027A53">
        <w:rPr>
          <w:rFonts w:ascii="Times New Roman" w:hAnsi="Times New Roman" w:cs="Times New Roman"/>
          <w:b/>
          <w:bCs/>
          <w:sz w:val="24"/>
          <w:szCs w:val="24"/>
        </w:rPr>
        <w:t>érzékenység alapján</w:t>
      </w:r>
    </w:p>
    <w:p w14:paraId="1DC33AE4" w14:textId="77777777" w:rsidR="00A91968" w:rsidRPr="002048AE" w:rsidRDefault="00A91968" w:rsidP="00A91968">
      <w:pPr>
        <w:numPr>
          <w:ilvl w:val="1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Sertéseknél gyakran alkalmazott szerek E. coli ellen a </w:t>
      </w:r>
    </w:p>
    <w:p w14:paraId="6025AAF2" w14:textId="77777777" w:rsidR="00A91968" w:rsidRPr="002048AE" w:rsidRDefault="00A91968" w:rsidP="00A91968">
      <w:pPr>
        <w:numPr>
          <w:ilvl w:val="2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b/>
          <w:bCs/>
          <w:sz w:val="24"/>
          <w:szCs w:val="24"/>
        </w:rPr>
        <w:t>β-laktám antibiotikumok</w:t>
      </w:r>
      <w:r w:rsidRPr="002048AE">
        <w:rPr>
          <w:rFonts w:ascii="Times New Roman" w:hAnsi="Times New Roman" w:cs="Times New Roman"/>
          <w:sz w:val="24"/>
          <w:szCs w:val="24"/>
        </w:rPr>
        <w:t xml:space="preserve"> (pl.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aminopenicillinek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amoxicillin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ampicillin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– szájon át vagy injekcióban), </w:t>
      </w:r>
    </w:p>
    <w:p w14:paraId="15893EE9" w14:textId="77777777" w:rsidR="00A91968" w:rsidRPr="002048AE" w:rsidRDefault="00A91968" w:rsidP="00A91968">
      <w:pPr>
        <w:numPr>
          <w:ilvl w:val="2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kolisztin</w:t>
      </w:r>
      <w:proofErr w:type="spellEnd"/>
      <w:r w:rsidRPr="002048AE">
        <w:rPr>
          <w:rFonts w:ascii="Times New Roman" w:hAnsi="Times New Roman" w:cs="Times New Roman"/>
          <w:b/>
          <w:bCs/>
          <w:sz w:val="24"/>
          <w:szCs w:val="24"/>
        </w:rPr>
        <w:t>-szulfát</w:t>
      </w:r>
      <w:r w:rsidRPr="002048AE">
        <w:rPr>
          <w:rFonts w:ascii="Times New Roman" w:hAnsi="Times New Roman" w:cs="Times New Roman"/>
          <w:sz w:val="24"/>
          <w:szCs w:val="24"/>
        </w:rPr>
        <w:t xml:space="preserve"> (különösen újszülötteknél, orálisan), </w:t>
      </w:r>
    </w:p>
    <w:p w14:paraId="1A52F38B" w14:textId="77777777" w:rsidR="00A91968" w:rsidRPr="002048AE" w:rsidRDefault="00A91968" w:rsidP="00A91968">
      <w:pPr>
        <w:numPr>
          <w:ilvl w:val="2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trimethoprim</w:t>
      </w:r>
      <w:proofErr w:type="spellEnd"/>
      <w:r w:rsidRPr="002048AE">
        <w:rPr>
          <w:rFonts w:ascii="Times New Roman" w:hAnsi="Times New Roman" w:cs="Times New Roman"/>
          <w:b/>
          <w:bCs/>
          <w:sz w:val="24"/>
          <w:szCs w:val="24"/>
        </w:rPr>
        <w:t>-szulfonamidok</w:t>
      </w:r>
      <w:r w:rsidRPr="002048AE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3CE146E" w14:textId="77777777" w:rsidR="00A91968" w:rsidRPr="002048AE" w:rsidRDefault="00A91968" w:rsidP="00A91968">
      <w:pPr>
        <w:numPr>
          <w:ilvl w:val="2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fluorokinolonok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(pl.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enrofloxacin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marbofloxacin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E759E35" w14:textId="398D10E6" w:rsidR="00A91968" w:rsidRPr="002048AE" w:rsidRDefault="00A91968" w:rsidP="00A91968">
      <w:pPr>
        <w:numPr>
          <w:ilvl w:val="2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neomycin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(takarmányban vagy ivóvízben adagolva).</w:t>
      </w:r>
    </w:p>
    <w:p w14:paraId="65C21435" w14:textId="618E24E5" w:rsidR="00A91968" w:rsidRPr="00027A53" w:rsidRDefault="00A91968" w:rsidP="00A91968">
      <w:pPr>
        <w:numPr>
          <w:ilvl w:val="2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a rezisztencia miatt előfordulhat, hogy e szerek egy része hatástalan, ilyenkor kombinált vagy alternatív antibiotikum (pl. 3. generációs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cefalosporin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florfenikol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>) szükséges.</w:t>
      </w:r>
    </w:p>
    <w:p w14:paraId="366F0ABE" w14:textId="3FE0DDEE" w:rsidR="00027A53" w:rsidRPr="00027A53" w:rsidRDefault="00A91968" w:rsidP="00027A53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lastRenderedPageBreak/>
        <w:t>szupportív terápia: f</w:t>
      </w:r>
      <w:r w:rsidR="00027A53" w:rsidRPr="00027A53">
        <w:rPr>
          <w:rFonts w:ascii="Times New Roman" w:hAnsi="Times New Roman" w:cs="Times New Roman"/>
          <w:sz w:val="24"/>
          <w:szCs w:val="24"/>
        </w:rPr>
        <w:t>olyadék- és elektrolitpótlás</w:t>
      </w:r>
      <w:r w:rsidRPr="002048AE">
        <w:rPr>
          <w:rFonts w:ascii="Times New Roman" w:hAnsi="Times New Roman" w:cs="Times New Roman"/>
          <w:sz w:val="24"/>
          <w:szCs w:val="24"/>
        </w:rPr>
        <w:t>, mert a kiszáradás a fő elhullási ok</w:t>
      </w:r>
    </w:p>
    <w:p w14:paraId="5CFBF0AA" w14:textId="749D8CD6" w:rsidR="00027A53" w:rsidRPr="00027A53" w:rsidRDefault="00A91968" w:rsidP="00027A53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>újszülött malacok m</w:t>
      </w:r>
      <w:r w:rsidR="00027A53" w:rsidRPr="00027A53">
        <w:rPr>
          <w:rFonts w:ascii="Times New Roman" w:hAnsi="Times New Roman" w:cs="Times New Roman"/>
          <w:sz w:val="24"/>
          <w:szCs w:val="24"/>
        </w:rPr>
        <w:t>elegítés</w:t>
      </w:r>
      <w:r w:rsidRPr="002048AE"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infralámpával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>, hőforrással</w:t>
      </w:r>
    </w:p>
    <w:p w14:paraId="3DEACD84" w14:textId="77777777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pict w14:anchorId="4042EE25">
          <v:rect id="_x0000_i1150" style="width:0;height:1.5pt" o:hralign="center" o:hrstd="t" o:hr="t" fillcolor="#a0a0a0" stroked="f"/>
        </w:pict>
      </w:r>
    </w:p>
    <w:p w14:paraId="73DB208F" w14:textId="77777777" w:rsidR="00027A53" w:rsidRPr="00027A53" w:rsidRDefault="00027A53" w:rsidP="00027A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7A53">
        <w:rPr>
          <w:rFonts w:ascii="Times New Roman" w:hAnsi="Times New Roman" w:cs="Times New Roman"/>
          <w:b/>
          <w:bCs/>
          <w:sz w:val="24"/>
          <w:szCs w:val="24"/>
        </w:rPr>
        <w:t>7. Megelőzés</w:t>
      </w:r>
    </w:p>
    <w:p w14:paraId="116E4957" w14:textId="4F004AB3" w:rsidR="00A91968" w:rsidRPr="002048AE" w:rsidRDefault="00A91968" w:rsidP="00027A53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>környezeti tényezők optimalizálásával sok coli-járvány megelőzhető.</w:t>
      </w:r>
    </w:p>
    <w:p w14:paraId="17C0716C" w14:textId="4CCBFD32" w:rsidR="00A91968" w:rsidRPr="002048AE" w:rsidRDefault="00A91968" w:rsidP="00027A53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ellések előtt a fiaztató kutricákat alaposan </w:t>
      </w:r>
      <w:r w:rsidRPr="002907B1">
        <w:rPr>
          <w:rFonts w:ascii="Times New Roman" w:hAnsi="Times New Roman" w:cs="Times New Roman"/>
          <w:sz w:val="24"/>
          <w:szCs w:val="24"/>
        </w:rPr>
        <w:t>kitakarítva és fertőtlenítve</w:t>
      </w:r>
      <w:r w:rsidRPr="002048AE">
        <w:rPr>
          <w:rFonts w:ascii="Times New Roman" w:hAnsi="Times New Roman" w:cs="Times New Roman"/>
          <w:sz w:val="24"/>
          <w:szCs w:val="24"/>
        </w:rPr>
        <w:t xml:space="preserve"> kell előkészíteni. A malacok születése után gondoskodni kell a száraz, meleg fészekről és a </w:t>
      </w:r>
      <w:r w:rsidRPr="002907B1">
        <w:rPr>
          <w:rFonts w:ascii="Times New Roman" w:hAnsi="Times New Roman" w:cs="Times New Roman"/>
          <w:sz w:val="24"/>
          <w:szCs w:val="24"/>
        </w:rPr>
        <w:t>köldökcsonk fertőtlenítéséről</w:t>
      </w:r>
      <w:r w:rsidRPr="002048AE">
        <w:rPr>
          <w:rFonts w:ascii="Times New Roman" w:hAnsi="Times New Roman" w:cs="Times New Roman"/>
          <w:sz w:val="24"/>
          <w:szCs w:val="24"/>
        </w:rPr>
        <w:t xml:space="preserve"> (jódtinktúrával vagy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klórhexidinnel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>)</w:t>
      </w:r>
    </w:p>
    <w:p w14:paraId="5DAB590C" w14:textId="55BD4074" w:rsidR="00027A53" w:rsidRPr="00027A53" w:rsidRDefault="00027A53" w:rsidP="00A91968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 xml:space="preserve">Megfelelő </w:t>
      </w:r>
      <w:proofErr w:type="spellStart"/>
      <w:r w:rsidRPr="00027A53">
        <w:rPr>
          <w:rFonts w:ascii="Times New Roman" w:hAnsi="Times New Roman" w:cs="Times New Roman"/>
          <w:sz w:val="24"/>
          <w:szCs w:val="24"/>
        </w:rPr>
        <w:t>kolosztrumfelvétel</w:t>
      </w:r>
      <w:proofErr w:type="spellEnd"/>
      <w:r w:rsidR="00A91968" w:rsidRPr="002048AE">
        <w:rPr>
          <w:rFonts w:ascii="Times New Roman" w:hAnsi="Times New Roman" w:cs="Times New Roman"/>
          <w:sz w:val="24"/>
          <w:szCs w:val="24"/>
        </w:rPr>
        <w:t>: a</w:t>
      </w:r>
      <w:r w:rsidR="00A91968" w:rsidRPr="002048AE">
        <w:rPr>
          <w:rFonts w:ascii="Times New Roman" w:hAnsi="Times New Roman" w:cs="Times New Roman"/>
          <w:sz w:val="24"/>
          <w:szCs w:val="24"/>
        </w:rPr>
        <w:t xml:space="preserve"> malacokat célszerű mesterségesen is itatni föcstejjel, ha gyengék vagy nagy alomszámnál nem jut mind elegendő </w:t>
      </w:r>
      <w:proofErr w:type="spellStart"/>
      <w:r w:rsidR="00A91968" w:rsidRPr="002048AE">
        <w:rPr>
          <w:rFonts w:ascii="Times New Roman" w:hAnsi="Times New Roman" w:cs="Times New Roman"/>
          <w:sz w:val="24"/>
          <w:szCs w:val="24"/>
        </w:rPr>
        <w:t>kolosztrumhoz</w:t>
      </w:r>
      <w:proofErr w:type="spellEnd"/>
      <w:r w:rsidR="00A91968" w:rsidRPr="002048AE">
        <w:rPr>
          <w:rFonts w:ascii="Times New Roman" w:hAnsi="Times New Roman" w:cs="Times New Roman"/>
          <w:sz w:val="24"/>
          <w:szCs w:val="24"/>
        </w:rPr>
        <w:t>.</w:t>
      </w:r>
    </w:p>
    <w:p w14:paraId="11840CBC" w14:textId="33DA1B29" w:rsidR="00027A53" w:rsidRPr="00027A53" w:rsidRDefault="00027A53" w:rsidP="00027A53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27A53">
        <w:rPr>
          <w:rFonts w:ascii="Times New Roman" w:hAnsi="Times New Roman" w:cs="Times New Roman"/>
          <w:sz w:val="24"/>
          <w:szCs w:val="24"/>
        </w:rPr>
        <w:t>Stresszcsökkentés választáskor</w:t>
      </w:r>
      <w:r w:rsidR="00A91968" w:rsidRPr="002048AE">
        <w:rPr>
          <w:rFonts w:ascii="Times New Roman" w:hAnsi="Times New Roman" w:cs="Times New Roman"/>
          <w:sz w:val="24"/>
          <w:szCs w:val="24"/>
        </w:rPr>
        <w:t xml:space="preserve">: </w:t>
      </w:r>
      <w:r w:rsidR="00A91968" w:rsidRPr="002048AE">
        <w:rPr>
          <w:rFonts w:ascii="Times New Roman" w:hAnsi="Times New Roman" w:cs="Times New Roman"/>
          <w:sz w:val="24"/>
          <w:szCs w:val="24"/>
        </w:rPr>
        <w:t xml:space="preserve">ha lehet, ne egyszerre, hirtelen válasszuk el az összes </w:t>
      </w:r>
      <w:r w:rsidR="00A91968" w:rsidRPr="002907B1">
        <w:rPr>
          <w:rFonts w:ascii="Times New Roman" w:hAnsi="Times New Roman" w:cs="Times New Roman"/>
          <w:sz w:val="24"/>
          <w:szCs w:val="24"/>
        </w:rPr>
        <w:t>malacot, és fokozatos takarmányváltást</w:t>
      </w:r>
      <w:r w:rsidR="00A91968" w:rsidRPr="002048AE">
        <w:rPr>
          <w:rFonts w:ascii="Times New Roman" w:hAnsi="Times New Roman" w:cs="Times New Roman"/>
          <w:sz w:val="24"/>
          <w:szCs w:val="24"/>
        </w:rPr>
        <w:t xml:space="preserve"> végezzünk.</w:t>
      </w:r>
    </w:p>
    <w:p w14:paraId="1322ACDA" w14:textId="534F5300" w:rsidR="00A91968" w:rsidRPr="002048AE" w:rsidRDefault="00A91968" w:rsidP="00027A53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>Vakcinázás</w:t>
      </w:r>
      <w:r w:rsidR="002907B1">
        <w:rPr>
          <w:rFonts w:ascii="Times New Roman" w:hAnsi="Times New Roman" w:cs="Times New Roman"/>
          <w:sz w:val="24"/>
          <w:szCs w:val="24"/>
        </w:rPr>
        <w:t xml:space="preserve">: </w:t>
      </w:r>
      <w:r w:rsidRPr="002048AE">
        <w:rPr>
          <w:rFonts w:ascii="Times New Roman" w:hAnsi="Times New Roman" w:cs="Times New Roman"/>
          <w:sz w:val="24"/>
          <w:szCs w:val="24"/>
        </w:rPr>
        <w:t>Az E. coli okozta betegségek megelőzésében nagyon hatékony a célzott vakcinázás.</w:t>
      </w:r>
    </w:p>
    <w:p w14:paraId="28665A32" w14:textId="6C8351C2" w:rsidR="00A91968" w:rsidRPr="002048AE" w:rsidRDefault="00A91968" w:rsidP="00A91968">
      <w:pPr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48AE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tenyészkocákat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 xml:space="preserve"> a vemhesség utolsó harmadában szokás oltani </w:t>
      </w:r>
      <w:r w:rsidRPr="002048AE">
        <w:rPr>
          <w:rFonts w:ascii="Times New Roman" w:hAnsi="Times New Roman" w:cs="Times New Roman"/>
          <w:i/>
          <w:iCs/>
          <w:sz w:val="24"/>
          <w:szCs w:val="24"/>
        </w:rPr>
        <w:t>E. coli</w:t>
      </w:r>
      <w:r w:rsidRPr="002048AE">
        <w:rPr>
          <w:rFonts w:ascii="Times New Roman" w:hAnsi="Times New Roman" w:cs="Times New Roman"/>
          <w:sz w:val="24"/>
          <w:szCs w:val="24"/>
        </w:rPr>
        <w:t xml:space="preserve"> elleni vakcinával, ami tipikusan az ETEC törzsek legfontosabb </w:t>
      </w:r>
      <w:proofErr w:type="spellStart"/>
      <w:r w:rsidRPr="002048AE">
        <w:rPr>
          <w:rFonts w:ascii="Times New Roman" w:hAnsi="Times New Roman" w:cs="Times New Roman"/>
          <w:sz w:val="24"/>
          <w:szCs w:val="24"/>
        </w:rPr>
        <w:t>fimbria</w:t>
      </w:r>
      <w:proofErr w:type="spellEnd"/>
      <w:r w:rsidRPr="002048AE">
        <w:rPr>
          <w:rFonts w:ascii="Times New Roman" w:hAnsi="Times New Roman" w:cs="Times New Roman"/>
          <w:sz w:val="24"/>
          <w:szCs w:val="24"/>
        </w:rPr>
        <w:t>-antigénjeit tartalmazza (F4, F5, F6, F41)</w:t>
      </w:r>
      <w:r w:rsidRPr="002048AE">
        <w:rPr>
          <w:rFonts w:ascii="Times New Roman" w:hAnsi="Times New Roman" w:cs="Times New Roman"/>
          <w:sz w:val="24"/>
          <w:szCs w:val="24"/>
        </w:rPr>
        <w:t xml:space="preserve">, ennek hatására tejben ellenanyagok. </w:t>
      </w:r>
    </w:p>
    <w:p w14:paraId="2CF87A3E" w14:textId="62ABFE95" w:rsidR="002048AE" w:rsidRPr="002048AE" w:rsidRDefault="002048AE" w:rsidP="00A91968">
      <w:pPr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07B1">
        <w:rPr>
          <w:rFonts w:ascii="Times New Roman" w:hAnsi="Times New Roman" w:cs="Times New Roman"/>
          <w:sz w:val="24"/>
          <w:szCs w:val="24"/>
        </w:rPr>
        <w:t>Malacok orális immunizálása: Léteznek</w:t>
      </w:r>
      <w:r w:rsidRPr="002048AE">
        <w:rPr>
          <w:rFonts w:ascii="Times New Roman" w:hAnsi="Times New Roman" w:cs="Times New Roman"/>
          <w:sz w:val="24"/>
          <w:szCs w:val="24"/>
        </w:rPr>
        <w:t xml:space="preserve"> vakcinák a választás utáni coli-hasmenés megelőzésére is, amelyeket a malacokkal etetnek be. Ezek</w:t>
      </w:r>
      <w:r w:rsidR="002907B1">
        <w:rPr>
          <w:rFonts w:ascii="Times New Roman" w:hAnsi="Times New Roman" w:cs="Times New Roman"/>
          <w:sz w:val="24"/>
          <w:szCs w:val="24"/>
        </w:rPr>
        <w:t xml:space="preserve"> </w:t>
      </w:r>
      <w:r w:rsidRPr="002048AE">
        <w:rPr>
          <w:rFonts w:ascii="Times New Roman" w:hAnsi="Times New Roman" w:cs="Times New Roman"/>
          <w:sz w:val="24"/>
          <w:szCs w:val="24"/>
        </w:rPr>
        <w:t xml:space="preserve">legyengített E. coli törzseket tartalmaznak, amelyek </w:t>
      </w:r>
      <w:r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hordozzák a fontos </w:t>
      </w:r>
      <w:proofErr w:type="spellStart"/>
      <w:r w:rsidRPr="002048AE">
        <w:rPr>
          <w:rFonts w:ascii="Times New Roman" w:hAnsi="Times New Roman" w:cs="Times New Roman"/>
          <w:b/>
          <w:bCs/>
          <w:sz w:val="24"/>
          <w:szCs w:val="24"/>
        </w:rPr>
        <w:t>fimbria</w:t>
      </w:r>
      <w:proofErr w:type="spellEnd"/>
      <w:r w:rsidRPr="002048AE">
        <w:rPr>
          <w:rFonts w:ascii="Times New Roman" w:hAnsi="Times New Roman" w:cs="Times New Roman"/>
          <w:b/>
          <w:bCs/>
          <w:sz w:val="24"/>
          <w:szCs w:val="24"/>
        </w:rPr>
        <w:t xml:space="preserve"> faktorokat (F4, F18)</w:t>
      </w:r>
      <w:r w:rsidRPr="002048AE">
        <w:rPr>
          <w:rFonts w:ascii="Times New Roman" w:hAnsi="Times New Roman" w:cs="Times New Roman"/>
          <w:sz w:val="24"/>
          <w:szCs w:val="24"/>
        </w:rPr>
        <w:t xml:space="preserve">, viszont nem termelnek toxint. Az elv az, hogy a vakcinatörzs </w:t>
      </w:r>
      <w:r w:rsidRPr="002048AE">
        <w:rPr>
          <w:rFonts w:ascii="Times New Roman" w:hAnsi="Times New Roman" w:cs="Times New Roman"/>
          <w:b/>
          <w:bCs/>
          <w:sz w:val="24"/>
          <w:szCs w:val="24"/>
        </w:rPr>
        <w:t>kompetitíven kiszorítja</w:t>
      </w:r>
      <w:r w:rsidRPr="002048AE">
        <w:rPr>
          <w:rFonts w:ascii="Times New Roman" w:hAnsi="Times New Roman" w:cs="Times New Roman"/>
          <w:sz w:val="24"/>
          <w:szCs w:val="24"/>
        </w:rPr>
        <w:t xml:space="preserve"> a környezetben előforduló patogén coli törzseket a bélből, illetve immunválaszt is kivált.</w:t>
      </w:r>
    </w:p>
    <w:p w14:paraId="27E684B1" w14:textId="77777777" w:rsidR="00671B72" w:rsidRPr="002048AE" w:rsidRDefault="00671B72" w:rsidP="00027A5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671B72" w:rsidRPr="002048AE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6EBEA" w14:textId="77777777" w:rsidR="00027A53" w:rsidRDefault="00027A53" w:rsidP="00027A53">
      <w:pPr>
        <w:spacing w:after="0" w:line="240" w:lineRule="auto"/>
      </w:pPr>
      <w:r>
        <w:separator/>
      </w:r>
    </w:p>
  </w:endnote>
  <w:endnote w:type="continuationSeparator" w:id="0">
    <w:p w14:paraId="6467ACBA" w14:textId="77777777" w:rsidR="00027A53" w:rsidRDefault="00027A53" w:rsidP="00027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4096400"/>
      <w:docPartObj>
        <w:docPartGallery w:val="Page Numbers (Bottom of Page)"/>
        <w:docPartUnique/>
      </w:docPartObj>
    </w:sdtPr>
    <w:sdtContent>
      <w:p w14:paraId="7EA9D775" w14:textId="57C4D6FB" w:rsidR="00027A53" w:rsidRDefault="00027A5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ABDBD6" w14:textId="77777777" w:rsidR="00027A53" w:rsidRDefault="00027A5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E80F9" w14:textId="77777777" w:rsidR="00027A53" w:rsidRDefault="00027A53" w:rsidP="00027A53">
      <w:pPr>
        <w:spacing w:after="0" w:line="240" w:lineRule="auto"/>
      </w:pPr>
      <w:r>
        <w:separator/>
      </w:r>
    </w:p>
  </w:footnote>
  <w:footnote w:type="continuationSeparator" w:id="0">
    <w:p w14:paraId="550374C8" w14:textId="77777777" w:rsidR="00027A53" w:rsidRDefault="00027A53" w:rsidP="00027A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22A6F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0E0466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D6F4F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B7B9F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C3339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E5F4E"/>
    <w:multiLevelType w:val="hybridMultilevel"/>
    <w:tmpl w:val="092E6D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E7EC3"/>
    <w:multiLevelType w:val="hybridMultilevel"/>
    <w:tmpl w:val="B20CE5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552DF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C2385"/>
    <w:multiLevelType w:val="hybridMultilevel"/>
    <w:tmpl w:val="E54AEBE8"/>
    <w:lvl w:ilvl="0" w:tplc="C9929426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2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64E4C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630AF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6087C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F1011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A7889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058C1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FF53FE"/>
    <w:multiLevelType w:val="hybridMultilevel"/>
    <w:tmpl w:val="E50A33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801CB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415DA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62D55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57D93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F2480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8029FF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F2692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20B83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204A6"/>
    <w:multiLevelType w:val="hybridMultilevel"/>
    <w:tmpl w:val="5BCC0F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65011C"/>
    <w:multiLevelType w:val="hybridMultilevel"/>
    <w:tmpl w:val="909A0B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D6984"/>
    <w:multiLevelType w:val="hybridMultilevel"/>
    <w:tmpl w:val="658AE7D8"/>
    <w:lvl w:ilvl="0" w:tplc="C9929426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7D4DC5"/>
    <w:multiLevelType w:val="hybridMultilevel"/>
    <w:tmpl w:val="8BAE25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2920F4"/>
    <w:multiLevelType w:val="hybridMultilevel"/>
    <w:tmpl w:val="38CAE710"/>
    <w:lvl w:ilvl="0" w:tplc="8E30501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AF338B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290A1B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60DE2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912445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F739F7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191456">
    <w:abstractNumId w:val="13"/>
  </w:num>
  <w:num w:numId="2" w16cid:durableId="2079403441">
    <w:abstractNumId w:val="33"/>
  </w:num>
  <w:num w:numId="3" w16cid:durableId="243151754">
    <w:abstractNumId w:val="7"/>
  </w:num>
  <w:num w:numId="4" w16cid:durableId="1369527382">
    <w:abstractNumId w:val="31"/>
  </w:num>
  <w:num w:numId="5" w16cid:durableId="1690255355">
    <w:abstractNumId w:val="16"/>
  </w:num>
  <w:num w:numId="6" w16cid:durableId="1346591434">
    <w:abstractNumId w:val="21"/>
  </w:num>
  <w:num w:numId="7" w16cid:durableId="1179127262">
    <w:abstractNumId w:val="19"/>
  </w:num>
  <w:num w:numId="8" w16cid:durableId="712847350">
    <w:abstractNumId w:val="11"/>
  </w:num>
  <w:num w:numId="9" w16cid:durableId="1528979767">
    <w:abstractNumId w:val="10"/>
  </w:num>
  <w:num w:numId="10" w16cid:durableId="254442170">
    <w:abstractNumId w:val="12"/>
  </w:num>
  <w:num w:numId="11" w16cid:durableId="1469283758">
    <w:abstractNumId w:val="3"/>
  </w:num>
  <w:num w:numId="12" w16cid:durableId="1955206700">
    <w:abstractNumId w:val="17"/>
  </w:num>
  <w:num w:numId="13" w16cid:durableId="1928148534">
    <w:abstractNumId w:val="20"/>
  </w:num>
  <w:num w:numId="14" w16cid:durableId="346752688">
    <w:abstractNumId w:val="29"/>
  </w:num>
  <w:num w:numId="15" w16cid:durableId="2021852294">
    <w:abstractNumId w:val="9"/>
  </w:num>
  <w:num w:numId="16" w16cid:durableId="1263998642">
    <w:abstractNumId w:val="18"/>
  </w:num>
  <w:num w:numId="17" w16cid:durableId="1191722860">
    <w:abstractNumId w:val="23"/>
  </w:num>
  <w:num w:numId="18" w16cid:durableId="1598370324">
    <w:abstractNumId w:val="22"/>
  </w:num>
  <w:num w:numId="19" w16cid:durableId="1850362368">
    <w:abstractNumId w:val="30"/>
  </w:num>
  <w:num w:numId="20" w16cid:durableId="1551769963">
    <w:abstractNumId w:val="4"/>
  </w:num>
  <w:num w:numId="21" w16cid:durableId="472910728">
    <w:abstractNumId w:val="14"/>
  </w:num>
  <w:num w:numId="22" w16cid:durableId="1763254016">
    <w:abstractNumId w:val="2"/>
  </w:num>
  <w:num w:numId="23" w16cid:durableId="1818109592">
    <w:abstractNumId w:val="1"/>
  </w:num>
  <w:num w:numId="24" w16cid:durableId="489833368">
    <w:abstractNumId w:val="27"/>
  </w:num>
  <w:num w:numId="25" w16cid:durableId="1618682752">
    <w:abstractNumId w:val="5"/>
  </w:num>
  <w:num w:numId="26" w16cid:durableId="587933471">
    <w:abstractNumId w:val="32"/>
  </w:num>
  <w:num w:numId="27" w16cid:durableId="1961958691">
    <w:abstractNumId w:val="0"/>
  </w:num>
  <w:num w:numId="28" w16cid:durableId="1204515172">
    <w:abstractNumId w:val="28"/>
  </w:num>
  <w:num w:numId="29" w16cid:durableId="304626615">
    <w:abstractNumId w:val="6"/>
  </w:num>
  <w:num w:numId="30" w16cid:durableId="1383015188">
    <w:abstractNumId w:val="25"/>
  </w:num>
  <w:num w:numId="31" w16cid:durableId="228810483">
    <w:abstractNumId w:val="8"/>
  </w:num>
  <w:num w:numId="32" w16cid:durableId="2007858943">
    <w:abstractNumId w:val="26"/>
  </w:num>
  <w:num w:numId="33" w16cid:durableId="1996646317">
    <w:abstractNumId w:val="24"/>
  </w:num>
  <w:num w:numId="34" w16cid:durableId="7585965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53"/>
    <w:rsid w:val="00006FF3"/>
    <w:rsid w:val="00027A53"/>
    <w:rsid w:val="000501EA"/>
    <w:rsid w:val="0014291A"/>
    <w:rsid w:val="002048AE"/>
    <w:rsid w:val="002907B1"/>
    <w:rsid w:val="00344937"/>
    <w:rsid w:val="004864E2"/>
    <w:rsid w:val="005240CB"/>
    <w:rsid w:val="006014B6"/>
    <w:rsid w:val="00622108"/>
    <w:rsid w:val="00671B72"/>
    <w:rsid w:val="007E2653"/>
    <w:rsid w:val="00894667"/>
    <w:rsid w:val="008B0C89"/>
    <w:rsid w:val="00A91968"/>
    <w:rsid w:val="00AF0DB1"/>
    <w:rsid w:val="00B43A1E"/>
    <w:rsid w:val="00BA0745"/>
    <w:rsid w:val="00CC6B6B"/>
    <w:rsid w:val="00E845CF"/>
    <w:rsid w:val="00EA12D1"/>
    <w:rsid w:val="00EA74E6"/>
    <w:rsid w:val="00EC5E60"/>
    <w:rsid w:val="00EF4493"/>
    <w:rsid w:val="00F219C7"/>
    <w:rsid w:val="00FE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5003A"/>
  <w15:chartTrackingRefBased/>
  <w15:docId w15:val="{C0CAA45D-2FC5-4994-ACAC-695DB33B2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2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2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27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2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27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2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2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2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2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27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27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27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27A5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27A5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27A5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27A5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27A5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27A5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27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27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2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2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2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27A5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27A5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27A5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27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27A5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27A53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027A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27A53"/>
  </w:style>
  <w:style w:type="paragraph" w:styleId="llb">
    <w:name w:val="footer"/>
    <w:basedOn w:val="Norml"/>
    <w:link w:val="llbChar"/>
    <w:uiPriority w:val="99"/>
    <w:unhideWhenUsed/>
    <w:rsid w:val="00027A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27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1266</Words>
  <Characters>8737</Characters>
  <Application>Microsoft Office Word</Application>
  <DocSecurity>0</DocSecurity>
  <Lines>72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1</cp:revision>
  <dcterms:created xsi:type="dcterms:W3CDTF">2026-01-08T14:59:00Z</dcterms:created>
  <dcterms:modified xsi:type="dcterms:W3CDTF">2026-01-08T19:34:00Z</dcterms:modified>
</cp:coreProperties>
</file>