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94DED" w14:textId="023DC901" w:rsidR="005D2F93" w:rsidRPr="001C2EC5" w:rsidRDefault="001C2EC5" w:rsidP="001C2EC5">
      <w:pPr>
        <w:pStyle w:val="Cmsor1"/>
        <w:jc w:val="center"/>
        <w:rPr>
          <w:rFonts w:ascii="Times New Roman" w:hAnsi="Times New Roman" w:cs="Times New Roman"/>
          <w:b/>
          <w:bCs/>
          <w:sz w:val="28"/>
          <w:szCs w:val="28"/>
        </w:rPr>
      </w:pPr>
      <w:bookmarkStart w:id="0" w:name="header"/>
      <w:bookmarkStart w:id="1" w:name="Xfed10408d80d3ba0ed1638d07c10b45bf848ae9"/>
      <w:bookmarkStart w:id="2" w:name="content"/>
      <w:bookmarkEnd w:id="0"/>
      <w:r w:rsidRPr="001C2EC5">
        <w:rPr>
          <w:rFonts w:ascii="Times New Roman" w:hAnsi="Times New Roman" w:cs="Times New Roman"/>
          <w:b/>
          <w:bCs/>
          <w:sz w:val="28"/>
          <w:szCs w:val="28"/>
        </w:rPr>
        <w:t xml:space="preserve">3B </w:t>
      </w:r>
      <w:r w:rsidRPr="001C2EC5">
        <w:rPr>
          <w:rFonts w:ascii="Times New Roman" w:hAnsi="Times New Roman" w:cs="Times New Roman"/>
          <w:b/>
          <w:bCs/>
          <w:sz w:val="28"/>
          <w:szCs w:val="28"/>
        </w:rPr>
        <w:t>Az antimikrobiális rezisztencia kialakulásának alapjai és molekuláris mechanizmusai</w:t>
      </w:r>
    </w:p>
    <w:p w14:paraId="079F6507" w14:textId="77777777" w:rsidR="005D2F93" w:rsidRPr="001C2EC5" w:rsidRDefault="001C2EC5" w:rsidP="001C2EC5">
      <w:pPr>
        <w:pStyle w:val="Cmsor2"/>
        <w:jc w:val="both"/>
        <w:rPr>
          <w:rFonts w:ascii="Times New Roman" w:hAnsi="Times New Roman" w:cs="Times New Roman"/>
        </w:rPr>
      </w:pPr>
      <w:bookmarkStart w:id="3" w:name="evolúciós-és-ökológiai-alapok"/>
      <w:r w:rsidRPr="001C2EC5">
        <w:rPr>
          <w:rFonts w:ascii="Times New Roman" w:hAnsi="Times New Roman" w:cs="Times New Roman"/>
        </w:rPr>
        <w:t>Evolúciós és ökológiai alapok</w:t>
      </w:r>
    </w:p>
    <w:p w14:paraId="08F36EA0" w14:textId="77777777" w:rsidR="005D2F93" w:rsidRPr="001C2EC5" w:rsidRDefault="001C2EC5" w:rsidP="001C2EC5">
      <w:pPr>
        <w:pStyle w:val="FirstParagraph"/>
        <w:jc w:val="both"/>
        <w:rPr>
          <w:rFonts w:ascii="Times New Roman" w:hAnsi="Times New Roman" w:cs="Times New Roman"/>
        </w:rPr>
      </w:pPr>
      <w:r w:rsidRPr="001C2EC5">
        <w:rPr>
          <w:rFonts w:ascii="Times New Roman" w:hAnsi="Times New Roman" w:cs="Times New Roman"/>
        </w:rPr>
        <w:t xml:space="preserve">Az antibiotikum-rezisztencia kialakulása szorosan összefügg a baktériumok evolúciójával és ökológiájával. Az antibiotikumok nem emberi találmányok – a természetben is régóta jelen vannak, hiszen számos talajbaktérium és penészgomba termel antibiotikus anyagokat a versengő mikrobák ellen. Ennek megfelelően a baktériumok évmilliók alatt kifejlesztették az ellenlépéseiket: léteznek </w:t>
      </w:r>
      <w:r w:rsidRPr="001C2EC5">
        <w:rPr>
          <w:rFonts w:ascii="Times New Roman" w:hAnsi="Times New Roman" w:cs="Times New Roman"/>
          <w:b/>
          <w:bCs/>
        </w:rPr>
        <w:t>antibiotikum-rezisztencia gének</w:t>
      </w:r>
      <w:r w:rsidRPr="001C2EC5">
        <w:rPr>
          <w:rFonts w:ascii="Times New Roman" w:hAnsi="Times New Roman" w:cs="Times New Roman"/>
        </w:rPr>
        <w:t xml:space="preserve"> és mechanizmusok, amelyek már jóval azelőtt jelen voltak a környezetben, hogy az ember elkezdte volna használni a gyógyszereket. Ezt bizonyítja, hogy több tízezer éves mintákban (pl. ősi permafroszt-talajban) is kimutattak olyan géneket, melyek béta-laktám, tetraciklin vagy glikopeptid típusú antibiotikumok inaktiválására képesek – tehát a rezisztencia egy természetes, ősi jelenség. A környezetben lévő ún. </w:t>
      </w:r>
      <w:r w:rsidRPr="001C2EC5">
        <w:rPr>
          <w:rFonts w:ascii="Times New Roman" w:hAnsi="Times New Roman" w:cs="Times New Roman"/>
          <w:b/>
          <w:bCs/>
        </w:rPr>
        <w:t>„rezisztom”</w:t>
      </w:r>
      <w:r w:rsidRPr="001C2EC5">
        <w:rPr>
          <w:rFonts w:ascii="Times New Roman" w:hAnsi="Times New Roman" w:cs="Times New Roman"/>
        </w:rPr>
        <w:t xml:space="preserve"> (a rezisztenciagének összessége) folyamatos evolúciós fegy</w:t>
      </w:r>
      <w:r w:rsidRPr="001C2EC5">
        <w:rPr>
          <w:rFonts w:ascii="Times New Roman" w:hAnsi="Times New Roman" w:cs="Times New Roman"/>
        </w:rPr>
        <w:t>verkezési versenyben áll az antibiotikum-termelő organizmusokkal. Ebben a versenyben a baktériumok számára előnyt jelent bármilyen genetikai változás, ami biztosítja a túlélést az antibiotikum jelenlétében.</w:t>
      </w:r>
    </w:p>
    <w:p w14:paraId="7DE7A2A0" w14:textId="77777777" w:rsidR="005D2F93" w:rsidRPr="001C2EC5" w:rsidRDefault="001C2EC5" w:rsidP="001C2EC5">
      <w:pPr>
        <w:pStyle w:val="Szvegtrzs"/>
        <w:jc w:val="both"/>
        <w:rPr>
          <w:rFonts w:ascii="Times New Roman" w:hAnsi="Times New Roman" w:cs="Times New Roman"/>
        </w:rPr>
      </w:pPr>
      <w:r w:rsidRPr="001C2EC5">
        <w:rPr>
          <w:rFonts w:ascii="Times New Roman" w:hAnsi="Times New Roman" w:cs="Times New Roman"/>
        </w:rPr>
        <w:t>Az evolúció alapjai – a véletlenszerű mutációk és a szelekció – a rezisztencia kialakulásában is megmutatkoznak. Ha egy baktérium-populációban megjelenik egy mutáció vagy gén, amely csökkenti egy antibiotikum hatékonyságát, az érintett sejt előnyhöz jut, amikor az antibiotikum jelen van: túléli, míg érzékeny társai elpusztulnak. Így az ellenálló variánsok felszaporodnak (</w:t>
      </w:r>
      <w:r w:rsidRPr="001C2EC5">
        <w:rPr>
          <w:rFonts w:ascii="Times New Roman" w:hAnsi="Times New Roman" w:cs="Times New Roman"/>
          <w:b/>
          <w:bCs/>
        </w:rPr>
        <w:t>szelekció</w:t>
      </w:r>
      <w:r w:rsidRPr="001C2EC5">
        <w:rPr>
          <w:rFonts w:ascii="Times New Roman" w:hAnsi="Times New Roman" w:cs="Times New Roman"/>
        </w:rPr>
        <w:t xml:space="preserve">). Fontos megjegyezni, hogy normál körülmények között bizonyos rezisztenciamechanizmusoknak </w:t>
      </w:r>
      <w:r w:rsidRPr="001C2EC5">
        <w:rPr>
          <w:rFonts w:ascii="Times New Roman" w:hAnsi="Times New Roman" w:cs="Times New Roman"/>
          <w:b/>
          <w:bCs/>
        </w:rPr>
        <w:t>fitness költsége</w:t>
      </w:r>
      <w:r w:rsidRPr="001C2EC5">
        <w:rPr>
          <w:rFonts w:ascii="Times New Roman" w:hAnsi="Times New Roman" w:cs="Times New Roman"/>
        </w:rPr>
        <w:t xml:space="preserve"> lehet (például lassabb növekedés), emiatt antibiotikum hiányában a rezisztens baktériumok gyakran hátrányban vannak. Ugyanakkor a természetes populációkban kompenzációs mutációk jelentkezhetnek, amelyek csökkentik a rezisztencia negatív hatását a fitneszre. Ökológiai szempontból a rezisztencia terjedését számos tényező befolyásolja. A baktériumok tipikusan közösségekben (pl. biofilmekben, mi</w:t>
      </w:r>
      <w:r w:rsidRPr="001C2EC5">
        <w:rPr>
          <w:rFonts w:ascii="Times New Roman" w:hAnsi="Times New Roman" w:cs="Times New Roman"/>
        </w:rPr>
        <w:t xml:space="preserve">krobiomokban) élnek, ahol fajok közötti interakciók zajlanak. Egy összetett közösségben az antibiotikumok jelenléte új dinamikát teremt: például egyes fajok lebontják vagy megkötik a szert, így védve a közösség más tagjait, vagy éppen kompetíciós viszonyok változnak meg, ami befolyásolhatja, mely baktériumok maradnak fenn. A </w:t>
      </w:r>
      <w:r w:rsidRPr="001C2EC5">
        <w:rPr>
          <w:rFonts w:ascii="Times New Roman" w:hAnsi="Times New Roman" w:cs="Times New Roman"/>
          <w:b/>
          <w:bCs/>
        </w:rPr>
        <w:t>polimikrobiális környezet</w:t>
      </w:r>
      <w:r w:rsidRPr="001C2EC5">
        <w:rPr>
          <w:rFonts w:ascii="Times New Roman" w:hAnsi="Times New Roman" w:cs="Times New Roman"/>
        </w:rPr>
        <w:t xml:space="preserve"> és a biofilm jelenléte sokszor növeli a rezisztencia megjelenésének esélyét és az antibiotikumokkal szembeni toleranciát.</w:t>
      </w:r>
    </w:p>
    <w:p w14:paraId="3A56BE4D" w14:textId="77777777" w:rsidR="005D2F93" w:rsidRPr="001C2EC5" w:rsidRDefault="001C2EC5" w:rsidP="001C2EC5">
      <w:pPr>
        <w:pStyle w:val="Szvegtrzs"/>
        <w:jc w:val="both"/>
        <w:rPr>
          <w:rFonts w:ascii="Times New Roman" w:hAnsi="Times New Roman" w:cs="Times New Roman"/>
        </w:rPr>
      </w:pPr>
      <w:r w:rsidRPr="001C2EC5">
        <w:rPr>
          <w:rFonts w:ascii="Times New Roman" w:hAnsi="Times New Roman" w:cs="Times New Roman"/>
        </w:rPr>
        <w:t>Az emberi tevékenység – az antibiotikumok intenzív és gyakran nem megfelelő használata az egészségügyben, a mezőgazdaságban és az állattenyésztésben – drámaian felgyorsította a rezisztencia evolúcióját és terjedését. Minden új antibiotikum bevezetését hamarosan követte rezisztens kórokozók megjelenése, mivel a globális antibiotikum-használat erős szelektív nyomást gyakorol a baktériumpopulációkra. Az antibiotikumok túlzott vagy helytelen alkalmazása – például vírusfertőzésekre való felírás, a terápiás dózis</w:t>
      </w:r>
      <w:r w:rsidRPr="001C2EC5">
        <w:rPr>
          <w:rFonts w:ascii="Times New Roman" w:hAnsi="Times New Roman" w:cs="Times New Roman"/>
        </w:rPr>
        <w:t xml:space="preserve">ok alatti (szuboptimális) mennyiségek használata, vagy a kezelés idő előtti abbahagyása – hozzájárul a rezisztens törzsek kialakulásához. Ilyen körülmények között a baktériumok olyan stresszhatásnak vannak kitéve, ami növelheti a mutációs rátát és elősegítheti a </w:t>
      </w:r>
      <w:r w:rsidRPr="001C2EC5">
        <w:rPr>
          <w:rFonts w:ascii="Times New Roman" w:hAnsi="Times New Roman" w:cs="Times New Roman"/>
          <w:b/>
          <w:bCs/>
        </w:rPr>
        <w:t>hipermutátor</w:t>
      </w:r>
      <w:r w:rsidRPr="001C2EC5">
        <w:rPr>
          <w:rFonts w:ascii="Times New Roman" w:hAnsi="Times New Roman" w:cs="Times New Roman"/>
        </w:rPr>
        <w:t xml:space="preserve"> fenotípusok megjelenését, továbbá indukálhatja a meglévő rezisztenciagének fokozott átadását. Ökológiai tény az is, hogy a </w:t>
      </w:r>
      <w:r w:rsidRPr="001C2EC5">
        <w:rPr>
          <w:rFonts w:ascii="Times New Roman" w:hAnsi="Times New Roman" w:cs="Times New Roman"/>
        </w:rPr>
        <w:lastRenderedPageBreak/>
        <w:t xml:space="preserve">környezetbe kikerülő antibiotikum-maradványok (pl. kórházi vagy gyógyszergyári szennyvízben, állati trágyában) a </w:t>
      </w:r>
      <w:r w:rsidRPr="001C2EC5">
        <w:rPr>
          <w:rFonts w:ascii="Times New Roman" w:hAnsi="Times New Roman" w:cs="Times New Roman"/>
        </w:rPr>
        <w:t xml:space="preserve">természetes baktériumközösségekben is szelektálják a rezisztenciát. A talajban, vizekben és üledékekben található </w:t>
      </w:r>
      <w:r w:rsidRPr="001C2EC5">
        <w:rPr>
          <w:rFonts w:ascii="Times New Roman" w:hAnsi="Times New Roman" w:cs="Times New Roman"/>
          <w:b/>
          <w:bCs/>
        </w:rPr>
        <w:t>rezisztenciagén-rezervoár</w:t>
      </w:r>
      <w:r w:rsidRPr="001C2EC5">
        <w:rPr>
          <w:rFonts w:ascii="Times New Roman" w:hAnsi="Times New Roman" w:cs="Times New Roman"/>
        </w:rPr>
        <w:t xml:space="preserve"> innen patogén baktériumokba is eljuthat. Összességében tehát az evolúciós és ökológiai háttér megértése kulcsfontosságú: a rezisztencia megjelenése az evolúció természetes következménye, de az ember által teremtett antibiotikum-dús környezet radikálisan felgyorsította és kiterjesztette ennek a jelenségnek a mértékét.</w:t>
      </w:r>
    </w:p>
    <w:p w14:paraId="2CCF5249" w14:textId="77777777" w:rsidR="005D2F93" w:rsidRPr="001C2EC5" w:rsidRDefault="001C2EC5" w:rsidP="001C2EC5">
      <w:pPr>
        <w:pStyle w:val="Cmsor2"/>
        <w:jc w:val="both"/>
        <w:rPr>
          <w:rFonts w:ascii="Times New Roman" w:hAnsi="Times New Roman" w:cs="Times New Roman"/>
        </w:rPr>
      </w:pPr>
      <w:bookmarkStart w:id="4" w:name="veleszületett-és-szerzett-rezisztencia"/>
      <w:bookmarkEnd w:id="3"/>
      <w:r w:rsidRPr="001C2EC5">
        <w:rPr>
          <w:rFonts w:ascii="Times New Roman" w:hAnsi="Times New Roman" w:cs="Times New Roman"/>
        </w:rPr>
        <w:t>Veleszületett és szerzett rezisztencia</w:t>
      </w:r>
    </w:p>
    <w:p w14:paraId="28948AD8" w14:textId="77777777" w:rsidR="005D2F93" w:rsidRPr="001C2EC5" w:rsidRDefault="001C2EC5" w:rsidP="001C2EC5">
      <w:pPr>
        <w:pStyle w:val="FirstParagraph"/>
        <w:jc w:val="both"/>
        <w:rPr>
          <w:rFonts w:ascii="Times New Roman" w:hAnsi="Times New Roman" w:cs="Times New Roman"/>
        </w:rPr>
      </w:pPr>
      <w:r w:rsidRPr="001C2EC5">
        <w:rPr>
          <w:rFonts w:ascii="Times New Roman" w:hAnsi="Times New Roman" w:cs="Times New Roman"/>
        </w:rPr>
        <w:t xml:space="preserve">A baktériumok antibiotikum-rezisztenciája lehet </w:t>
      </w:r>
      <w:r w:rsidRPr="001C2EC5">
        <w:rPr>
          <w:rFonts w:ascii="Times New Roman" w:hAnsi="Times New Roman" w:cs="Times New Roman"/>
          <w:b/>
          <w:bCs/>
        </w:rPr>
        <w:t>veleszületett (intrinsic)</w:t>
      </w:r>
      <w:r w:rsidRPr="001C2EC5">
        <w:rPr>
          <w:rFonts w:ascii="Times New Roman" w:hAnsi="Times New Roman" w:cs="Times New Roman"/>
        </w:rPr>
        <w:t xml:space="preserve"> vagy </w:t>
      </w:r>
      <w:r w:rsidRPr="001C2EC5">
        <w:rPr>
          <w:rFonts w:ascii="Times New Roman" w:hAnsi="Times New Roman" w:cs="Times New Roman"/>
          <w:b/>
          <w:bCs/>
        </w:rPr>
        <w:t>szerzett (acquired)</w:t>
      </w:r>
      <w:r w:rsidRPr="001C2EC5">
        <w:rPr>
          <w:rFonts w:ascii="Times New Roman" w:hAnsi="Times New Roman" w:cs="Times New Roman"/>
        </w:rPr>
        <w:t xml:space="preserve">. </w:t>
      </w:r>
      <w:r w:rsidRPr="001C2EC5">
        <w:rPr>
          <w:rFonts w:ascii="Times New Roman" w:hAnsi="Times New Roman" w:cs="Times New Roman"/>
          <w:b/>
          <w:bCs/>
        </w:rPr>
        <w:t>Veleszületett rezisztenciáról</w:t>
      </w:r>
      <w:r w:rsidRPr="001C2EC5">
        <w:rPr>
          <w:rFonts w:ascii="Times New Roman" w:hAnsi="Times New Roman" w:cs="Times New Roman"/>
        </w:rPr>
        <w:t xml:space="preserve"> akkor beszélünk, amikor egy baktériumfaj minden törzse eleve ellenálló bizonyos antibiotikumokkal szemben, a saját veleszületett tulajdonságai miatt. Ez független attól, hogy találkozott-e korábban a szerrel – egyszerűen a mikroba alapvető felépítése vagy anyagcseréje teszi hatástalanná az adott hatóanyagot. Ennek tipikus okai lehetnek a célmolekula hiánya vagy elérhetetlensége, illetve a sejtstrukturális sajátosságok. Például</w:t>
      </w:r>
      <w:r w:rsidRPr="001C2EC5">
        <w:rPr>
          <w:rFonts w:ascii="Times New Roman" w:hAnsi="Times New Roman" w:cs="Times New Roman"/>
        </w:rPr>
        <w:t xml:space="preserve"> a Gram-negatív baktériumok külső membránja </w:t>
      </w:r>
      <w:r w:rsidRPr="001C2EC5">
        <w:rPr>
          <w:rFonts w:ascii="Times New Roman" w:hAnsi="Times New Roman" w:cs="Times New Roman"/>
          <w:b/>
          <w:bCs/>
        </w:rPr>
        <w:t>fizikai gátat</w:t>
      </w:r>
      <w:r w:rsidRPr="001C2EC5">
        <w:rPr>
          <w:rFonts w:ascii="Times New Roman" w:hAnsi="Times New Roman" w:cs="Times New Roman"/>
        </w:rPr>
        <w:t xml:space="preserve"> jelent sok antibiotikum számára: egy nagy molekulájú szer (mint a vankomicin) nem képes átjutni a Gram-negatív sejtfal külső rétegén, így ezek a baktériumok természetüknél fogva ellenállók vele szemben. Hasonlóképp a Mycoplasma fajok sejtfal hiányában </w:t>
      </w:r>
      <w:r w:rsidRPr="001C2EC5">
        <w:rPr>
          <w:rFonts w:ascii="Times New Roman" w:hAnsi="Times New Roman" w:cs="Times New Roman"/>
          <w:b/>
          <w:bCs/>
        </w:rPr>
        <w:t>eleve rezisztensek a béta-laktám antibiotikumokra</w:t>
      </w:r>
      <w:r w:rsidRPr="001C2EC5">
        <w:rPr>
          <w:rFonts w:ascii="Times New Roman" w:hAnsi="Times New Roman" w:cs="Times New Roman"/>
        </w:rPr>
        <w:t>, mert hiányzik a támadáspont (nincs peptidoglikán, amit a penicillin gátolna). Egyes baktériumok veleszületetten termelhetnek olyan enzimeket is, amelye</w:t>
      </w:r>
      <w:r w:rsidRPr="001C2EC5">
        <w:rPr>
          <w:rFonts w:ascii="Times New Roman" w:hAnsi="Times New Roman" w:cs="Times New Roman"/>
        </w:rPr>
        <w:t xml:space="preserve">k semlegesítik az antibiotikumokat: például számos Enterobacterales baktérium alapkromoszómájában található ampC gén terméke egy céfalosporináz enzim, ami bizonyos béta-laktámokat lebont – ez a jelenség az adott faj alapvető (intrinsic) rezisztenciájának tekinthető. Fontos hangsúlyozni, hogy a veleszületett rezisztencia </w:t>
      </w:r>
      <w:r w:rsidRPr="001C2EC5">
        <w:rPr>
          <w:rFonts w:ascii="Times New Roman" w:hAnsi="Times New Roman" w:cs="Times New Roman"/>
          <w:b/>
          <w:bCs/>
        </w:rPr>
        <w:t>minden egyedben jelen lévő</w:t>
      </w:r>
      <w:r w:rsidRPr="001C2EC5">
        <w:rPr>
          <w:rFonts w:ascii="Times New Roman" w:hAnsi="Times New Roman" w:cs="Times New Roman"/>
        </w:rPr>
        <w:t>, öröklődő tulajdonság, és nem igényel előzetes antibiotikum-expozíciót vagy genetikai változást.</w:t>
      </w:r>
    </w:p>
    <w:p w14:paraId="659F4F84" w14:textId="77777777" w:rsidR="005D2F93" w:rsidRPr="001C2EC5" w:rsidRDefault="001C2EC5" w:rsidP="001C2EC5">
      <w:pPr>
        <w:pStyle w:val="Szvegtrzs"/>
        <w:jc w:val="both"/>
        <w:rPr>
          <w:rFonts w:ascii="Times New Roman" w:hAnsi="Times New Roman" w:cs="Times New Roman"/>
        </w:rPr>
      </w:pPr>
      <w:r w:rsidRPr="001C2EC5">
        <w:rPr>
          <w:rFonts w:ascii="Times New Roman" w:hAnsi="Times New Roman" w:cs="Times New Roman"/>
        </w:rPr>
        <w:t xml:space="preserve">Ezzel szemben a </w:t>
      </w:r>
      <w:r w:rsidRPr="001C2EC5">
        <w:rPr>
          <w:rFonts w:ascii="Times New Roman" w:hAnsi="Times New Roman" w:cs="Times New Roman"/>
          <w:b/>
          <w:bCs/>
        </w:rPr>
        <w:t>szerzett rezisztencia</w:t>
      </w:r>
      <w:r w:rsidRPr="001C2EC5">
        <w:rPr>
          <w:rFonts w:ascii="Times New Roman" w:hAnsi="Times New Roman" w:cs="Times New Roman"/>
        </w:rPr>
        <w:t xml:space="preserve"> azt jelenti, hogy eredetileg érzékeny baktériumok válnak ellenállóvá új genetikai változások révén. A szerzett rezisztencia két fő úton alakulhat ki: </w:t>
      </w:r>
      <w:r w:rsidRPr="001C2EC5">
        <w:rPr>
          <w:rFonts w:ascii="Times New Roman" w:hAnsi="Times New Roman" w:cs="Times New Roman"/>
          <w:b/>
          <w:bCs/>
        </w:rPr>
        <w:t>mutációk</w:t>
      </w:r>
      <w:r w:rsidRPr="001C2EC5">
        <w:rPr>
          <w:rFonts w:ascii="Times New Roman" w:hAnsi="Times New Roman" w:cs="Times New Roman"/>
        </w:rPr>
        <w:t xml:space="preserve"> és </w:t>
      </w:r>
      <w:r w:rsidRPr="001C2EC5">
        <w:rPr>
          <w:rFonts w:ascii="Times New Roman" w:hAnsi="Times New Roman" w:cs="Times New Roman"/>
          <w:b/>
          <w:bCs/>
        </w:rPr>
        <w:t>horizontális géntranszfer</w:t>
      </w:r>
      <w:r w:rsidRPr="001C2EC5">
        <w:rPr>
          <w:rFonts w:ascii="Times New Roman" w:hAnsi="Times New Roman" w:cs="Times New Roman"/>
        </w:rPr>
        <w:t xml:space="preserve"> révén. Mutációk esetében a baktérium saját örökítőanyagában bekövetkező véletlen változásról van szó – például egy pontmutáció a DNS-ben – amelynek hatására megváltozik egy antibiotikum célmolekulája vagy transzportfolyamata, és ezáltal a gyógyszer többé nem tud hatni. Ilyen mutáció lehet például egy </w:t>
      </w:r>
      <w:r w:rsidRPr="001C2EC5">
        <w:rPr>
          <w:rFonts w:ascii="Times New Roman" w:hAnsi="Times New Roman" w:cs="Times New Roman"/>
        </w:rPr>
        <w:t xml:space="preserve">enzim aktív centrumának módosulása vagy egy membránfehérje szerkezetének változása. Ha a mutáció előnyös (azaz rezisztenciát okoz) és az antibiotikum jelen van, a mutáns sejt szelektív előnyhöz jut és </w:t>
      </w:r>
      <w:r w:rsidRPr="001C2EC5">
        <w:rPr>
          <w:rFonts w:ascii="Times New Roman" w:hAnsi="Times New Roman" w:cs="Times New Roman"/>
          <w:b/>
          <w:bCs/>
        </w:rPr>
        <w:t>klonálisan felszaporodik</w:t>
      </w:r>
      <w:r w:rsidRPr="001C2EC5">
        <w:rPr>
          <w:rFonts w:ascii="Times New Roman" w:hAnsi="Times New Roman" w:cs="Times New Roman"/>
        </w:rPr>
        <w:t xml:space="preserve"> – az utódai öröklik a rezisztenciát (ez vertikális, azaz leszármazási úton terjedő rezisztencia). A szerzett rezisztencia másik fő mechanizmusa a horizontális (oldalsó) géntranszfer, amikor a baktérium idegen forrásból (egy másik baktériumtól, esetleg a környezetből) jut hozzá reziszte</w:t>
      </w:r>
      <w:r w:rsidRPr="001C2EC5">
        <w:rPr>
          <w:rFonts w:ascii="Times New Roman" w:hAnsi="Times New Roman" w:cs="Times New Roman"/>
        </w:rPr>
        <w:t xml:space="preserve">nciagénekhez. Ez történhet plazmidok, transzpozonok, integratív elemek vagy bakteriofágok közvetítésével, melyek új genetikai információt juttatnak a sejtbe. Az így </w:t>
      </w:r>
      <w:r w:rsidRPr="001C2EC5">
        <w:rPr>
          <w:rFonts w:ascii="Times New Roman" w:hAnsi="Times New Roman" w:cs="Times New Roman"/>
          <w:b/>
          <w:bCs/>
        </w:rPr>
        <w:t>megszerzett</w:t>
      </w:r>
      <w:r w:rsidRPr="001C2EC5">
        <w:rPr>
          <w:rFonts w:ascii="Times New Roman" w:hAnsi="Times New Roman" w:cs="Times New Roman"/>
        </w:rPr>
        <w:t xml:space="preserve"> rezisztenciagén lehetővé teszi az addig érzékeny baktérium számára egy új inaktiváló enzim termelését vagy egy új védekezési mechanizmus használatát. A szerzett rezisztencia általában csak a populáció bizonyos tagjaiban jelenik meg először, de ha az antibiotikum-hatás fennáll, ezek a rezisztens egyedek gyorsan dominánssá válhatnak. L</w:t>
      </w:r>
      <w:r w:rsidRPr="001C2EC5">
        <w:rPr>
          <w:rFonts w:ascii="Times New Roman" w:hAnsi="Times New Roman" w:cs="Times New Roman"/>
        </w:rPr>
        <w:t xml:space="preserve">ényeges különbség tehát, hogy míg a veleszületett rezisztencia fajspecifikus és előre adott, addig a szerzett rezisztencia </w:t>
      </w:r>
      <w:r w:rsidRPr="001C2EC5">
        <w:rPr>
          <w:rFonts w:ascii="Times New Roman" w:hAnsi="Times New Roman" w:cs="Times New Roman"/>
          <w:b/>
          <w:bCs/>
        </w:rPr>
        <w:t>dinamikusan kialakuló tulajdonság</w:t>
      </w:r>
      <w:r w:rsidRPr="001C2EC5">
        <w:rPr>
          <w:rFonts w:ascii="Times New Roman" w:hAnsi="Times New Roman" w:cs="Times New Roman"/>
        </w:rPr>
        <w:t xml:space="preserve">, amely mutációk vagy génátvétel révén terjed. </w:t>
      </w:r>
      <w:r w:rsidRPr="001C2EC5">
        <w:rPr>
          <w:rFonts w:ascii="Times New Roman" w:hAnsi="Times New Roman" w:cs="Times New Roman"/>
        </w:rPr>
        <w:lastRenderedPageBreak/>
        <w:t>A szerzett rezisztencia eredményeként a baktériumok rezisztenciaprofilja folyamatosan változhat, újabb és újabb antibiotikumokkal szemben jelenhet meg ellenállás.</w:t>
      </w:r>
    </w:p>
    <w:p w14:paraId="2BBA6CFF" w14:textId="77777777" w:rsidR="005D2F93" w:rsidRPr="001C2EC5" w:rsidRDefault="001C2EC5" w:rsidP="001C2EC5">
      <w:pPr>
        <w:pStyle w:val="Cmsor2"/>
        <w:jc w:val="both"/>
        <w:rPr>
          <w:rFonts w:ascii="Times New Roman" w:hAnsi="Times New Roman" w:cs="Times New Roman"/>
        </w:rPr>
      </w:pPr>
      <w:bookmarkStart w:id="5" w:name="a-fő-rezisztenciamechanizmusok"/>
      <w:bookmarkEnd w:id="4"/>
      <w:r w:rsidRPr="001C2EC5">
        <w:rPr>
          <w:rFonts w:ascii="Times New Roman" w:hAnsi="Times New Roman" w:cs="Times New Roman"/>
        </w:rPr>
        <w:t>A fő rezisztenciamechanizmusok</w:t>
      </w:r>
    </w:p>
    <w:p w14:paraId="29F437A6" w14:textId="77777777" w:rsidR="005D2F93" w:rsidRPr="001C2EC5" w:rsidRDefault="001C2EC5" w:rsidP="001C2EC5">
      <w:pPr>
        <w:pStyle w:val="FirstParagraph"/>
        <w:jc w:val="both"/>
        <w:rPr>
          <w:rFonts w:ascii="Times New Roman" w:hAnsi="Times New Roman" w:cs="Times New Roman"/>
        </w:rPr>
      </w:pPr>
      <w:r w:rsidRPr="001C2EC5">
        <w:rPr>
          <w:rFonts w:ascii="Times New Roman" w:hAnsi="Times New Roman" w:cs="Times New Roman"/>
        </w:rPr>
        <w:t xml:space="preserve">A baktériumok számos molekuláris stratégiát alkalmazhatnak az antibiotikumok hatásának kivédésére. A rezisztencia mechanizmusai négy fő csoportba sorolhatók: </w:t>
      </w:r>
      <w:r w:rsidRPr="001C2EC5">
        <w:rPr>
          <w:rFonts w:ascii="Times New Roman" w:hAnsi="Times New Roman" w:cs="Times New Roman"/>
          <w:b/>
          <w:bCs/>
        </w:rPr>
        <w:t>(1)</w:t>
      </w:r>
      <w:r w:rsidRPr="001C2EC5">
        <w:rPr>
          <w:rFonts w:ascii="Times New Roman" w:hAnsi="Times New Roman" w:cs="Times New Roman"/>
        </w:rPr>
        <w:t xml:space="preserve"> az antibiotikum </w:t>
      </w:r>
      <w:r w:rsidRPr="001C2EC5">
        <w:rPr>
          <w:rFonts w:ascii="Times New Roman" w:hAnsi="Times New Roman" w:cs="Times New Roman"/>
          <w:b/>
          <w:bCs/>
        </w:rPr>
        <w:t>enzimatikus inaktiválása</w:t>
      </w:r>
      <w:r w:rsidRPr="001C2EC5">
        <w:rPr>
          <w:rFonts w:ascii="Times New Roman" w:hAnsi="Times New Roman" w:cs="Times New Roman"/>
        </w:rPr>
        <w:t xml:space="preserve">, </w:t>
      </w:r>
      <w:r w:rsidRPr="001C2EC5">
        <w:rPr>
          <w:rFonts w:ascii="Times New Roman" w:hAnsi="Times New Roman" w:cs="Times New Roman"/>
          <w:b/>
          <w:bCs/>
        </w:rPr>
        <w:t>(2)</w:t>
      </w:r>
      <w:r w:rsidRPr="001C2EC5">
        <w:rPr>
          <w:rFonts w:ascii="Times New Roman" w:hAnsi="Times New Roman" w:cs="Times New Roman"/>
        </w:rPr>
        <w:t xml:space="preserve"> a gyógyszer </w:t>
      </w:r>
      <w:r w:rsidRPr="001C2EC5">
        <w:rPr>
          <w:rFonts w:ascii="Times New Roman" w:hAnsi="Times New Roman" w:cs="Times New Roman"/>
          <w:b/>
          <w:bCs/>
        </w:rPr>
        <w:t>célmolekulájának módosítása vagy védelme</w:t>
      </w:r>
      <w:r w:rsidRPr="001C2EC5">
        <w:rPr>
          <w:rFonts w:ascii="Times New Roman" w:hAnsi="Times New Roman" w:cs="Times New Roman"/>
        </w:rPr>
        <w:t xml:space="preserve">, </w:t>
      </w:r>
      <w:r w:rsidRPr="001C2EC5">
        <w:rPr>
          <w:rFonts w:ascii="Times New Roman" w:hAnsi="Times New Roman" w:cs="Times New Roman"/>
          <w:b/>
          <w:bCs/>
        </w:rPr>
        <w:t>(3)</w:t>
      </w:r>
      <w:r w:rsidRPr="001C2EC5">
        <w:rPr>
          <w:rFonts w:ascii="Times New Roman" w:hAnsi="Times New Roman" w:cs="Times New Roman"/>
        </w:rPr>
        <w:t xml:space="preserve"> a szer </w:t>
      </w:r>
      <w:r w:rsidRPr="001C2EC5">
        <w:rPr>
          <w:rFonts w:ascii="Times New Roman" w:hAnsi="Times New Roman" w:cs="Times New Roman"/>
          <w:b/>
          <w:bCs/>
        </w:rPr>
        <w:t>csökkent bejutása</w:t>
      </w:r>
      <w:r w:rsidRPr="001C2EC5">
        <w:rPr>
          <w:rFonts w:ascii="Times New Roman" w:hAnsi="Times New Roman" w:cs="Times New Roman"/>
        </w:rPr>
        <w:t xml:space="preserve"> a baktériumba (permeábilitás csökkentése), és </w:t>
      </w:r>
      <w:r w:rsidRPr="001C2EC5">
        <w:rPr>
          <w:rFonts w:ascii="Times New Roman" w:hAnsi="Times New Roman" w:cs="Times New Roman"/>
          <w:b/>
          <w:bCs/>
        </w:rPr>
        <w:t>(4)</w:t>
      </w:r>
      <w:r w:rsidRPr="001C2EC5">
        <w:rPr>
          <w:rFonts w:ascii="Times New Roman" w:hAnsi="Times New Roman" w:cs="Times New Roman"/>
        </w:rPr>
        <w:t xml:space="preserve"> az antibiotikum </w:t>
      </w:r>
      <w:r w:rsidRPr="001C2EC5">
        <w:rPr>
          <w:rFonts w:ascii="Times New Roman" w:hAnsi="Times New Roman" w:cs="Times New Roman"/>
          <w:b/>
          <w:bCs/>
        </w:rPr>
        <w:t>aktív kiáramoltatása</w:t>
      </w:r>
      <w:r w:rsidRPr="001C2EC5">
        <w:rPr>
          <w:rFonts w:ascii="Times New Roman" w:hAnsi="Times New Roman" w:cs="Times New Roman"/>
        </w:rPr>
        <w:t xml:space="preserve"> a sejtből efflux pumpákkal.</w:t>
      </w:r>
    </w:p>
    <w:p w14:paraId="190799F3" w14:textId="77777777" w:rsidR="005D2F93" w:rsidRPr="001C2EC5" w:rsidRDefault="001C2EC5" w:rsidP="001C2EC5">
      <w:pPr>
        <w:pStyle w:val="Szvegtrzs"/>
        <w:jc w:val="both"/>
        <w:rPr>
          <w:rFonts w:ascii="Times New Roman" w:hAnsi="Times New Roman" w:cs="Times New Roman"/>
        </w:rPr>
      </w:pPr>
      <w:r w:rsidRPr="001C2EC5">
        <w:rPr>
          <w:rFonts w:ascii="Times New Roman" w:hAnsi="Times New Roman" w:cs="Times New Roman"/>
        </w:rPr>
        <w:t>E mechanizmusok gyakran együttesen is jelen lehetnek, összetett multirezisztens fenotípust eredményezve. Az alábbiakban részletesen tárgyaljuk mindegyik fő mechanizmust.</w:t>
      </w:r>
    </w:p>
    <w:p w14:paraId="53A9AD0F" w14:textId="77777777" w:rsidR="005D2F93" w:rsidRPr="001C2EC5" w:rsidRDefault="001C2EC5" w:rsidP="001C2EC5">
      <w:pPr>
        <w:pStyle w:val="Cmsor3"/>
        <w:jc w:val="both"/>
        <w:rPr>
          <w:rFonts w:ascii="Times New Roman" w:hAnsi="Times New Roman" w:cs="Times New Roman"/>
        </w:rPr>
      </w:pPr>
      <w:bookmarkStart w:id="6" w:name="enzimatikus-inaktiváció"/>
      <w:r w:rsidRPr="001C2EC5">
        <w:rPr>
          <w:rFonts w:ascii="Times New Roman" w:hAnsi="Times New Roman" w:cs="Times New Roman"/>
        </w:rPr>
        <w:t>Enzimatikus inaktiváció</w:t>
      </w:r>
    </w:p>
    <w:p w14:paraId="2F60F19D" w14:textId="77777777" w:rsidR="005D2F93" w:rsidRPr="001C2EC5" w:rsidRDefault="001C2EC5" w:rsidP="001C2EC5">
      <w:pPr>
        <w:pStyle w:val="FirstParagraph"/>
        <w:jc w:val="both"/>
        <w:rPr>
          <w:rFonts w:ascii="Times New Roman" w:hAnsi="Times New Roman" w:cs="Times New Roman"/>
        </w:rPr>
      </w:pPr>
      <w:r w:rsidRPr="001C2EC5">
        <w:rPr>
          <w:rFonts w:ascii="Times New Roman" w:hAnsi="Times New Roman" w:cs="Times New Roman"/>
        </w:rPr>
        <w:t xml:space="preserve">Az antibiotikum-rezisztencia egyik leggyakoribb formája, amikor a baktérium enzimei </w:t>
      </w:r>
      <w:r w:rsidRPr="001C2EC5">
        <w:rPr>
          <w:rFonts w:ascii="Times New Roman" w:hAnsi="Times New Roman" w:cs="Times New Roman"/>
          <w:b/>
          <w:bCs/>
        </w:rPr>
        <w:t>kémiailag lebontják vagy módosítják</w:t>
      </w:r>
      <w:r w:rsidRPr="001C2EC5">
        <w:rPr>
          <w:rFonts w:ascii="Times New Roman" w:hAnsi="Times New Roman" w:cs="Times New Roman"/>
        </w:rPr>
        <w:t xml:space="preserve"> magát a gyógyszert, így az hatástalanná válik. Számos baktérium termel olyan enzimeket, amelyek </w:t>
      </w:r>
      <w:r w:rsidRPr="001C2EC5">
        <w:rPr>
          <w:rFonts w:ascii="Times New Roman" w:hAnsi="Times New Roman" w:cs="Times New Roman"/>
          <w:b/>
          <w:bCs/>
        </w:rPr>
        <w:t>inaktiválják az antibiotikumok aktív szerkezetét</w:t>
      </w:r>
      <w:r w:rsidRPr="001C2EC5">
        <w:rPr>
          <w:rFonts w:ascii="Times New Roman" w:hAnsi="Times New Roman" w:cs="Times New Roman"/>
        </w:rPr>
        <w:t xml:space="preserve"> – ezzel tulajdonképpen „megsemmisítik” a szer fegyverét, mielőtt az kifejthetné hatását. A legklasszikusabb példa az </w:t>
      </w:r>
      <w:r w:rsidRPr="001C2EC5">
        <w:rPr>
          <w:rFonts w:ascii="Times New Roman" w:hAnsi="Times New Roman" w:cs="Times New Roman"/>
          <w:b/>
          <w:bCs/>
        </w:rPr>
        <w:t>enzimatikus lebontásra</w:t>
      </w:r>
      <w:r w:rsidRPr="001C2EC5">
        <w:rPr>
          <w:rFonts w:ascii="Times New Roman" w:hAnsi="Times New Roman" w:cs="Times New Roman"/>
        </w:rPr>
        <w:t xml:space="preserve"> a </w:t>
      </w:r>
      <w:r w:rsidRPr="001C2EC5">
        <w:rPr>
          <w:rFonts w:ascii="Times New Roman" w:hAnsi="Times New Roman" w:cs="Times New Roman"/>
          <w:b/>
          <w:bCs/>
        </w:rPr>
        <w:t>béta-laktamázok</w:t>
      </w:r>
      <w:r w:rsidRPr="001C2EC5">
        <w:rPr>
          <w:rFonts w:ascii="Times New Roman" w:hAnsi="Times New Roman" w:cs="Times New Roman"/>
        </w:rPr>
        <w:t xml:space="preserve"> esete. A béta-laktámáz enzimek elhasítják a béta-laktám antibiotikumok jellegzetes gyűrűs szerkezetét, így azok többé nem tudják gátolni a peptidoglikán szintézisét. Már az </w:t>
      </w:r>
      <w:r w:rsidRPr="001C2EC5">
        <w:rPr>
          <w:rFonts w:ascii="Times New Roman" w:hAnsi="Times New Roman" w:cs="Times New Roman"/>
        </w:rPr>
        <w:t xml:space="preserve">1940-es években leírták az első penicillin-bontó enzimet (penicillinázt), és azóta kiderült, hogy a béta-laktamázok hatalmas családot alkotnak. </w:t>
      </w:r>
      <w:r w:rsidRPr="001C2EC5">
        <w:rPr>
          <w:rFonts w:ascii="Times New Roman" w:hAnsi="Times New Roman" w:cs="Times New Roman"/>
          <w:b/>
          <w:bCs/>
        </w:rPr>
        <w:t>Típusaik</w:t>
      </w:r>
      <w:r w:rsidRPr="001C2EC5">
        <w:rPr>
          <w:rFonts w:ascii="Times New Roman" w:hAnsi="Times New Roman" w:cs="Times New Roman"/>
        </w:rPr>
        <w:t xml:space="preserve"> rendkívül sokfélék: vannak szűk spektrumú penicillinázok, amelyek csak a korai penicillineket bontják le, és vannak </w:t>
      </w:r>
      <w:r w:rsidRPr="001C2EC5">
        <w:rPr>
          <w:rFonts w:ascii="Times New Roman" w:hAnsi="Times New Roman" w:cs="Times New Roman"/>
          <w:b/>
          <w:bCs/>
        </w:rPr>
        <w:t>széles vagy kiterjesztett spektrumú béta-laktamázok (ESBL-ek)</w:t>
      </w:r>
      <w:r w:rsidRPr="001C2EC5">
        <w:rPr>
          <w:rFonts w:ascii="Times New Roman" w:hAnsi="Times New Roman" w:cs="Times New Roman"/>
        </w:rPr>
        <w:t xml:space="preserve">, amelyek a penicillinek mellett cefalosporinokat is semlegesítenek. Ilyen például a </w:t>
      </w:r>
      <w:r w:rsidRPr="001C2EC5">
        <w:rPr>
          <w:rFonts w:ascii="Times New Roman" w:hAnsi="Times New Roman" w:cs="Times New Roman"/>
          <w:b/>
          <w:bCs/>
        </w:rPr>
        <w:t>CTX-M</w:t>
      </w:r>
      <w:r w:rsidRPr="001C2EC5">
        <w:rPr>
          <w:rFonts w:ascii="Times New Roman" w:hAnsi="Times New Roman" w:cs="Times New Roman"/>
        </w:rPr>
        <w:t xml:space="preserve"> típusú enzimek csoportja, melyek kifejezetten a cefotaxim és rokon cefalosporinok hidrolízi</w:t>
      </w:r>
      <w:r w:rsidRPr="001C2EC5">
        <w:rPr>
          <w:rFonts w:ascii="Times New Roman" w:hAnsi="Times New Roman" w:cs="Times New Roman"/>
        </w:rPr>
        <w:t xml:space="preserve">sére specializálódtak. Továbbá megjelentek az úgynevezett </w:t>
      </w:r>
      <w:r w:rsidRPr="001C2EC5">
        <w:rPr>
          <w:rFonts w:ascii="Times New Roman" w:hAnsi="Times New Roman" w:cs="Times New Roman"/>
          <w:b/>
          <w:bCs/>
        </w:rPr>
        <w:t>karbapenemázok</w:t>
      </w:r>
      <w:r w:rsidRPr="001C2EC5">
        <w:rPr>
          <w:rFonts w:ascii="Times New Roman" w:hAnsi="Times New Roman" w:cs="Times New Roman"/>
        </w:rPr>
        <w:t xml:space="preserve">, amelyek a legszélesebb spektrumú béta-laktámokat, a karbapenemeket is képesek lebontani – ide tartozik például a </w:t>
      </w:r>
      <w:r w:rsidRPr="001C2EC5">
        <w:rPr>
          <w:rFonts w:ascii="Times New Roman" w:hAnsi="Times New Roman" w:cs="Times New Roman"/>
          <w:b/>
          <w:bCs/>
        </w:rPr>
        <w:t>KPC</w:t>
      </w:r>
      <w:r w:rsidRPr="001C2EC5">
        <w:rPr>
          <w:rFonts w:ascii="Times New Roman" w:hAnsi="Times New Roman" w:cs="Times New Roman"/>
        </w:rPr>
        <w:t xml:space="preserve"> (Klebsiella pneumoniae carbapenemáz), az </w:t>
      </w:r>
      <w:r w:rsidRPr="001C2EC5">
        <w:rPr>
          <w:rFonts w:ascii="Times New Roman" w:hAnsi="Times New Roman" w:cs="Times New Roman"/>
          <w:b/>
          <w:bCs/>
        </w:rPr>
        <w:t>NDM</w:t>
      </w:r>
      <w:r w:rsidRPr="001C2EC5">
        <w:rPr>
          <w:rFonts w:ascii="Times New Roman" w:hAnsi="Times New Roman" w:cs="Times New Roman"/>
        </w:rPr>
        <w:t xml:space="preserve"> </w:t>
      </w:r>
      <w:r w:rsidRPr="001C2EC5">
        <w:rPr>
          <w:rFonts w:ascii="Times New Roman" w:hAnsi="Times New Roman" w:cs="Times New Roman"/>
        </w:rPr>
        <w:t xml:space="preserve">(New Delhi metallo-béta-laktamáz) vagy az </w:t>
      </w:r>
      <w:r w:rsidRPr="001C2EC5">
        <w:rPr>
          <w:rFonts w:ascii="Times New Roman" w:hAnsi="Times New Roman" w:cs="Times New Roman"/>
          <w:b/>
          <w:bCs/>
        </w:rPr>
        <w:t>OXA-48</w:t>
      </w:r>
      <w:r w:rsidRPr="001C2EC5">
        <w:rPr>
          <w:rFonts w:ascii="Times New Roman" w:hAnsi="Times New Roman" w:cs="Times New Roman"/>
        </w:rPr>
        <w:t xml:space="preserve"> enzimek családja. A béta-laktamázokat molekuláris szerkezetük alapján is osztályozzuk (Ambler A, B, C, D osztályok): az A, C, D osztály szerin-béta-laktamázokat takar (aktív helyükön szerin aminosavval), míg a B osztály metallo-béta-laktamázai fémion (cink) segítségével hasítják a gyűrűt. A béta-laktamáz gének lehetnek a baktérium kromoszómájának részei (pl. az </w:t>
      </w:r>
      <w:r w:rsidRPr="001C2EC5">
        <w:rPr>
          <w:rFonts w:ascii="Times New Roman" w:hAnsi="Times New Roman" w:cs="Times New Roman"/>
          <w:b/>
          <w:bCs/>
        </w:rPr>
        <w:t>AmpC</w:t>
      </w:r>
      <w:r w:rsidRPr="001C2EC5">
        <w:rPr>
          <w:rFonts w:ascii="Times New Roman" w:hAnsi="Times New Roman" w:cs="Times New Roman"/>
        </w:rPr>
        <w:t xml:space="preserve"> cefalosporináz sok Gram-negatívban), vagy gyakran </w:t>
      </w:r>
      <w:r w:rsidRPr="001C2EC5">
        <w:rPr>
          <w:rFonts w:ascii="Times New Roman" w:hAnsi="Times New Roman" w:cs="Times New Roman"/>
          <w:b/>
          <w:bCs/>
        </w:rPr>
        <w:t>plazmidokon hordozott gének</w:t>
      </w:r>
      <w:r w:rsidRPr="001C2EC5">
        <w:rPr>
          <w:rFonts w:ascii="Times New Roman" w:hAnsi="Times New Roman" w:cs="Times New Roman"/>
        </w:rPr>
        <w:t xml:space="preserve"> (pl. a blaCTX-M </w:t>
      </w:r>
      <w:r w:rsidRPr="001C2EC5">
        <w:rPr>
          <w:rFonts w:ascii="Times New Roman" w:hAnsi="Times New Roman" w:cs="Times New Roman"/>
        </w:rPr>
        <w:t>gének számos patogén E. coli törzsben plazmidokon terjednek). A béta-laktamázok termelése kritikus rezisztenciamechanizmus, mert lehetővé teszi a baktérium számára, hogy még azelőtt hatástalanítsa az antibiotikumot, mielőtt az elérné a célját.</w:t>
      </w:r>
    </w:p>
    <w:p w14:paraId="3521F3B8" w14:textId="77777777" w:rsidR="005D2F93" w:rsidRPr="001C2EC5" w:rsidRDefault="001C2EC5" w:rsidP="001C2EC5">
      <w:pPr>
        <w:pStyle w:val="Szvegtrzs"/>
        <w:jc w:val="both"/>
        <w:rPr>
          <w:rFonts w:ascii="Times New Roman" w:hAnsi="Times New Roman" w:cs="Times New Roman"/>
        </w:rPr>
      </w:pPr>
      <w:r w:rsidRPr="001C2EC5">
        <w:rPr>
          <w:rFonts w:ascii="Times New Roman" w:hAnsi="Times New Roman" w:cs="Times New Roman"/>
        </w:rPr>
        <w:t xml:space="preserve">Az </w:t>
      </w:r>
      <w:r w:rsidRPr="001C2EC5">
        <w:rPr>
          <w:rFonts w:ascii="Times New Roman" w:hAnsi="Times New Roman" w:cs="Times New Roman"/>
          <w:b/>
          <w:bCs/>
        </w:rPr>
        <w:t>antibiotikumok kémiai módosítása</w:t>
      </w:r>
      <w:r w:rsidRPr="001C2EC5">
        <w:rPr>
          <w:rFonts w:ascii="Times New Roman" w:hAnsi="Times New Roman" w:cs="Times New Roman"/>
        </w:rPr>
        <w:t xml:space="preserve"> nem korlátozódik a béta-laktámokra – más fontos antibiotikum-csoportok ellen is léteznek inaktiváló enzimek. Külön említést érdemelnek az </w:t>
      </w:r>
      <w:r w:rsidRPr="001C2EC5">
        <w:rPr>
          <w:rFonts w:ascii="Times New Roman" w:hAnsi="Times New Roman" w:cs="Times New Roman"/>
          <w:b/>
          <w:bCs/>
        </w:rPr>
        <w:t>aminoglikozid-modifikáló enzimek (AME-k)</w:t>
      </w:r>
      <w:r w:rsidRPr="001C2EC5">
        <w:rPr>
          <w:rFonts w:ascii="Times New Roman" w:hAnsi="Times New Roman" w:cs="Times New Roman"/>
        </w:rPr>
        <w:t xml:space="preserve">. Az aminoglikozid antibiotikumok (mint pl. a gentamicin, tobramicin, amikacin) a bakteriális riboszómához kötődve hatnak, de bizonyos baktériumok olyan enzimeket termelnek, amelyek </w:t>
      </w:r>
      <w:r w:rsidRPr="001C2EC5">
        <w:rPr>
          <w:rFonts w:ascii="Times New Roman" w:hAnsi="Times New Roman" w:cs="Times New Roman"/>
          <w:b/>
          <w:bCs/>
        </w:rPr>
        <w:t>kémiai csoportokat kapcsolnak</w:t>
      </w:r>
      <w:r w:rsidRPr="001C2EC5">
        <w:rPr>
          <w:rFonts w:ascii="Times New Roman" w:hAnsi="Times New Roman" w:cs="Times New Roman"/>
        </w:rPr>
        <w:t xml:space="preserve"> az aminoglikozid molekulához, ezzel megakadályozzák a kötődést. Három fő típusa van ezekn</w:t>
      </w:r>
      <w:r w:rsidRPr="001C2EC5">
        <w:rPr>
          <w:rFonts w:ascii="Times New Roman" w:hAnsi="Times New Roman" w:cs="Times New Roman"/>
        </w:rPr>
        <w:t xml:space="preserve">ek az enzimatikus módosításoknak: </w:t>
      </w:r>
      <w:r w:rsidRPr="001C2EC5">
        <w:rPr>
          <w:rFonts w:ascii="Times New Roman" w:hAnsi="Times New Roman" w:cs="Times New Roman"/>
          <w:b/>
          <w:bCs/>
        </w:rPr>
        <w:t>N-acetiláció, O-foszforiláció és O-adeniláció</w:t>
      </w:r>
      <w:r w:rsidRPr="001C2EC5">
        <w:rPr>
          <w:rFonts w:ascii="Times New Roman" w:hAnsi="Times New Roman" w:cs="Times New Roman"/>
        </w:rPr>
        <w:t xml:space="preserve">. Ennek megfelelően </w:t>
      </w:r>
      <w:r w:rsidRPr="001C2EC5">
        <w:rPr>
          <w:rFonts w:ascii="Times New Roman" w:hAnsi="Times New Roman" w:cs="Times New Roman"/>
        </w:rPr>
        <w:lastRenderedPageBreak/>
        <w:t xml:space="preserve">az ezeket katalizáló enzimcsaládok: </w:t>
      </w:r>
      <w:r w:rsidRPr="001C2EC5">
        <w:rPr>
          <w:rFonts w:ascii="Times New Roman" w:hAnsi="Times New Roman" w:cs="Times New Roman"/>
          <w:b/>
          <w:bCs/>
        </w:rPr>
        <w:t>acetiltranszferázok (AAC enzimek)</w:t>
      </w:r>
      <w:r w:rsidRPr="001C2EC5">
        <w:rPr>
          <w:rFonts w:ascii="Times New Roman" w:hAnsi="Times New Roman" w:cs="Times New Roman"/>
        </w:rPr>
        <w:t xml:space="preserve">, </w:t>
      </w:r>
      <w:r w:rsidRPr="001C2EC5">
        <w:rPr>
          <w:rFonts w:ascii="Times New Roman" w:hAnsi="Times New Roman" w:cs="Times New Roman"/>
          <w:b/>
          <w:bCs/>
        </w:rPr>
        <w:t>foszforiltranszferázok (APH enzimek)</w:t>
      </w:r>
      <w:r w:rsidRPr="001C2EC5">
        <w:rPr>
          <w:rFonts w:ascii="Times New Roman" w:hAnsi="Times New Roman" w:cs="Times New Roman"/>
        </w:rPr>
        <w:t xml:space="preserve"> és </w:t>
      </w:r>
      <w:r w:rsidRPr="001C2EC5">
        <w:rPr>
          <w:rFonts w:ascii="Times New Roman" w:hAnsi="Times New Roman" w:cs="Times New Roman"/>
          <w:b/>
          <w:bCs/>
        </w:rPr>
        <w:t>adenilil-transzferázok (ANT enzimek)</w:t>
      </w:r>
      <w:r w:rsidRPr="001C2EC5">
        <w:rPr>
          <w:rFonts w:ascii="Times New Roman" w:hAnsi="Times New Roman" w:cs="Times New Roman"/>
        </w:rPr>
        <w:t xml:space="preserve">. Például egy </w:t>
      </w:r>
      <w:r w:rsidRPr="001C2EC5">
        <w:rPr>
          <w:rFonts w:ascii="Times New Roman" w:hAnsi="Times New Roman" w:cs="Times New Roman"/>
          <w:i/>
          <w:iCs/>
        </w:rPr>
        <w:t>aminoglikozid N-acetiltranszferáz</w:t>
      </w:r>
      <w:r w:rsidRPr="001C2EC5">
        <w:rPr>
          <w:rFonts w:ascii="Times New Roman" w:hAnsi="Times New Roman" w:cs="Times New Roman"/>
        </w:rPr>
        <w:t xml:space="preserve"> acetilcsoportot kapcsol az antibiotikum egy aminocsoportjához, míg egy </w:t>
      </w:r>
      <w:r w:rsidRPr="001C2EC5">
        <w:rPr>
          <w:rFonts w:ascii="Times New Roman" w:hAnsi="Times New Roman" w:cs="Times New Roman"/>
          <w:i/>
          <w:iCs/>
        </w:rPr>
        <w:t>aminoglikozid O-foszforiltranszferáz</w:t>
      </w:r>
      <w:r w:rsidRPr="001C2EC5">
        <w:rPr>
          <w:rFonts w:ascii="Times New Roman" w:hAnsi="Times New Roman" w:cs="Times New Roman"/>
        </w:rPr>
        <w:t xml:space="preserve"> foszfátcsoporttal módosít egy hidroxilcsoportot a gyógyszeren. Ezek a kismolekulájú kémiai módosítások elegend</w:t>
      </w:r>
      <w:r w:rsidRPr="001C2EC5">
        <w:rPr>
          <w:rFonts w:ascii="Times New Roman" w:hAnsi="Times New Roman" w:cs="Times New Roman"/>
        </w:rPr>
        <w:t xml:space="preserve">őek ahhoz, hogy az antibiotikum alakja megváltozzon, és többé ne passzoljon a riboszómán lévő kötőhelyéhez – azaz a gyógyszer elveszíti hatását. Az aminoglikozid-modifikáló enzimek génjei gyakran </w:t>
      </w:r>
      <w:r w:rsidRPr="001C2EC5">
        <w:rPr>
          <w:rFonts w:ascii="Times New Roman" w:hAnsi="Times New Roman" w:cs="Times New Roman"/>
          <w:b/>
          <w:bCs/>
        </w:rPr>
        <w:t>mobilis genetikai elemek</w:t>
      </w:r>
      <w:r w:rsidRPr="001C2EC5">
        <w:rPr>
          <w:rFonts w:ascii="Times New Roman" w:hAnsi="Times New Roman" w:cs="Times New Roman"/>
        </w:rPr>
        <w:t xml:space="preserve">en helyezkednek el, így könnyen terjednek a baktériumok között, ami világszerte elterjesztette az aminoglikozid-rezisztenciát. Rajtuk kívül más antibiotikumok ellen is ismertek hasonló inaktiváló mechanizmusok: például a </w:t>
      </w:r>
      <w:r w:rsidRPr="001C2EC5">
        <w:rPr>
          <w:rFonts w:ascii="Times New Roman" w:hAnsi="Times New Roman" w:cs="Times New Roman"/>
          <w:b/>
          <w:bCs/>
        </w:rPr>
        <w:t>klóramfenikol-acetiltranszferáz (CAT)</w:t>
      </w:r>
      <w:r w:rsidRPr="001C2EC5">
        <w:rPr>
          <w:rFonts w:ascii="Times New Roman" w:hAnsi="Times New Roman" w:cs="Times New Roman"/>
        </w:rPr>
        <w:t xml:space="preserve"> a klóramfenikol gyógyszermolekulá</w:t>
      </w:r>
      <w:r w:rsidRPr="001C2EC5">
        <w:rPr>
          <w:rFonts w:ascii="Times New Roman" w:hAnsi="Times New Roman" w:cs="Times New Roman"/>
        </w:rPr>
        <w:t xml:space="preserve">t acetilálja, megakadályozva annak kötődését a riboszómához. Makrolid antibiotikumok (mint eritromicin) esetén egyes baktériumok </w:t>
      </w:r>
      <w:r w:rsidRPr="001C2EC5">
        <w:rPr>
          <w:rFonts w:ascii="Times New Roman" w:hAnsi="Times New Roman" w:cs="Times New Roman"/>
          <w:b/>
          <w:bCs/>
        </w:rPr>
        <w:t>észteráz enzimeket</w:t>
      </w:r>
      <w:r w:rsidRPr="001C2EC5">
        <w:rPr>
          <w:rFonts w:ascii="Times New Roman" w:hAnsi="Times New Roman" w:cs="Times New Roman"/>
        </w:rPr>
        <w:t xml:space="preserve"> termelnek, amelyek egyszerűen hidrolizálják a makrolid laktongyűrűjét. Összességében az enzimatikus inaktiváció egy sokrétű fegyver: a baktérium olyan enzimet állít csatasorba, amely „megtámadja” magát az antibiotikumot, kémiailag megváltoztatva vagy lebontva azt. Ezzel a mechanizmussal szemben a gyógyszer hatástalan lesz, így a baktérium védetté válik.</w:t>
      </w:r>
    </w:p>
    <w:p w14:paraId="728FB1F5" w14:textId="77777777" w:rsidR="005D2F93" w:rsidRPr="001C2EC5" w:rsidRDefault="001C2EC5" w:rsidP="001C2EC5">
      <w:pPr>
        <w:pStyle w:val="Cmsor3"/>
        <w:jc w:val="both"/>
        <w:rPr>
          <w:rFonts w:ascii="Times New Roman" w:hAnsi="Times New Roman" w:cs="Times New Roman"/>
        </w:rPr>
      </w:pPr>
      <w:bookmarkStart w:id="7" w:name="X93510d1bae17da69b72cca9934cd560be11a740"/>
      <w:bookmarkEnd w:id="6"/>
      <w:r w:rsidRPr="001C2EC5">
        <w:rPr>
          <w:rFonts w:ascii="Times New Roman" w:hAnsi="Times New Roman" w:cs="Times New Roman"/>
        </w:rPr>
        <w:t>Célmolekula módosítása vagy helyettesítése</w:t>
      </w:r>
    </w:p>
    <w:p w14:paraId="0DAAF539" w14:textId="77777777" w:rsidR="005D2F93" w:rsidRPr="001C2EC5" w:rsidRDefault="001C2EC5" w:rsidP="001C2EC5">
      <w:pPr>
        <w:pStyle w:val="FirstParagraph"/>
        <w:jc w:val="both"/>
        <w:rPr>
          <w:rFonts w:ascii="Times New Roman" w:hAnsi="Times New Roman" w:cs="Times New Roman"/>
        </w:rPr>
      </w:pPr>
      <w:r w:rsidRPr="001C2EC5">
        <w:rPr>
          <w:rFonts w:ascii="Times New Roman" w:hAnsi="Times New Roman" w:cs="Times New Roman"/>
        </w:rPr>
        <w:t xml:space="preserve">A baktériumok egy másik védekezési módja, ha </w:t>
      </w:r>
      <w:r w:rsidRPr="001C2EC5">
        <w:rPr>
          <w:rFonts w:ascii="Times New Roman" w:hAnsi="Times New Roman" w:cs="Times New Roman"/>
          <w:b/>
          <w:bCs/>
        </w:rPr>
        <w:t>megváltoztatják azt a molekuláris célpontot</w:t>
      </w:r>
      <w:r w:rsidRPr="001C2EC5">
        <w:rPr>
          <w:rFonts w:ascii="Times New Roman" w:hAnsi="Times New Roman" w:cs="Times New Roman"/>
        </w:rPr>
        <w:t xml:space="preserve">, amihez az antibiotikum kötődni szokott. Mivel az antibiotikum hatása tipikusan egy létfontosságú bakteriális folyamat gátlásán alapul (például sejtfalszintézis, fehérjeszintézis, DNS-replikáció stb.), a baktérium </w:t>
      </w:r>
      <w:r w:rsidRPr="001C2EC5">
        <w:rPr>
          <w:rFonts w:ascii="Times New Roman" w:hAnsi="Times New Roman" w:cs="Times New Roman"/>
          <w:b/>
          <w:bCs/>
        </w:rPr>
        <w:t>ellenállóvá válhat</w:t>
      </w:r>
      <w:r w:rsidRPr="001C2EC5">
        <w:rPr>
          <w:rFonts w:ascii="Times New Roman" w:hAnsi="Times New Roman" w:cs="Times New Roman"/>
        </w:rPr>
        <w:t xml:space="preserve">, ha ezen folyamat komponenseiben mutáció vagy módosulás lép fel. A </w:t>
      </w:r>
      <w:r w:rsidRPr="001C2EC5">
        <w:rPr>
          <w:rFonts w:ascii="Times New Roman" w:hAnsi="Times New Roman" w:cs="Times New Roman"/>
          <w:b/>
          <w:bCs/>
        </w:rPr>
        <w:t>célmolekula módosítása</w:t>
      </w:r>
      <w:r w:rsidRPr="001C2EC5">
        <w:rPr>
          <w:rFonts w:ascii="Times New Roman" w:hAnsi="Times New Roman" w:cs="Times New Roman"/>
        </w:rPr>
        <w:t xml:space="preserve"> történhet </w:t>
      </w:r>
      <w:r w:rsidRPr="001C2EC5">
        <w:rPr>
          <w:rFonts w:ascii="Times New Roman" w:hAnsi="Times New Roman" w:cs="Times New Roman"/>
          <w:b/>
          <w:bCs/>
        </w:rPr>
        <w:t>pontmutációk</w:t>
      </w:r>
      <w:r w:rsidRPr="001C2EC5">
        <w:rPr>
          <w:rFonts w:ascii="Times New Roman" w:hAnsi="Times New Roman" w:cs="Times New Roman"/>
        </w:rPr>
        <w:t xml:space="preserve"> révén: apró genetikai változások a bakteriális génállományban aminosavcseréhez vezethetnek egy enzimben vagy struktúrfehér</w:t>
      </w:r>
      <w:r w:rsidRPr="001C2EC5">
        <w:rPr>
          <w:rFonts w:ascii="Times New Roman" w:hAnsi="Times New Roman" w:cs="Times New Roman"/>
        </w:rPr>
        <w:t xml:space="preserve">jében, amitől az antibiotikum már nem tud hatékonyan kötődni. Számos példa ismert erre a mechanizmusra. </w:t>
      </w:r>
      <w:r w:rsidRPr="001C2EC5">
        <w:rPr>
          <w:rFonts w:ascii="Times New Roman" w:hAnsi="Times New Roman" w:cs="Times New Roman"/>
          <w:b/>
          <w:bCs/>
        </w:rPr>
        <w:t>A DNS-giráz és topoizomeráz IV enzim</w:t>
      </w:r>
      <w:r w:rsidRPr="001C2EC5">
        <w:rPr>
          <w:rFonts w:ascii="Times New Roman" w:hAnsi="Times New Roman" w:cs="Times New Roman"/>
        </w:rPr>
        <w:t xml:space="preserve"> (a DNS csavarodását szabályozó enzimek) a fluorokinolon típusú antibiotikumok (pl. ciprofloxacin, levofloxacin) célpontjai. Egy mutáció ezekben az enzimekben – tipikusan az ún. quinolone resistance-determináló régióban (QRDR) – konformációváltozást okoz, ami miatt a fluorokinolonok kötődése drasztikusan csökken. Így alakul ki a </w:t>
      </w:r>
      <w:r w:rsidRPr="001C2EC5">
        <w:rPr>
          <w:rFonts w:ascii="Times New Roman" w:hAnsi="Times New Roman" w:cs="Times New Roman"/>
          <w:b/>
          <w:bCs/>
        </w:rPr>
        <w:t>fluorokinolon-rezisztencia</w:t>
      </w:r>
      <w:r w:rsidRPr="001C2EC5">
        <w:rPr>
          <w:rFonts w:ascii="Times New Roman" w:hAnsi="Times New Roman" w:cs="Times New Roman"/>
        </w:rPr>
        <w:t xml:space="preserve"> sok Gram-negat</w:t>
      </w:r>
      <w:r w:rsidRPr="001C2EC5">
        <w:rPr>
          <w:rFonts w:ascii="Times New Roman" w:hAnsi="Times New Roman" w:cs="Times New Roman"/>
        </w:rPr>
        <w:t xml:space="preserve">ív baktériumban (pl. </w:t>
      </w:r>
      <w:r w:rsidRPr="001C2EC5">
        <w:rPr>
          <w:rFonts w:ascii="Times New Roman" w:hAnsi="Times New Roman" w:cs="Times New Roman"/>
          <w:i/>
          <w:iCs/>
        </w:rPr>
        <w:t>E. coli</w:t>
      </w:r>
      <w:r w:rsidRPr="001C2EC5">
        <w:rPr>
          <w:rFonts w:ascii="Times New Roman" w:hAnsi="Times New Roman" w:cs="Times New Roman"/>
        </w:rPr>
        <w:t xml:space="preserve">-ban gyakori a </w:t>
      </w:r>
      <w:r w:rsidRPr="001C2EC5">
        <w:rPr>
          <w:rFonts w:ascii="Times New Roman" w:hAnsi="Times New Roman" w:cs="Times New Roman"/>
          <w:i/>
          <w:iCs/>
        </w:rPr>
        <w:t>gyrA</w:t>
      </w:r>
      <w:r w:rsidRPr="001C2EC5">
        <w:rPr>
          <w:rFonts w:ascii="Times New Roman" w:hAnsi="Times New Roman" w:cs="Times New Roman"/>
        </w:rPr>
        <w:t xml:space="preserve"> és </w:t>
      </w:r>
      <w:r w:rsidRPr="001C2EC5">
        <w:rPr>
          <w:rFonts w:ascii="Times New Roman" w:hAnsi="Times New Roman" w:cs="Times New Roman"/>
          <w:i/>
          <w:iCs/>
        </w:rPr>
        <w:t>parC</w:t>
      </w:r>
      <w:r w:rsidRPr="001C2EC5">
        <w:rPr>
          <w:rFonts w:ascii="Times New Roman" w:hAnsi="Times New Roman" w:cs="Times New Roman"/>
        </w:rPr>
        <w:t xml:space="preserve"> gének mutációja). Hasonló a helyzet a </w:t>
      </w:r>
      <w:r w:rsidRPr="001C2EC5">
        <w:rPr>
          <w:rFonts w:ascii="Times New Roman" w:hAnsi="Times New Roman" w:cs="Times New Roman"/>
          <w:b/>
          <w:bCs/>
        </w:rPr>
        <w:t>rifampicin</w:t>
      </w:r>
      <w:r w:rsidRPr="001C2EC5">
        <w:rPr>
          <w:rFonts w:ascii="Times New Roman" w:hAnsi="Times New Roman" w:cs="Times New Roman"/>
        </w:rPr>
        <w:t xml:space="preserve"> esetében: ennek a gyógyszernek a célpontja a bakteriális RNS-polimeráz béta alegysége, melyet a </w:t>
      </w:r>
      <w:r w:rsidRPr="001C2EC5">
        <w:rPr>
          <w:rFonts w:ascii="Times New Roman" w:hAnsi="Times New Roman" w:cs="Times New Roman"/>
          <w:i/>
          <w:iCs/>
        </w:rPr>
        <w:t>rpoB</w:t>
      </w:r>
      <w:r w:rsidRPr="001C2EC5">
        <w:rPr>
          <w:rFonts w:ascii="Times New Roman" w:hAnsi="Times New Roman" w:cs="Times New Roman"/>
        </w:rPr>
        <w:t xml:space="preserve"> gén kódol. Egyetlen pontmutáció az </w:t>
      </w:r>
      <w:r w:rsidRPr="001C2EC5">
        <w:rPr>
          <w:rFonts w:ascii="Times New Roman" w:hAnsi="Times New Roman" w:cs="Times New Roman"/>
          <w:i/>
          <w:iCs/>
        </w:rPr>
        <w:t>rpoB</w:t>
      </w:r>
      <w:r w:rsidRPr="001C2EC5">
        <w:rPr>
          <w:rFonts w:ascii="Times New Roman" w:hAnsi="Times New Roman" w:cs="Times New Roman"/>
        </w:rPr>
        <w:t xml:space="preserve"> génben (például a 531-es aminosavnál) elegendő, hogy a rifampicin ne kötődjön, így kialakul a rifampicin-rezisztencia (jellemzően </w:t>
      </w:r>
      <w:r w:rsidRPr="001C2EC5">
        <w:rPr>
          <w:rFonts w:ascii="Times New Roman" w:hAnsi="Times New Roman" w:cs="Times New Roman"/>
          <w:i/>
          <w:iCs/>
        </w:rPr>
        <w:t>Mycobacterium tuberculosis</w:t>
      </w:r>
      <w:r w:rsidRPr="001C2EC5">
        <w:rPr>
          <w:rFonts w:ascii="Times New Roman" w:hAnsi="Times New Roman" w:cs="Times New Roman"/>
        </w:rPr>
        <w:t xml:space="preserve">-ban figyelték meg ezt a mechanizmust). </w:t>
      </w:r>
      <w:r w:rsidRPr="001C2EC5">
        <w:rPr>
          <w:rFonts w:ascii="Times New Roman" w:hAnsi="Times New Roman" w:cs="Times New Roman"/>
          <w:b/>
          <w:bCs/>
        </w:rPr>
        <w:t>A szulfonamid és trimetoprim antibiotikumok</w:t>
      </w:r>
      <w:r w:rsidRPr="001C2EC5">
        <w:rPr>
          <w:rFonts w:ascii="Times New Roman" w:hAnsi="Times New Roman" w:cs="Times New Roman"/>
        </w:rPr>
        <w:t xml:space="preserve"> a baktériumok folsavszinté</w:t>
      </w:r>
      <w:r w:rsidRPr="001C2EC5">
        <w:rPr>
          <w:rFonts w:ascii="Times New Roman" w:hAnsi="Times New Roman" w:cs="Times New Roman"/>
        </w:rPr>
        <w:t xml:space="preserve">zisének kulcsenzimeit gátolják (dihidropteroát-szintáz – DHPS, ill. dihidrofolát-reduktáz – DHFR). Ezeknél is ismertek pontmutációk (vagy alternatív enzimek megszerzése, lásd később), amelyek csökkentik a szerek affinitását a célenzim iránt, így a baktérium rezisztenssé válik a </w:t>
      </w:r>
      <w:r w:rsidRPr="001C2EC5">
        <w:rPr>
          <w:rFonts w:ascii="Times New Roman" w:hAnsi="Times New Roman" w:cs="Times New Roman"/>
          <w:b/>
          <w:bCs/>
        </w:rPr>
        <w:t>sulfa</w:t>
      </w:r>
      <w:r w:rsidRPr="001C2EC5">
        <w:rPr>
          <w:rFonts w:ascii="Times New Roman" w:hAnsi="Times New Roman" w:cs="Times New Roman"/>
        </w:rPr>
        <w:t>-gyógyszerekre vagy a trimetoprimre.</w:t>
      </w:r>
    </w:p>
    <w:p w14:paraId="728E50DD" w14:textId="77777777" w:rsidR="005D2F93" w:rsidRPr="001C2EC5" w:rsidRDefault="001C2EC5" w:rsidP="001C2EC5">
      <w:pPr>
        <w:pStyle w:val="Szvegtrzs"/>
        <w:jc w:val="both"/>
        <w:rPr>
          <w:rFonts w:ascii="Times New Roman" w:hAnsi="Times New Roman" w:cs="Times New Roman"/>
        </w:rPr>
      </w:pPr>
      <w:r w:rsidRPr="001C2EC5">
        <w:rPr>
          <w:rFonts w:ascii="Times New Roman" w:hAnsi="Times New Roman" w:cs="Times New Roman"/>
        </w:rPr>
        <w:t xml:space="preserve">A célmolekula módosítása nem csak mutációval érhető el – baktériumok </w:t>
      </w:r>
      <w:r w:rsidRPr="001C2EC5">
        <w:rPr>
          <w:rFonts w:ascii="Times New Roman" w:hAnsi="Times New Roman" w:cs="Times New Roman"/>
          <w:b/>
          <w:bCs/>
        </w:rPr>
        <w:t>enzimek segítségével is módosíthatják</w:t>
      </w:r>
      <w:r w:rsidRPr="001C2EC5">
        <w:rPr>
          <w:rFonts w:ascii="Times New Roman" w:hAnsi="Times New Roman" w:cs="Times New Roman"/>
        </w:rPr>
        <w:t xml:space="preserve"> bizonyos célstruktúráikat. Ennek tipikus példája a </w:t>
      </w:r>
      <w:r w:rsidRPr="001C2EC5">
        <w:rPr>
          <w:rFonts w:ascii="Times New Roman" w:hAnsi="Times New Roman" w:cs="Times New Roman"/>
          <w:b/>
          <w:bCs/>
        </w:rPr>
        <w:t>riboszómális metiláció</w:t>
      </w:r>
      <w:r w:rsidRPr="001C2EC5">
        <w:rPr>
          <w:rFonts w:ascii="Times New Roman" w:hAnsi="Times New Roman" w:cs="Times New Roman"/>
        </w:rPr>
        <w:t xml:space="preserve">. A makrolid, linkozamid és streptogramin antibiotikumok (együtt MLS-csoport) a riboszóma 50S alegységéhez kötődve gátolják a fehérjeszintézist. Sok Gram-pozitív baktériumban találhatóak </w:t>
      </w:r>
      <w:r w:rsidRPr="001C2EC5">
        <w:rPr>
          <w:rFonts w:ascii="Times New Roman" w:hAnsi="Times New Roman" w:cs="Times New Roman"/>
          <w:i/>
          <w:iCs/>
        </w:rPr>
        <w:t>erm</w:t>
      </w:r>
      <w:r w:rsidRPr="001C2EC5">
        <w:rPr>
          <w:rFonts w:ascii="Times New Roman" w:hAnsi="Times New Roman" w:cs="Times New Roman"/>
        </w:rPr>
        <w:t xml:space="preserve"> (erythromycin ribosomal methylase) gének, melyek olyan metiláz enzimet kódolnak, ami a </w:t>
      </w:r>
      <w:r w:rsidRPr="001C2EC5">
        <w:rPr>
          <w:rFonts w:ascii="Times New Roman" w:hAnsi="Times New Roman" w:cs="Times New Roman"/>
        </w:rPr>
        <w:lastRenderedPageBreak/>
        <w:t xml:space="preserve">23S rRNS egy specifikus nukleotidját (az A2058 pozícióban lévő adenin bázist) </w:t>
      </w:r>
      <w:r w:rsidRPr="001C2EC5">
        <w:rPr>
          <w:rFonts w:ascii="Times New Roman" w:hAnsi="Times New Roman" w:cs="Times New Roman"/>
          <w:b/>
          <w:bCs/>
        </w:rPr>
        <w:t>dimetilálja</w:t>
      </w:r>
      <w:r w:rsidRPr="001C2EC5">
        <w:rPr>
          <w:rFonts w:ascii="Times New Roman" w:hAnsi="Times New Roman" w:cs="Times New Roman"/>
        </w:rPr>
        <w:t>. Ez az apró kémiai módosítás szer</w:t>
      </w:r>
      <w:r w:rsidRPr="001C2EC5">
        <w:rPr>
          <w:rFonts w:ascii="Times New Roman" w:hAnsi="Times New Roman" w:cs="Times New Roman"/>
        </w:rPr>
        <w:t xml:space="preserve">kezetileg megváltoztatja a riboszóma kötőhelyét, és így az eritromicin vagy rokon antibiotikumok már nem tudnak kapcsolódni – azaz a baktérium MLS-rezisztens lesz. Az </w:t>
      </w:r>
      <w:r w:rsidRPr="001C2EC5">
        <w:rPr>
          <w:rFonts w:ascii="Times New Roman" w:hAnsi="Times New Roman" w:cs="Times New Roman"/>
          <w:i/>
          <w:iCs/>
        </w:rPr>
        <w:t>erm</w:t>
      </w:r>
      <w:r w:rsidRPr="001C2EC5">
        <w:rPr>
          <w:rFonts w:ascii="Times New Roman" w:hAnsi="Times New Roman" w:cs="Times New Roman"/>
        </w:rPr>
        <w:t xml:space="preserve"> gének által közvetített riboszóma-módosítás különösen elterjedt például </w:t>
      </w:r>
      <w:r w:rsidRPr="001C2EC5">
        <w:rPr>
          <w:rFonts w:ascii="Times New Roman" w:hAnsi="Times New Roman" w:cs="Times New Roman"/>
          <w:i/>
          <w:iCs/>
        </w:rPr>
        <w:t>Staphylococcusokban</w:t>
      </w:r>
      <w:r w:rsidRPr="001C2EC5">
        <w:rPr>
          <w:rFonts w:ascii="Times New Roman" w:hAnsi="Times New Roman" w:cs="Times New Roman"/>
        </w:rPr>
        <w:t xml:space="preserve"> és </w:t>
      </w:r>
      <w:r w:rsidRPr="001C2EC5">
        <w:rPr>
          <w:rFonts w:ascii="Times New Roman" w:hAnsi="Times New Roman" w:cs="Times New Roman"/>
          <w:i/>
          <w:iCs/>
        </w:rPr>
        <w:t>Streptococcusokban</w:t>
      </w:r>
      <w:r w:rsidRPr="001C2EC5">
        <w:rPr>
          <w:rFonts w:ascii="Times New Roman" w:hAnsi="Times New Roman" w:cs="Times New Roman"/>
        </w:rPr>
        <w:t xml:space="preserve">. Hasonló elven működik az </w:t>
      </w:r>
      <w:r w:rsidRPr="001C2EC5">
        <w:rPr>
          <w:rFonts w:ascii="Times New Roman" w:hAnsi="Times New Roman" w:cs="Times New Roman"/>
          <w:b/>
          <w:bCs/>
        </w:rPr>
        <w:t>oksazolidinonok</w:t>
      </w:r>
      <w:r w:rsidRPr="001C2EC5">
        <w:rPr>
          <w:rFonts w:ascii="Times New Roman" w:hAnsi="Times New Roman" w:cs="Times New Roman"/>
        </w:rPr>
        <w:t xml:space="preserve"> (pl. linezolid) elleni rezisztencia egy része is: a 23S rRNS más pozícióiban bekövetkező mutációk vagy metilációk gátolják a linezolid kötődését.</w:t>
      </w:r>
    </w:p>
    <w:p w14:paraId="58C12139" w14:textId="77777777" w:rsidR="005D2F93" w:rsidRPr="001C2EC5" w:rsidRDefault="001C2EC5" w:rsidP="001C2EC5">
      <w:pPr>
        <w:pStyle w:val="Szvegtrzs"/>
        <w:jc w:val="both"/>
        <w:rPr>
          <w:rFonts w:ascii="Times New Roman" w:hAnsi="Times New Roman" w:cs="Times New Roman"/>
        </w:rPr>
      </w:pPr>
      <w:r w:rsidRPr="001C2EC5">
        <w:rPr>
          <w:rFonts w:ascii="Times New Roman" w:hAnsi="Times New Roman" w:cs="Times New Roman"/>
        </w:rPr>
        <w:t xml:space="preserve">A baktériumok bizonyos esetekben nem csupán módosítják a meglévő célmolekulát, hanem </w:t>
      </w:r>
      <w:r w:rsidRPr="001C2EC5">
        <w:rPr>
          <w:rFonts w:ascii="Times New Roman" w:hAnsi="Times New Roman" w:cs="Times New Roman"/>
          <w:b/>
          <w:bCs/>
        </w:rPr>
        <w:t>kicserélik azt egy alternatív változatra</w:t>
      </w:r>
      <w:r w:rsidRPr="001C2EC5">
        <w:rPr>
          <w:rFonts w:ascii="Times New Roman" w:hAnsi="Times New Roman" w:cs="Times New Roman"/>
        </w:rPr>
        <w:t xml:space="preserve"> vagy </w:t>
      </w:r>
      <w:r w:rsidRPr="001C2EC5">
        <w:rPr>
          <w:rFonts w:ascii="Times New Roman" w:hAnsi="Times New Roman" w:cs="Times New Roman"/>
          <w:b/>
          <w:bCs/>
        </w:rPr>
        <w:t>védelmezik</w:t>
      </w:r>
      <w:r w:rsidRPr="001C2EC5">
        <w:rPr>
          <w:rFonts w:ascii="Times New Roman" w:hAnsi="Times New Roman" w:cs="Times New Roman"/>
        </w:rPr>
        <w:t xml:space="preserve"> a támadáspontot – ez is a célmódosítási stratégiák közé sorolható. Példaként említhető a </w:t>
      </w:r>
      <w:r w:rsidRPr="001C2EC5">
        <w:rPr>
          <w:rFonts w:ascii="Times New Roman" w:hAnsi="Times New Roman" w:cs="Times New Roman"/>
          <w:b/>
          <w:bCs/>
        </w:rPr>
        <w:t>meticillin-rezisztencia</w:t>
      </w:r>
      <w:r w:rsidRPr="001C2EC5">
        <w:rPr>
          <w:rFonts w:ascii="Times New Roman" w:hAnsi="Times New Roman" w:cs="Times New Roman"/>
        </w:rPr>
        <w:t xml:space="preserve"> mechanizmusa </w:t>
      </w:r>
      <w:r w:rsidRPr="001C2EC5">
        <w:rPr>
          <w:rFonts w:ascii="Times New Roman" w:hAnsi="Times New Roman" w:cs="Times New Roman"/>
          <w:i/>
          <w:iCs/>
        </w:rPr>
        <w:t>Staphylococcus aureus</w:t>
      </w:r>
      <w:r w:rsidRPr="001C2EC5">
        <w:rPr>
          <w:rFonts w:ascii="Times New Roman" w:hAnsi="Times New Roman" w:cs="Times New Roman"/>
        </w:rPr>
        <w:t xml:space="preserve">-ban (MRSA): ezek a baktériumok megszerezték a </w:t>
      </w:r>
      <w:r w:rsidRPr="001C2EC5">
        <w:rPr>
          <w:rFonts w:ascii="Times New Roman" w:hAnsi="Times New Roman" w:cs="Times New Roman"/>
          <w:b/>
          <w:bCs/>
        </w:rPr>
        <w:t>mecA</w:t>
      </w:r>
      <w:r w:rsidRPr="001C2EC5">
        <w:rPr>
          <w:rFonts w:ascii="Times New Roman" w:hAnsi="Times New Roman" w:cs="Times New Roman"/>
        </w:rPr>
        <w:t xml:space="preserve"> </w:t>
      </w:r>
      <w:r w:rsidRPr="001C2EC5">
        <w:rPr>
          <w:rFonts w:ascii="Times New Roman" w:hAnsi="Times New Roman" w:cs="Times New Roman"/>
        </w:rPr>
        <w:t xml:space="preserve">nevű gént, amely egy új penicillin-kötő fehérjét kódol. Ez a fehérje, a </w:t>
      </w:r>
      <w:r w:rsidRPr="001C2EC5">
        <w:rPr>
          <w:rFonts w:ascii="Times New Roman" w:hAnsi="Times New Roman" w:cs="Times New Roman"/>
          <w:b/>
          <w:bCs/>
        </w:rPr>
        <w:t>PBP2a</w:t>
      </w:r>
      <w:r w:rsidRPr="001C2EC5">
        <w:rPr>
          <w:rFonts w:ascii="Times New Roman" w:hAnsi="Times New Roman" w:cs="Times New Roman"/>
        </w:rPr>
        <w:t xml:space="preserve"> (2a penicillin-kötő fehérje), egy alternatív transzpeptidáz enzim, amely a sejtfal peptidoglikán keresztkötéseit továbbra is el tudja végezni akkor is, ha jelen vannak béta-laktám antibiotikumok. A PBP2a aktív centruma rendkívül alacsony affinitással köti a béta-laktámokat, így a szokásos penicillinek, oxacillin, meticillin stb. nem tudják inaktiválni. Ennek eredményeként az MRSA törzsek a béta-laktámok jelenlétében is folytatni t</w:t>
      </w:r>
      <w:r w:rsidRPr="001C2EC5">
        <w:rPr>
          <w:rFonts w:ascii="Times New Roman" w:hAnsi="Times New Roman" w:cs="Times New Roman"/>
        </w:rPr>
        <w:t xml:space="preserve">udják a sejtfal építését, tehát ellenállóak lesznek. A </w:t>
      </w:r>
      <w:r w:rsidRPr="001C2EC5">
        <w:rPr>
          <w:rFonts w:ascii="Times New Roman" w:hAnsi="Times New Roman" w:cs="Times New Roman"/>
          <w:i/>
          <w:iCs/>
        </w:rPr>
        <w:t>mecA</w:t>
      </w:r>
      <w:r w:rsidRPr="001C2EC5">
        <w:rPr>
          <w:rFonts w:ascii="Times New Roman" w:hAnsi="Times New Roman" w:cs="Times New Roman"/>
        </w:rPr>
        <w:t xml:space="preserve"> gén egy mobilis genetikai elemen (az úgynevezett SCC</w:t>
      </w:r>
      <w:r w:rsidRPr="001C2EC5">
        <w:rPr>
          <w:rFonts w:ascii="Times New Roman" w:hAnsi="Times New Roman" w:cs="Times New Roman"/>
          <w:b/>
          <w:bCs/>
        </w:rPr>
        <w:t>mec</w:t>
      </w:r>
      <w:r w:rsidRPr="001C2EC5">
        <w:rPr>
          <w:rFonts w:ascii="Times New Roman" w:hAnsi="Times New Roman" w:cs="Times New Roman"/>
        </w:rPr>
        <w:t xml:space="preserve"> kazettán) található, és horizontális génátvitellel terjedt el a staphylococcusok között. Egy másik klasszikus példa a célmolekula „kicserélésére” a vankomicin-rezisztencia enterococcusokban. A vankomicin a Gram-pozitív baktériumok sejtfal-prekurzorának (D-alanin-D-alanin terminális dipeptidnek) a végéhez kötődik, megakadályozva ezzel a peptidoglikán láncok összeépülését. A </w:t>
      </w:r>
      <w:r w:rsidRPr="001C2EC5">
        <w:rPr>
          <w:rFonts w:ascii="Times New Roman" w:hAnsi="Times New Roman" w:cs="Times New Roman"/>
          <w:b/>
          <w:bCs/>
        </w:rPr>
        <w:t>vanA génklaszterrel</w:t>
      </w:r>
      <w:r w:rsidRPr="001C2EC5">
        <w:rPr>
          <w:rFonts w:ascii="Times New Roman" w:hAnsi="Times New Roman" w:cs="Times New Roman"/>
        </w:rPr>
        <w:t xml:space="preserve"> </w:t>
      </w:r>
      <w:r w:rsidRPr="001C2EC5">
        <w:rPr>
          <w:rFonts w:ascii="Times New Roman" w:hAnsi="Times New Roman" w:cs="Times New Roman"/>
        </w:rPr>
        <w:t xml:space="preserve">rendelkező enterococcus törzsek azonban képesek megváltoztatni a sejtfal-prekurzoraikat: a VanA enzimrendszer hatására a baktérium D-Ala-D-Ala helyett </w:t>
      </w:r>
      <w:r w:rsidRPr="001C2EC5">
        <w:rPr>
          <w:rFonts w:ascii="Times New Roman" w:hAnsi="Times New Roman" w:cs="Times New Roman"/>
          <w:b/>
          <w:bCs/>
        </w:rPr>
        <w:t>D-Ala-D-Laktát</w:t>
      </w:r>
      <w:r w:rsidRPr="001C2EC5">
        <w:rPr>
          <w:rFonts w:ascii="Times New Roman" w:hAnsi="Times New Roman" w:cs="Times New Roman"/>
        </w:rPr>
        <w:t xml:space="preserve"> véggel szintetizálja a peptidoglikán prekurzorait. Ez az apró módosítás (~egy amidkötés helyett észterkötés) drasztikusan csökkenti a vankomicin kötődését (több ezerszeres affinitáscsökkenés), így a vankomicin nem tud hatni – a baktérium </w:t>
      </w:r>
      <w:r w:rsidRPr="001C2EC5">
        <w:rPr>
          <w:rFonts w:ascii="Times New Roman" w:hAnsi="Times New Roman" w:cs="Times New Roman"/>
          <w:b/>
          <w:bCs/>
        </w:rPr>
        <w:t>nagyfokú rezisztenciát</w:t>
      </w:r>
      <w:r w:rsidRPr="001C2EC5">
        <w:rPr>
          <w:rFonts w:ascii="Times New Roman" w:hAnsi="Times New Roman" w:cs="Times New Roman"/>
        </w:rPr>
        <w:t xml:space="preserve"> mutat. Az ilyen </w:t>
      </w:r>
      <w:r w:rsidRPr="001C2EC5">
        <w:rPr>
          <w:rFonts w:ascii="Times New Roman" w:hAnsi="Times New Roman" w:cs="Times New Roman"/>
          <w:i/>
          <w:iCs/>
        </w:rPr>
        <w:t>vanA</w:t>
      </w:r>
      <w:r w:rsidRPr="001C2EC5">
        <w:rPr>
          <w:rFonts w:ascii="Times New Roman" w:hAnsi="Times New Roman" w:cs="Times New Roman"/>
        </w:rPr>
        <w:t xml:space="preserve"> típusú rezisztens enterococcusokat (VRE) nehéz kezelni, és a van</w:t>
      </w:r>
      <w:r w:rsidRPr="001C2EC5">
        <w:rPr>
          <w:rFonts w:ascii="Times New Roman" w:hAnsi="Times New Roman" w:cs="Times New Roman"/>
        </w:rPr>
        <w:t>A gén is transzpozonon (Tn1546) található, amely átjuthat más baktériumokba is.</w:t>
      </w:r>
    </w:p>
    <w:p w14:paraId="04247A20" w14:textId="77777777" w:rsidR="005D2F93" w:rsidRPr="001C2EC5" w:rsidRDefault="001C2EC5" w:rsidP="001C2EC5">
      <w:pPr>
        <w:pStyle w:val="Szvegtrzs"/>
        <w:jc w:val="both"/>
        <w:rPr>
          <w:rFonts w:ascii="Times New Roman" w:hAnsi="Times New Roman" w:cs="Times New Roman"/>
        </w:rPr>
      </w:pPr>
      <w:r w:rsidRPr="001C2EC5">
        <w:rPr>
          <w:rFonts w:ascii="Times New Roman" w:hAnsi="Times New Roman" w:cs="Times New Roman"/>
        </w:rPr>
        <w:t xml:space="preserve">Léteznek továbbá </w:t>
      </w:r>
      <w:r w:rsidRPr="001C2EC5">
        <w:rPr>
          <w:rFonts w:ascii="Times New Roman" w:hAnsi="Times New Roman" w:cs="Times New Roman"/>
          <w:b/>
          <w:bCs/>
        </w:rPr>
        <w:t>célmolekula védelmi mechanizmusok</w:t>
      </w:r>
      <w:r w:rsidRPr="001C2EC5">
        <w:rPr>
          <w:rFonts w:ascii="Times New Roman" w:hAnsi="Times New Roman" w:cs="Times New Roman"/>
        </w:rPr>
        <w:t xml:space="preserve">, amikor a baktérium egy olyan fehérjét termel, ami megköti vagy „elrejti” a gyógyszer célpontját. Ilyen működésűek például a </w:t>
      </w:r>
      <w:r w:rsidRPr="001C2EC5">
        <w:rPr>
          <w:rFonts w:ascii="Times New Roman" w:hAnsi="Times New Roman" w:cs="Times New Roman"/>
          <w:b/>
          <w:bCs/>
        </w:rPr>
        <w:t>Qnr fehérjék</w:t>
      </w:r>
      <w:r w:rsidRPr="001C2EC5">
        <w:rPr>
          <w:rFonts w:ascii="Times New Roman" w:hAnsi="Times New Roman" w:cs="Times New Roman"/>
        </w:rPr>
        <w:t xml:space="preserve">, amelyeket </w:t>
      </w:r>
      <w:r w:rsidRPr="001C2EC5">
        <w:rPr>
          <w:rFonts w:ascii="Times New Roman" w:hAnsi="Times New Roman" w:cs="Times New Roman"/>
          <w:i/>
          <w:iCs/>
        </w:rPr>
        <w:t>qnr</w:t>
      </w:r>
      <w:r w:rsidRPr="001C2EC5">
        <w:rPr>
          <w:rFonts w:ascii="Times New Roman" w:hAnsi="Times New Roman" w:cs="Times New Roman"/>
        </w:rPr>
        <w:t xml:space="preserve"> gének kódolnak (pl. qnrA, qnrB, qnrS). A Qnr egy pentapeptid ismétlődésekből álló fehérjecsalád, mely képes kötődni a DNS-girázhoz és topoizomeráz IV-hez, ezáltal </w:t>
      </w:r>
      <w:r w:rsidRPr="001C2EC5">
        <w:rPr>
          <w:rFonts w:ascii="Times New Roman" w:hAnsi="Times New Roman" w:cs="Times New Roman"/>
          <w:b/>
          <w:bCs/>
        </w:rPr>
        <w:t>fizikailag megvédi</w:t>
      </w:r>
      <w:r w:rsidRPr="001C2EC5">
        <w:rPr>
          <w:rFonts w:ascii="Times New Roman" w:hAnsi="Times New Roman" w:cs="Times New Roman"/>
        </w:rPr>
        <w:t xml:space="preserve"> ezeket az enzimeket a fluorokinolon antibiotikumok támadásától. A Qnr fehérjével rendelkező baktériumoknál a fluorokinolon nem tud hatékonyan i</w:t>
      </w:r>
      <w:r w:rsidRPr="001C2EC5">
        <w:rPr>
          <w:rFonts w:ascii="Times New Roman" w:hAnsi="Times New Roman" w:cs="Times New Roman"/>
        </w:rPr>
        <w:t xml:space="preserve">nterakcióba lépni a célenzimmel, így kialakul egy mérsékelt szintű rezisztencia. Érdekesség, hogy a qnr gének rendszerint plazmidokon terjednek és gyakran más rezisztenciagénekkel együtt jelennek meg. Hasonló a </w:t>
      </w:r>
      <w:r w:rsidRPr="001C2EC5">
        <w:rPr>
          <w:rFonts w:ascii="Times New Roman" w:hAnsi="Times New Roman" w:cs="Times New Roman"/>
          <w:b/>
          <w:bCs/>
        </w:rPr>
        <w:t>tetraciklin rezisztenciát</w:t>
      </w:r>
      <w:r w:rsidRPr="001C2EC5">
        <w:rPr>
          <w:rFonts w:ascii="Times New Roman" w:hAnsi="Times New Roman" w:cs="Times New Roman"/>
        </w:rPr>
        <w:t xml:space="preserve"> adó </w:t>
      </w:r>
      <w:r w:rsidRPr="001C2EC5">
        <w:rPr>
          <w:rFonts w:ascii="Times New Roman" w:hAnsi="Times New Roman" w:cs="Times New Roman"/>
          <w:i/>
          <w:iCs/>
        </w:rPr>
        <w:t>tetO</w:t>
      </w:r>
      <w:r w:rsidRPr="001C2EC5">
        <w:rPr>
          <w:rFonts w:ascii="Times New Roman" w:hAnsi="Times New Roman" w:cs="Times New Roman"/>
        </w:rPr>
        <w:t xml:space="preserve"> és </w:t>
      </w:r>
      <w:r w:rsidRPr="001C2EC5">
        <w:rPr>
          <w:rFonts w:ascii="Times New Roman" w:hAnsi="Times New Roman" w:cs="Times New Roman"/>
          <w:i/>
          <w:iCs/>
        </w:rPr>
        <w:t>tetM</w:t>
      </w:r>
      <w:r w:rsidRPr="001C2EC5">
        <w:rPr>
          <w:rFonts w:ascii="Times New Roman" w:hAnsi="Times New Roman" w:cs="Times New Roman"/>
        </w:rPr>
        <w:t xml:space="preserve"> gének mechanizmusa is: ezek a fehérjék a riboszómához kötődve olyan konformációt idéznek elő, ami kilöki a tetraciklin molekulát a kötőhelyéről (gyakorlatilag „leveszik” az antibiotikumot a riboszómáról). Összességében a célmolekula módosításának/helyettesít</w:t>
      </w:r>
      <w:r w:rsidRPr="001C2EC5">
        <w:rPr>
          <w:rFonts w:ascii="Times New Roman" w:hAnsi="Times New Roman" w:cs="Times New Roman"/>
        </w:rPr>
        <w:t>ésének stratégiái azt eredményezik, hogy az antibiotikum kötőhelye már nem azonos a célponttal, vagy nem elérhető számára. Legyen szó mutációról, enzimatikus módosításról, új fehérjék bevezetéséről vagy alternatív útvonalakról, a végeredmény ugyanaz: a gyógyszer nem képes megkötni vagy gátolni a létfontosságú bakteriális struktúrát vagy folyamatot, így a baktérium túléli a kezelést.</w:t>
      </w:r>
    </w:p>
    <w:p w14:paraId="066DDF1E" w14:textId="77777777" w:rsidR="005D2F93" w:rsidRPr="001C2EC5" w:rsidRDefault="001C2EC5" w:rsidP="001C2EC5">
      <w:pPr>
        <w:pStyle w:val="Cmsor3"/>
        <w:jc w:val="both"/>
        <w:rPr>
          <w:rFonts w:ascii="Times New Roman" w:hAnsi="Times New Roman" w:cs="Times New Roman"/>
        </w:rPr>
      </w:pPr>
      <w:bookmarkStart w:id="8" w:name="csökkent-permeabilitás"/>
      <w:bookmarkEnd w:id="7"/>
      <w:r w:rsidRPr="001C2EC5">
        <w:rPr>
          <w:rFonts w:ascii="Times New Roman" w:hAnsi="Times New Roman" w:cs="Times New Roman"/>
        </w:rPr>
        <w:lastRenderedPageBreak/>
        <w:t>Csökkent permeabilitás</w:t>
      </w:r>
    </w:p>
    <w:p w14:paraId="40152BEF" w14:textId="77777777" w:rsidR="005D2F93" w:rsidRPr="001C2EC5" w:rsidRDefault="001C2EC5" w:rsidP="001C2EC5">
      <w:pPr>
        <w:pStyle w:val="FirstParagraph"/>
        <w:jc w:val="both"/>
        <w:rPr>
          <w:rFonts w:ascii="Times New Roman" w:hAnsi="Times New Roman" w:cs="Times New Roman"/>
        </w:rPr>
      </w:pPr>
      <w:r w:rsidRPr="001C2EC5">
        <w:rPr>
          <w:rFonts w:ascii="Times New Roman" w:hAnsi="Times New Roman" w:cs="Times New Roman"/>
        </w:rPr>
        <w:t xml:space="preserve">Ahhoz, hogy egy antibiotikum hatni tudjon, általában be kell jutnia a baktérium sejtébe vagy legalábbis a sejt megfelelő kompartmentjébe (pl. periplazmatikus térbe Gram-negatívoknál). </w:t>
      </w:r>
      <w:r w:rsidRPr="001C2EC5">
        <w:rPr>
          <w:rFonts w:ascii="Times New Roman" w:hAnsi="Times New Roman" w:cs="Times New Roman"/>
          <w:b/>
          <w:bCs/>
        </w:rPr>
        <w:t>A rezisztencia egyik módja annak elérése, hogy a szer egyáltalán ne vagy csak jóval kisebb mértékben jusson be a baktériumba.</w:t>
      </w:r>
      <w:r w:rsidRPr="001C2EC5">
        <w:rPr>
          <w:rFonts w:ascii="Times New Roman" w:hAnsi="Times New Roman" w:cs="Times New Roman"/>
        </w:rPr>
        <w:t xml:space="preserve"> Különösen a Gram-negatív kórokozóknál fontos tényező a külső membrán miatti </w:t>
      </w:r>
      <w:r w:rsidRPr="001C2EC5">
        <w:rPr>
          <w:rFonts w:ascii="Times New Roman" w:hAnsi="Times New Roman" w:cs="Times New Roman"/>
          <w:b/>
          <w:bCs/>
        </w:rPr>
        <w:t>csökkent permeabilitás</w:t>
      </w:r>
      <w:r w:rsidRPr="001C2EC5">
        <w:rPr>
          <w:rFonts w:ascii="Times New Roman" w:hAnsi="Times New Roman" w:cs="Times New Roman"/>
        </w:rPr>
        <w:t xml:space="preserve">. A Gram-negatív baktériumok külső membránja lipid kettősréteg, amely jelentősen korlátozza a hidrofób és nagy méretű molekulák átjutását. Még a viszonylag kisméretű hidrofil antibiotikumok is csak speciális pórusfehérjéken, </w:t>
      </w:r>
      <w:r w:rsidRPr="001C2EC5">
        <w:rPr>
          <w:rFonts w:ascii="Times New Roman" w:hAnsi="Times New Roman" w:cs="Times New Roman"/>
          <w:b/>
          <w:bCs/>
        </w:rPr>
        <w:t>porinokon</w:t>
      </w:r>
      <w:r w:rsidRPr="001C2EC5">
        <w:rPr>
          <w:rFonts w:ascii="Times New Roman" w:hAnsi="Times New Roman" w:cs="Times New Roman"/>
        </w:rPr>
        <w:t xml:space="preserve"> keresztül juthatnak át a külső membránon. A baktérium</w:t>
      </w:r>
      <w:r w:rsidRPr="001C2EC5">
        <w:rPr>
          <w:rFonts w:ascii="Times New Roman" w:hAnsi="Times New Roman" w:cs="Times New Roman"/>
        </w:rPr>
        <w:t xml:space="preserve">ok rezisztenssé válhatnak oly módon, hogy </w:t>
      </w:r>
      <w:r w:rsidRPr="001C2EC5">
        <w:rPr>
          <w:rFonts w:ascii="Times New Roman" w:hAnsi="Times New Roman" w:cs="Times New Roman"/>
          <w:b/>
          <w:bCs/>
        </w:rPr>
        <w:t>csökkentik vagy megszüntetik bizonyos porinok termelését</w:t>
      </w:r>
      <w:r w:rsidRPr="001C2EC5">
        <w:rPr>
          <w:rFonts w:ascii="Times New Roman" w:hAnsi="Times New Roman" w:cs="Times New Roman"/>
        </w:rPr>
        <w:t xml:space="preserve">, illetve mutációk révén megváltoztatják azok szerkezetét. Ennek következtében az antibiotikum molekulák nem, vagy csak sokkal lassabban tudnak beáramolni a sejtbe, így nem érik el a hatékony koncentrációt a célhelyen. Például az </w:t>
      </w:r>
      <w:r w:rsidRPr="001C2EC5">
        <w:rPr>
          <w:rFonts w:ascii="Times New Roman" w:hAnsi="Times New Roman" w:cs="Times New Roman"/>
          <w:i/>
          <w:iCs/>
        </w:rPr>
        <w:t>Enterobacteriaceae</w:t>
      </w:r>
      <w:r w:rsidRPr="001C2EC5">
        <w:rPr>
          <w:rFonts w:ascii="Times New Roman" w:hAnsi="Times New Roman" w:cs="Times New Roman"/>
        </w:rPr>
        <w:t xml:space="preserve"> családba tartozó baktériumoknál ismert rezisztenciamechanizmus a fő porinok (mint az OmpF vagy OmpC E. coli-ban) regulációjának megváltoztatása vagy a porincsatornák</w:t>
      </w:r>
      <w:r w:rsidRPr="001C2EC5">
        <w:rPr>
          <w:rFonts w:ascii="Times New Roman" w:hAnsi="Times New Roman" w:cs="Times New Roman"/>
        </w:rPr>
        <w:t xml:space="preserve"> mutáció miatti szűkülése – ez csökkenti a béta-laktám antibiotikumok és kinolonok felvételét. </w:t>
      </w:r>
      <w:r w:rsidRPr="001C2EC5">
        <w:rPr>
          <w:rFonts w:ascii="Times New Roman" w:hAnsi="Times New Roman" w:cs="Times New Roman"/>
          <w:i/>
          <w:iCs/>
        </w:rPr>
        <w:t>Pseudomonas aeruginosa</w:t>
      </w:r>
      <w:r w:rsidRPr="001C2EC5">
        <w:rPr>
          <w:rFonts w:ascii="Times New Roman" w:hAnsi="Times New Roman" w:cs="Times New Roman"/>
        </w:rPr>
        <w:t xml:space="preserve">-ban a karbapenem típusú antibiotikumokkal szembeni rezisztenciához gyakran hozzájárul az </w:t>
      </w:r>
      <w:r w:rsidRPr="001C2EC5">
        <w:rPr>
          <w:rFonts w:ascii="Times New Roman" w:hAnsi="Times New Roman" w:cs="Times New Roman"/>
          <w:b/>
          <w:bCs/>
        </w:rPr>
        <w:t>OprD porin</w:t>
      </w:r>
      <w:r w:rsidRPr="001C2EC5">
        <w:rPr>
          <w:rFonts w:ascii="Times New Roman" w:hAnsi="Times New Roman" w:cs="Times New Roman"/>
        </w:rPr>
        <w:t xml:space="preserve"> elvesztése; ez a porus normálisan az imipenem és hasonló molekulák bejutását segíti, hiányában azonban a karbapenemek alig jutnak át a külső membránon. Ezen túlmenően bármely olyan mutáció, ami a sejtmembrán vagy sejtfal átjárhatóságát csökkenti (például a sejtfal megvastagodása, kereszthidak </w:t>
      </w:r>
      <w:r w:rsidRPr="001C2EC5">
        <w:rPr>
          <w:rFonts w:ascii="Times New Roman" w:hAnsi="Times New Roman" w:cs="Times New Roman"/>
        </w:rPr>
        <w:t xml:space="preserve">megerősítése – ilyen jelenséget figyeltek meg vankomicin közepesen rezisztens </w:t>
      </w:r>
      <w:r w:rsidRPr="001C2EC5">
        <w:rPr>
          <w:rFonts w:ascii="Times New Roman" w:hAnsi="Times New Roman" w:cs="Times New Roman"/>
          <w:i/>
          <w:iCs/>
        </w:rPr>
        <w:t>S. aureus</w:t>
      </w:r>
      <w:r w:rsidRPr="001C2EC5">
        <w:rPr>
          <w:rFonts w:ascii="Times New Roman" w:hAnsi="Times New Roman" w:cs="Times New Roman"/>
        </w:rPr>
        <w:t xml:space="preserve"> törzseknél, ahol a sejtfal megvastagodik és csapdázza a vankomicint) eredményezhet antibiotikum-rezisztenciát. Összességében a </w:t>
      </w:r>
      <w:r w:rsidRPr="001C2EC5">
        <w:rPr>
          <w:rFonts w:ascii="Times New Roman" w:hAnsi="Times New Roman" w:cs="Times New Roman"/>
          <w:b/>
          <w:bCs/>
        </w:rPr>
        <w:t>„bejáratok becsukása”</w:t>
      </w:r>
      <w:r w:rsidRPr="001C2EC5">
        <w:rPr>
          <w:rFonts w:ascii="Times New Roman" w:hAnsi="Times New Roman" w:cs="Times New Roman"/>
        </w:rPr>
        <w:t xml:space="preserve"> hatékony védekezés: a gyógyszer nem vagy csak csekély mértékben jut be a baktériumhoz, így nem tudja kifejteni a baktériumölő vagy -gátló hatását.</w:t>
      </w:r>
    </w:p>
    <w:p w14:paraId="074345D8" w14:textId="77777777" w:rsidR="005D2F93" w:rsidRPr="001C2EC5" w:rsidRDefault="001C2EC5" w:rsidP="001C2EC5">
      <w:pPr>
        <w:pStyle w:val="Cmsor3"/>
        <w:jc w:val="both"/>
        <w:rPr>
          <w:rFonts w:ascii="Times New Roman" w:hAnsi="Times New Roman" w:cs="Times New Roman"/>
        </w:rPr>
      </w:pPr>
      <w:bookmarkStart w:id="9" w:name="efflux-pumpák"/>
      <w:bookmarkEnd w:id="8"/>
      <w:r w:rsidRPr="001C2EC5">
        <w:rPr>
          <w:rFonts w:ascii="Times New Roman" w:hAnsi="Times New Roman" w:cs="Times New Roman"/>
        </w:rPr>
        <w:t>Efflux pumpák</w:t>
      </w:r>
    </w:p>
    <w:p w14:paraId="3ADB3707" w14:textId="77777777" w:rsidR="005D2F93" w:rsidRPr="001C2EC5" w:rsidRDefault="001C2EC5" w:rsidP="001C2EC5">
      <w:pPr>
        <w:pStyle w:val="FirstParagraph"/>
        <w:jc w:val="both"/>
        <w:rPr>
          <w:rFonts w:ascii="Times New Roman" w:hAnsi="Times New Roman" w:cs="Times New Roman"/>
        </w:rPr>
      </w:pPr>
      <w:r w:rsidRPr="001C2EC5">
        <w:rPr>
          <w:rFonts w:ascii="Times New Roman" w:hAnsi="Times New Roman" w:cs="Times New Roman"/>
        </w:rPr>
        <w:t xml:space="preserve">A baktériumok aktívan is védekezhetnek az antibiotikum ellen azáltal, hogy </w:t>
      </w:r>
      <w:r w:rsidRPr="001C2EC5">
        <w:rPr>
          <w:rFonts w:ascii="Times New Roman" w:hAnsi="Times New Roman" w:cs="Times New Roman"/>
          <w:b/>
          <w:bCs/>
        </w:rPr>
        <w:t>kiszivattyúzzák</w:t>
      </w:r>
      <w:r w:rsidRPr="001C2EC5">
        <w:rPr>
          <w:rFonts w:ascii="Times New Roman" w:hAnsi="Times New Roman" w:cs="Times New Roman"/>
        </w:rPr>
        <w:t xml:space="preserve"> azt a sejtből – még akkor is, ha bejutott. Az úgynevezett </w:t>
      </w:r>
      <w:r w:rsidRPr="001C2EC5">
        <w:rPr>
          <w:rFonts w:ascii="Times New Roman" w:hAnsi="Times New Roman" w:cs="Times New Roman"/>
          <w:b/>
          <w:bCs/>
        </w:rPr>
        <w:t>efflux pumpák</w:t>
      </w:r>
      <w:r w:rsidRPr="001C2EC5">
        <w:rPr>
          <w:rFonts w:ascii="Times New Roman" w:hAnsi="Times New Roman" w:cs="Times New Roman"/>
        </w:rPr>
        <w:t xml:space="preserve"> olyan transzportfehérjék a sejtmembránban, amelyek feladata bizonyos káros anyagok (toxikus metabolitok, idegen vegyületek) eltávolítása a sejtből. Nem meglepő módon, sok efflux pumpa az antibiotikum-molekulákat is képes exportálni, ezzel csökkentve a szer intracelluláris koncentrációját olyan szintre, ami már nem elegendő a célmolekula gátlásához. </w:t>
      </w:r>
      <w:r w:rsidRPr="001C2EC5">
        <w:rPr>
          <w:rFonts w:ascii="Times New Roman" w:hAnsi="Times New Roman" w:cs="Times New Roman"/>
          <w:b/>
          <w:bCs/>
        </w:rPr>
        <w:t>Az efflux általi rezisztencia</w:t>
      </w:r>
      <w:r w:rsidRPr="001C2EC5">
        <w:rPr>
          <w:rFonts w:ascii="Times New Roman" w:hAnsi="Times New Roman" w:cs="Times New Roman"/>
        </w:rPr>
        <w:t xml:space="preserve"> különösen alattomos, mert gyakran nem speci</w:t>
      </w:r>
      <w:r w:rsidRPr="001C2EC5">
        <w:rPr>
          <w:rFonts w:ascii="Times New Roman" w:hAnsi="Times New Roman" w:cs="Times New Roman"/>
        </w:rPr>
        <w:t xml:space="preserve">fikus egyetlen szerre – számos pumpa meglehetősen széles spektrumú, így egyetlen pumpa többféle antibiotikumot is kijuttathat, ezáltal </w:t>
      </w:r>
      <w:r w:rsidRPr="001C2EC5">
        <w:rPr>
          <w:rFonts w:ascii="Times New Roman" w:hAnsi="Times New Roman" w:cs="Times New Roman"/>
          <w:b/>
          <w:bCs/>
        </w:rPr>
        <w:t>multirezisztens fenotípust</w:t>
      </w:r>
      <w:r w:rsidRPr="001C2EC5">
        <w:rPr>
          <w:rFonts w:ascii="Times New Roman" w:hAnsi="Times New Roman" w:cs="Times New Roman"/>
        </w:rPr>
        <w:t xml:space="preserve"> hozva létre. Az efflux pumpák fehérjecsaládokba sorolhatók. Közülük két fontos családot emelünk ki: a </w:t>
      </w:r>
      <w:r w:rsidRPr="001C2EC5">
        <w:rPr>
          <w:rFonts w:ascii="Times New Roman" w:hAnsi="Times New Roman" w:cs="Times New Roman"/>
          <w:b/>
          <w:bCs/>
        </w:rPr>
        <w:t>RND (Resistance-Nodulation-Division) családot</w:t>
      </w:r>
      <w:r w:rsidRPr="001C2EC5">
        <w:rPr>
          <w:rFonts w:ascii="Times New Roman" w:hAnsi="Times New Roman" w:cs="Times New Roman"/>
        </w:rPr>
        <w:t xml:space="preserve"> és a </w:t>
      </w:r>
      <w:r w:rsidRPr="001C2EC5">
        <w:rPr>
          <w:rFonts w:ascii="Times New Roman" w:hAnsi="Times New Roman" w:cs="Times New Roman"/>
          <w:b/>
          <w:bCs/>
        </w:rPr>
        <w:t>MFS (Major Facilitator Superfamily) családot</w:t>
      </w:r>
      <w:r w:rsidRPr="001C2EC5">
        <w:rPr>
          <w:rFonts w:ascii="Times New Roman" w:hAnsi="Times New Roman" w:cs="Times New Roman"/>
        </w:rPr>
        <w:t>.</w:t>
      </w:r>
    </w:p>
    <w:p w14:paraId="06DACCEE" w14:textId="77777777" w:rsidR="005D2F93" w:rsidRPr="001C2EC5" w:rsidRDefault="001C2EC5" w:rsidP="001C2EC5">
      <w:pPr>
        <w:pStyle w:val="Szvegtrzs"/>
        <w:jc w:val="both"/>
        <w:rPr>
          <w:rFonts w:ascii="Times New Roman" w:hAnsi="Times New Roman" w:cs="Times New Roman"/>
        </w:rPr>
      </w:pPr>
      <w:r w:rsidRPr="001C2EC5">
        <w:rPr>
          <w:rFonts w:ascii="Times New Roman" w:hAnsi="Times New Roman" w:cs="Times New Roman"/>
        </w:rPr>
        <w:t xml:space="preserve">A </w:t>
      </w:r>
      <w:r w:rsidRPr="001C2EC5">
        <w:rPr>
          <w:rFonts w:ascii="Times New Roman" w:hAnsi="Times New Roman" w:cs="Times New Roman"/>
          <w:b/>
          <w:bCs/>
        </w:rPr>
        <w:t>RND típusú efflux pumpák</w:t>
      </w:r>
      <w:r w:rsidRPr="001C2EC5">
        <w:rPr>
          <w:rFonts w:ascii="Times New Roman" w:hAnsi="Times New Roman" w:cs="Times New Roman"/>
        </w:rPr>
        <w:t xml:space="preserve"> főleg Gram-negatív baktériumokban fordulnak elő, és összetett, többkomponensű rendszerek. Jellemzően van egy belső membránban ülő pumpakomponens (proton antiporter), egy periplazmatikus kapcsoló fehérje és egy külső membráncsatorna – ezek együtt alkotnak egy hidat, mely a sejt belsejéből átvezet az extracelluláris térbe. Az ilyen pumpák a proton gradienst (proton-motoros erőt) használják fel az aktív transzportra, és gyakran </w:t>
      </w:r>
      <w:r w:rsidRPr="001C2EC5">
        <w:rPr>
          <w:rFonts w:ascii="Times New Roman" w:hAnsi="Times New Roman" w:cs="Times New Roman"/>
          <w:b/>
          <w:bCs/>
        </w:rPr>
        <w:t>nagyon széles szubsztrátspecifitással</w:t>
      </w:r>
      <w:r w:rsidRPr="001C2EC5">
        <w:rPr>
          <w:rFonts w:ascii="Times New Roman" w:hAnsi="Times New Roman" w:cs="Times New Roman"/>
        </w:rPr>
        <w:t xml:space="preserve"> bírnak. Például az </w:t>
      </w:r>
      <w:r w:rsidRPr="001C2EC5">
        <w:rPr>
          <w:rFonts w:ascii="Times New Roman" w:hAnsi="Times New Roman" w:cs="Times New Roman"/>
          <w:i/>
          <w:iCs/>
        </w:rPr>
        <w:t>E</w:t>
      </w:r>
      <w:r w:rsidRPr="001C2EC5">
        <w:rPr>
          <w:rFonts w:ascii="Times New Roman" w:hAnsi="Times New Roman" w:cs="Times New Roman"/>
          <w:i/>
          <w:iCs/>
        </w:rPr>
        <w:t>. coli</w:t>
      </w:r>
      <w:r w:rsidRPr="001C2EC5">
        <w:rPr>
          <w:rFonts w:ascii="Times New Roman" w:hAnsi="Times New Roman" w:cs="Times New Roman"/>
        </w:rPr>
        <w:t xml:space="preserve"> híres AcrAB-TolC efflux rendszere egy RND pumpa, ami képes eltávolítani a sejtből többek között a klóramfenikolt, a </w:t>
      </w:r>
      <w:r w:rsidRPr="001C2EC5">
        <w:rPr>
          <w:rFonts w:ascii="Times New Roman" w:hAnsi="Times New Roman" w:cs="Times New Roman"/>
        </w:rPr>
        <w:lastRenderedPageBreak/>
        <w:t xml:space="preserve">fluorokinolonokat, tetraciklineket, bizonyos béta-laktámokat és fertőtlenítőszereket is. Hasonló RND pumpák találhatók </w:t>
      </w:r>
      <w:r w:rsidRPr="001C2EC5">
        <w:rPr>
          <w:rFonts w:ascii="Times New Roman" w:hAnsi="Times New Roman" w:cs="Times New Roman"/>
          <w:i/>
          <w:iCs/>
        </w:rPr>
        <w:t>Pseudomonas aeruginosa</w:t>
      </w:r>
      <w:r w:rsidRPr="001C2EC5">
        <w:rPr>
          <w:rFonts w:ascii="Times New Roman" w:hAnsi="Times New Roman" w:cs="Times New Roman"/>
        </w:rPr>
        <w:t xml:space="preserve">-ban (MexAB-OprM és rokon rendszerek), </w:t>
      </w:r>
      <w:r w:rsidRPr="001C2EC5">
        <w:rPr>
          <w:rFonts w:ascii="Times New Roman" w:hAnsi="Times New Roman" w:cs="Times New Roman"/>
          <w:i/>
          <w:iCs/>
        </w:rPr>
        <w:t>Acinetobacter</w:t>
      </w:r>
      <w:r w:rsidRPr="001C2EC5">
        <w:rPr>
          <w:rFonts w:ascii="Times New Roman" w:hAnsi="Times New Roman" w:cs="Times New Roman"/>
        </w:rPr>
        <w:t xml:space="preserve"> fajokban (AdeABC pumpa), stb. Ezek a pumpák jelentős szerepet játszanak abban, hogy a Gram-negatív kórokozók gyakran </w:t>
      </w:r>
      <w:r w:rsidRPr="001C2EC5">
        <w:rPr>
          <w:rFonts w:ascii="Times New Roman" w:hAnsi="Times New Roman" w:cs="Times New Roman"/>
          <w:b/>
          <w:bCs/>
        </w:rPr>
        <w:t>többszörös gyógyszerrezisztenciát</w:t>
      </w:r>
      <w:r w:rsidRPr="001C2EC5">
        <w:rPr>
          <w:rFonts w:ascii="Times New Roman" w:hAnsi="Times New Roman" w:cs="Times New Roman"/>
        </w:rPr>
        <w:t xml:space="preserve"> mutatnak – hiszen egy aktív RND pumpa egysze</w:t>
      </w:r>
      <w:r w:rsidRPr="001C2EC5">
        <w:rPr>
          <w:rFonts w:ascii="Times New Roman" w:hAnsi="Times New Roman" w:cs="Times New Roman"/>
        </w:rPr>
        <w:t xml:space="preserve">rre több antibiotikumosztály ellen nyújthat részleges védelmet. A </w:t>
      </w:r>
      <w:r w:rsidRPr="001C2EC5">
        <w:rPr>
          <w:rFonts w:ascii="Times New Roman" w:hAnsi="Times New Roman" w:cs="Times New Roman"/>
          <w:b/>
          <w:bCs/>
        </w:rPr>
        <w:t>MFS család</w:t>
      </w:r>
      <w:r w:rsidRPr="001C2EC5">
        <w:rPr>
          <w:rFonts w:ascii="Times New Roman" w:hAnsi="Times New Roman" w:cs="Times New Roman"/>
        </w:rPr>
        <w:t xml:space="preserve"> efflux pumpái ezzel szemben általában egyszerűbb, egykomponensű membránfehérjék, amelyek szintén a proton gradienst használhatják a transzporthoz. Az MFS pumpák gyakran </w:t>
      </w:r>
      <w:r w:rsidRPr="001C2EC5">
        <w:rPr>
          <w:rFonts w:ascii="Times New Roman" w:hAnsi="Times New Roman" w:cs="Times New Roman"/>
          <w:b/>
          <w:bCs/>
        </w:rPr>
        <w:t>specifikusabbak</w:t>
      </w:r>
      <w:r w:rsidRPr="001C2EC5">
        <w:rPr>
          <w:rFonts w:ascii="Times New Roman" w:hAnsi="Times New Roman" w:cs="Times New Roman"/>
        </w:rPr>
        <w:t xml:space="preserve"> egy-egy szerszámcsoportra, de így is komoly rezisztenciát okozhatnak. Például a </w:t>
      </w:r>
      <w:r w:rsidRPr="001C2EC5">
        <w:rPr>
          <w:rFonts w:ascii="Times New Roman" w:hAnsi="Times New Roman" w:cs="Times New Roman"/>
          <w:i/>
          <w:iCs/>
        </w:rPr>
        <w:t>TetA</w:t>
      </w:r>
      <w:r w:rsidRPr="001C2EC5">
        <w:rPr>
          <w:rFonts w:ascii="Times New Roman" w:hAnsi="Times New Roman" w:cs="Times New Roman"/>
        </w:rPr>
        <w:t xml:space="preserve"> és </w:t>
      </w:r>
      <w:r w:rsidRPr="001C2EC5">
        <w:rPr>
          <w:rFonts w:ascii="Times New Roman" w:hAnsi="Times New Roman" w:cs="Times New Roman"/>
          <w:i/>
          <w:iCs/>
        </w:rPr>
        <w:t>TetK</w:t>
      </w:r>
      <w:r w:rsidRPr="001C2EC5">
        <w:rPr>
          <w:rFonts w:ascii="Times New Roman" w:hAnsi="Times New Roman" w:cs="Times New Roman"/>
        </w:rPr>
        <w:t xml:space="preserve"> tetraciklin-efflux pumpák (amelyek E. coli-ban illetve </w:t>
      </w:r>
      <w:r w:rsidRPr="001C2EC5">
        <w:rPr>
          <w:rFonts w:ascii="Times New Roman" w:hAnsi="Times New Roman" w:cs="Times New Roman"/>
          <w:i/>
          <w:iCs/>
        </w:rPr>
        <w:t>Staphylococcus aureus</w:t>
      </w:r>
      <w:r w:rsidRPr="001C2EC5">
        <w:rPr>
          <w:rFonts w:ascii="Times New Roman" w:hAnsi="Times New Roman" w:cs="Times New Roman"/>
        </w:rPr>
        <w:t>-ban fordulnak elő) kifejezetten a tetraciklin antibiotikumokat szállítják ki a s</w:t>
      </w:r>
      <w:r w:rsidRPr="001C2EC5">
        <w:rPr>
          <w:rFonts w:ascii="Times New Roman" w:hAnsi="Times New Roman" w:cs="Times New Roman"/>
        </w:rPr>
        <w:t xml:space="preserve">ejtből. Az </w:t>
      </w:r>
      <w:r w:rsidRPr="001C2EC5">
        <w:rPr>
          <w:rFonts w:ascii="Times New Roman" w:hAnsi="Times New Roman" w:cs="Times New Roman"/>
          <w:i/>
          <w:iCs/>
        </w:rPr>
        <w:t>MsrA</w:t>
      </w:r>
      <w:r w:rsidRPr="001C2EC5">
        <w:rPr>
          <w:rFonts w:ascii="Times New Roman" w:hAnsi="Times New Roman" w:cs="Times New Roman"/>
        </w:rPr>
        <w:t xml:space="preserve"> pumpa egy makrolid-specifikus efflux fehérje staphylococcusokban, ami az eritromicint és rokon vegyületeket távolítja el. Mind Gram-negatív, mind Gram-pozitív baktériumok rendelkeznek MFS pumpákkal; utóbbiaknál a vastag peptidoglikán miatt a pumpa közvetlenül a külvilágba juttatja a szert (Gram-negatívoknál pedig gyakran együttműködik egy külső membrán csatornával a teljes transzporthoz).</w:t>
      </w:r>
    </w:p>
    <w:p w14:paraId="12F48195" w14:textId="77777777" w:rsidR="005D2F93" w:rsidRPr="001C2EC5" w:rsidRDefault="001C2EC5" w:rsidP="001C2EC5">
      <w:pPr>
        <w:pStyle w:val="Szvegtrzs"/>
        <w:jc w:val="both"/>
        <w:rPr>
          <w:rFonts w:ascii="Times New Roman" w:hAnsi="Times New Roman" w:cs="Times New Roman"/>
        </w:rPr>
      </w:pPr>
      <w:r w:rsidRPr="001C2EC5">
        <w:rPr>
          <w:rFonts w:ascii="Times New Roman" w:hAnsi="Times New Roman" w:cs="Times New Roman"/>
        </w:rPr>
        <w:t xml:space="preserve">Az efflux pumpák génjei lehetnek a baktérium kromoszómájának részei (sokszor szabályozottan kifejeződve, vagyis csak bizonyos körülmények közt kapcsolnak be), de gyakran </w:t>
      </w:r>
      <w:r w:rsidRPr="001C2EC5">
        <w:rPr>
          <w:rFonts w:ascii="Times New Roman" w:hAnsi="Times New Roman" w:cs="Times New Roman"/>
          <w:b/>
          <w:bCs/>
        </w:rPr>
        <w:t>plazmidokon is terjednek</w:t>
      </w:r>
      <w:r w:rsidRPr="001C2EC5">
        <w:rPr>
          <w:rFonts w:ascii="Times New Roman" w:hAnsi="Times New Roman" w:cs="Times New Roman"/>
        </w:rPr>
        <w:t xml:space="preserve"> (pl. a qepA gén egy plazmid-kódolta MFS pumpa, ami a fluorokinolonok kiáramlását biztosítja bizonyos </w:t>
      </w:r>
      <w:r w:rsidRPr="001C2EC5">
        <w:rPr>
          <w:rFonts w:ascii="Times New Roman" w:hAnsi="Times New Roman" w:cs="Times New Roman"/>
          <w:i/>
          <w:iCs/>
        </w:rPr>
        <w:t>E. coli</w:t>
      </w:r>
      <w:r w:rsidRPr="001C2EC5">
        <w:rPr>
          <w:rFonts w:ascii="Times New Roman" w:hAnsi="Times New Roman" w:cs="Times New Roman"/>
        </w:rPr>
        <w:t xml:space="preserve"> törzsekben). A túlzott antibiotikum-használat nyomására a baktériumok akár felfokozhatják pumpáik termelését (regulációs mutációk révén), vagy új pumpagéneket vehetnek át más fajoktól. Ennek eredménye, hogy a korábban hatásos gyógyszerek nem érik el a kellő koncentrációt a baktérium sejtjén belül. Az efflux rendszerek és a csökkent permeabilitás gyakran </w:t>
      </w:r>
      <w:r w:rsidRPr="001C2EC5">
        <w:rPr>
          <w:rFonts w:ascii="Times New Roman" w:hAnsi="Times New Roman" w:cs="Times New Roman"/>
          <w:b/>
          <w:bCs/>
        </w:rPr>
        <w:t>együtt</w:t>
      </w:r>
      <w:r w:rsidRPr="001C2EC5">
        <w:rPr>
          <w:rFonts w:ascii="Times New Roman" w:hAnsi="Times New Roman" w:cs="Times New Roman"/>
        </w:rPr>
        <w:t xml:space="preserve"> jelennek meg: e</w:t>
      </w:r>
      <w:r w:rsidRPr="001C2EC5">
        <w:rPr>
          <w:rFonts w:ascii="Times New Roman" w:hAnsi="Times New Roman" w:cs="Times New Roman"/>
        </w:rPr>
        <w:t xml:space="preserve">lőbbi aktívan kifelé szállítja, utóbbi passzívan nem engedi befelé a szert – a kettő kombinációja különösen hatékony védelmet nyújt. Az efflux pumpák tehát a rezisztencia fontos eszközei, és mivel működésük a baktérium saját anyagcseréjéből ered (nem közvetlenül bontják le a szert, csak eltávolítják), gyakran nehezebb is ellensúlyozni őket. Jelenleg folynak kutatások </w:t>
      </w:r>
      <w:r w:rsidRPr="001C2EC5">
        <w:rPr>
          <w:rFonts w:ascii="Times New Roman" w:hAnsi="Times New Roman" w:cs="Times New Roman"/>
          <w:b/>
          <w:bCs/>
        </w:rPr>
        <w:t>efflux pumpa-gátló</w:t>
      </w:r>
      <w:r w:rsidRPr="001C2EC5">
        <w:rPr>
          <w:rFonts w:ascii="Times New Roman" w:hAnsi="Times New Roman" w:cs="Times New Roman"/>
        </w:rPr>
        <w:t xml:space="preserve"> vegyületek kifejlesztésére, melyek érzékenyebbé tehetik a rezisztens baktériumokat az antibiotikumokra az efflux blokkolásá</w:t>
      </w:r>
      <w:r w:rsidRPr="001C2EC5">
        <w:rPr>
          <w:rFonts w:ascii="Times New Roman" w:hAnsi="Times New Roman" w:cs="Times New Roman"/>
        </w:rPr>
        <w:t>val.</w:t>
      </w:r>
    </w:p>
    <w:p w14:paraId="491BF0AB" w14:textId="77777777" w:rsidR="005D2F93" w:rsidRPr="001C2EC5" w:rsidRDefault="001C2EC5" w:rsidP="001C2EC5">
      <w:pPr>
        <w:pStyle w:val="Cmsor2"/>
        <w:jc w:val="both"/>
        <w:rPr>
          <w:rFonts w:ascii="Times New Roman" w:hAnsi="Times New Roman" w:cs="Times New Roman"/>
        </w:rPr>
      </w:pPr>
      <w:bookmarkStart w:id="10" w:name="horizontális-géntranszfer-mechanizmusai"/>
      <w:bookmarkEnd w:id="9"/>
      <w:bookmarkEnd w:id="5"/>
      <w:r w:rsidRPr="001C2EC5">
        <w:rPr>
          <w:rFonts w:ascii="Times New Roman" w:hAnsi="Times New Roman" w:cs="Times New Roman"/>
        </w:rPr>
        <w:t>Horizontális géntranszfer mechanizmusai</w:t>
      </w:r>
    </w:p>
    <w:p w14:paraId="4FECAB29" w14:textId="77777777" w:rsidR="005D2F93" w:rsidRPr="001C2EC5" w:rsidRDefault="001C2EC5" w:rsidP="001C2EC5">
      <w:pPr>
        <w:pStyle w:val="FirstParagraph"/>
        <w:jc w:val="both"/>
        <w:rPr>
          <w:rFonts w:ascii="Times New Roman" w:hAnsi="Times New Roman" w:cs="Times New Roman"/>
        </w:rPr>
      </w:pPr>
      <w:r w:rsidRPr="001C2EC5">
        <w:rPr>
          <w:rFonts w:ascii="Times New Roman" w:hAnsi="Times New Roman" w:cs="Times New Roman"/>
        </w:rPr>
        <w:t xml:space="preserve">A baktériumok rezisztenciájának terjedése szempontjából kulcsfontosságú, hogy nem csak leszármazási vonalon (vertikálisan), hanem </w:t>
      </w:r>
      <w:r w:rsidRPr="001C2EC5">
        <w:rPr>
          <w:rFonts w:ascii="Times New Roman" w:hAnsi="Times New Roman" w:cs="Times New Roman"/>
          <w:b/>
          <w:bCs/>
        </w:rPr>
        <w:t>horizontális géntranszferrel (HGT)</w:t>
      </w:r>
      <w:r w:rsidRPr="001C2EC5">
        <w:rPr>
          <w:rFonts w:ascii="Times New Roman" w:hAnsi="Times New Roman" w:cs="Times New Roman"/>
        </w:rPr>
        <w:t xml:space="preserve"> is képesek rezisztenciagéneket cserélni egymás között. A horizontális géntranszfer azt jelenti, hogy egy baktérium egy másik (akár távoli rokon) baktériumtól szerez meg genetikai információt, nem pedig az „anyjától” örökli. Ez lehetővé teszi, hogy egy adott rezisztenciagén gyorsan eljusson különböző fajokba vagy törzsekbe, ugrásszerűen terjesztve az ellenálló képességet. A HGT-nek három klasszikus módját különböztetjük meg: </w:t>
      </w:r>
      <w:r w:rsidRPr="001C2EC5">
        <w:rPr>
          <w:rFonts w:ascii="Times New Roman" w:hAnsi="Times New Roman" w:cs="Times New Roman"/>
          <w:b/>
          <w:bCs/>
        </w:rPr>
        <w:t>konjugáció, transzdukció és transzformáció</w:t>
      </w:r>
      <w:r w:rsidRPr="001C2EC5">
        <w:rPr>
          <w:rFonts w:ascii="Times New Roman" w:hAnsi="Times New Roman" w:cs="Times New Roman"/>
        </w:rPr>
        <w:t>.</w:t>
      </w:r>
    </w:p>
    <w:p w14:paraId="456F11F8" w14:textId="77777777" w:rsidR="005D2F93" w:rsidRPr="001C2EC5" w:rsidRDefault="001C2EC5" w:rsidP="001C2EC5">
      <w:pPr>
        <w:pStyle w:val="Cmsor3"/>
        <w:jc w:val="both"/>
        <w:rPr>
          <w:rFonts w:ascii="Times New Roman" w:hAnsi="Times New Roman" w:cs="Times New Roman"/>
        </w:rPr>
      </w:pPr>
      <w:bookmarkStart w:id="11" w:name="konjugáció"/>
      <w:r w:rsidRPr="001C2EC5">
        <w:rPr>
          <w:rFonts w:ascii="Times New Roman" w:hAnsi="Times New Roman" w:cs="Times New Roman"/>
        </w:rPr>
        <w:t>Konjugáció</w:t>
      </w:r>
    </w:p>
    <w:p w14:paraId="51113B46" w14:textId="77777777" w:rsidR="005D2F93" w:rsidRPr="001C2EC5" w:rsidRDefault="001C2EC5" w:rsidP="001C2EC5">
      <w:pPr>
        <w:pStyle w:val="FirstParagraph"/>
        <w:jc w:val="both"/>
        <w:rPr>
          <w:rFonts w:ascii="Times New Roman" w:hAnsi="Times New Roman" w:cs="Times New Roman"/>
        </w:rPr>
      </w:pPr>
      <w:r w:rsidRPr="001C2EC5">
        <w:rPr>
          <w:rFonts w:ascii="Times New Roman" w:hAnsi="Times New Roman" w:cs="Times New Roman"/>
        </w:rPr>
        <w:t xml:space="preserve">A </w:t>
      </w:r>
      <w:r w:rsidRPr="001C2EC5">
        <w:rPr>
          <w:rFonts w:ascii="Times New Roman" w:hAnsi="Times New Roman" w:cs="Times New Roman"/>
          <w:b/>
          <w:bCs/>
        </w:rPr>
        <w:t>konjugáció</w:t>
      </w:r>
      <w:r w:rsidRPr="001C2EC5">
        <w:rPr>
          <w:rFonts w:ascii="Times New Roman" w:hAnsi="Times New Roman" w:cs="Times New Roman"/>
        </w:rPr>
        <w:t xml:space="preserve"> </w:t>
      </w:r>
      <w:r w:rsidRPr="001C2EC5">
        <w:rPr>
          <w:rFonts w:ascii="Times New Roman" w:hAnsi="Times New Roman" w:cs="Times New Roman"/>
        </w:rPr>
        <w:t xml:space="preserve">a baktériumok közötti „párzásnak” felel meg, melynek során közvetlen sejt-sejt kontaktus útján DNS átadás történik. Konjugáció során tipikusan egy </w:t>
      </w:r>
      <w:r w:rsidRPr="001C2EC5">
        <w:rPr>
          <w:rFonts w:ascii="Times New Roman" w:hAnsi="Times New Roman" w:cs="Times New Roman"/>
          <w:b/>
          <w:bCs/>
        </w:rPr>
        <w:t>plazmid</w:t>
      </w:r>
      <w:r w:rsidRPr="001C2EC5">
        <w:rPr>
          <w:rFonts w:ascii="Times New Roman" w:hAnsi="Times New Roman" w:cs="Times New Roman"/>
        </w:rPr>
        <w:t xml:space="preserve"> (különálló kis kör alakú DNS molekula) jut át az egyik baktériumból a másikba. A folyamatot a donor baktérium speciális génjei (úgynevezett </w:t>
      </w:r>
      <w:r w:rsidRPr="001C2EC5">
        <w:rPr>
          <w:rFonts w:ascii="Times New Roman" w:hAnsi="Times New Roman" w:cs="Times New Roman"/>
          <w:b/>
          <w:bCs/>
        </w:rPr>
        <w:t>tra gének</w:t>
      </w:r>
      <w:r w:rsidRPr="001C2EC5">
        <w:rPr>
          <w:rFonts w:ascii="Times New Roman" w:hAnsi="Times New Roman" w:cs="Times New Roman"/>
        </w:rPr>
        <w:t xml:space="preserve">) irányítják, amelyek lehetővé teszik egy </w:t>
      </w:r>
      <w:r w:rsidRPr="001C2EC5">
        <w:rPr>
          <w:rFonts w:ascii="Times New Roman" w:hAnsi="Times New Roman" w:cs="Times New Roman"/>
          <w:b/>
          <w:bCs/>
        </w:rPr>
        <w:t>pilus</w:t>
      </w:r>
      <w:r w:rsidRPr="001C2EC5">
        <w:rPr>
          <w:rFonts w:ascii="Times New Roman" w:hAnsi="Times New Roman" w:cs="Times New Roman"/>
        </w:rPr>
        <w:t xml:space="preserve"> nevű cső alakú struktúra kialakítását. A pilus összekapcsolja a két sejtet, majd a donor sejt plazmidjának </w:t>
      </w:r>
      <w:r w:rsidRPr="001C2EC5">
        <w:rPr>
          <w:rFonts w:ascii="Times New Roman" w:hAnsi="Times New Roman" w:cs="Times New Roman"/>
        </w:rPr>
        <w:lastRenderedPageBreak/>
        <w:t>egy példányát átmásolja a recipiens sejtbe. A végered</w:t>
      </w:r>
      <w:r w:rsidRPr="001C2EC5">
        <w:rPr>
          <w:rFonts w:ascii="Times New Roman" w:hAnsi="Times New Roman" w:cs="Times New Roman"/>
        </w:rPr>
        <w:t xml:space="preserve">mény: mindkét sejt birtokolni fogja a plazmidot (a donor is megtartja, és a befogadó is megkapja a saját kópiáját). A plazmidokon nagyon gyakran fordulnak elő antibiotikum-rezisztencia gének, így a konjugáció az egyik legfőbb eszköze a rezisztencia </w:t>
      </w:r>
      <w:r w:rsidRPr="001C2EC5">
        <w:rPr>
          <w:rFonts w:ascii="Times New Roman" w:hAnsi="Times New Roman" w:cs="Times New Roman"/>
          <w:b/>
          <w:bCs/>
        </w:rPr>
        <w:t>vízszintes terjedésének</w:t>
      </w:r>
      <w:r w:rsidRPr="001C2EC5">
        <w:rPr>
          <w:rFonts w:ascii="Times New Roman" w:hAnsi="Times New Roman" w:cs="Times New Roman"/>
        </w:rPr>
        <w:t xml:space="preserve">. Különösen a Gram-negatív baktériumoknál gyakori és hatékony a plazmidok konjugatív átadása – például bélbaktériumok között (mint </w:t>
      </w:r>
      <w:r w:rsidRPr="001C2EC5">
        <w:rPr>
          <w:rFonts w:ascii="Times New Roman" w:hAnsi="Times New Roman" w:cs="Times New Roman"/>
          <w:i/>
          <w:iCs/>
        </w:rPr>
        <w:t>E. coli, Klebsiella, Salmonella</w:t>
      </w:r>
      <w:r w:rsidRPr="001C2EC5">
        <w:rPr>
          <w:rFonts w:ascii="Times New Roman" w:hAnsi="Times New Roman" w:cs="Times New Roman"/>
        </w:rPr>
        <w:t xml:space="preserve"> stb.) a béltraktusban zajló találkozások során. A konjugáció nem korlátozódik</w:t>
      </w:r>
      <w:r w:rsidRPr="001C2EC5">
        <w:rPr>
          <w:rFonts w:ascii="Times New Roman" w:hAnsi="Times New Roman" w:cs="Times New Roman"/>
        </w:rPr>
        <w:t xml:space="preserve"> egy fajra: léteznek </w:t>
      </w:r>
      <w:r w:rsidRPr="001C2EC5">
        <w:rPr>
          <w:rFonts w:ascii="Times New Roman" w:hAnsi="Times New Roman" w:cs="Times New Roman"/>
          <w:b/>
          <w:bCs/>
        </w:rPr>
        <w:t>széles gazdaspektrumú plazmidok</w:t>
      </w:r>
      <w:r w:rsidRPr="001C2EC5">
        <w:rPr>
          <w:rFonts w:ascii="Times New Roman" w:hAnsi="Times New Roman" w:cs="Times New Roman"/>
        </w:rPr>
        <w:t xml:space="preserve">, melyek távoli fajok között is átvihetők (például egyes </w:t>
      </w:r>
      <w:r w:rsidRPr="001C2EC5">
        <w:rPr>
          <w:rFonts w:ascii="Times New Roman" w:hAnsi="Times New Roman" w:cs="Times New Roman"/>
          <w:b/>
          <w:bCs/>
        </w:rPr>
        <w:t>IncP</w:t>
      </w:r>
      <w:r w:rsidRPr="001C2EC5">
        <w:rPr>
          <w:rFonts w:ascii="Times New Roman" w:hAnsi="Times New Roman" w:cs="Times New Roman"/>
        </w:rPr>
        <w:t xml:space="preserve"> és </w:t>
      </w:r>
      <w:r w:rsidRPr="001C2EC5">
        <w:rPr>
          <w:rFonts w:ascii="Times New Roman" w:hAnsi="Times New Roman" w:cs="Times New Roman"/>
          <w:b/>
          <w:bCs/>
        </w:rPr>
        <w:t>IncN</w:t>
      </w:r>
      <w:r w:rsidRPr="001C2EC5">
        <w:rPr>
          <w:rFonts w:ascii="Times New Roman" w:hAnsi="Times New Roman" w:cs="Times New Roman"/>
        </w:rPr>
        <w:t xml:space="preserve"> típusú plazmidok több Gram-negatív fajban is működőképesek). Természetesen vannak olyan plazmidok is, amelyek csak rokon baktériumok között cserélődnek hatékonyan. A Gram-pozitív baktériumok is képesek konjugációra, noha nincs klasszikus pilusuk: ők gyakran sejt-felszíni fehérjék közvetítésével „összetapadva” cserélnek DNS-t, vagy feromon-szabályozott mechanizmusokkal (pl. Enterococcusok</w:t>
      </w:r>
      <w:r w:rsidRPr="001C2EC5">
        <w:rPr>
          <w:rFonts w:ascii="Times New Roman" w:hAnsi="Times New Roman" w:cs="Times New Roman"/>
        </w:rPr>
        <w:t xml:space="preserve">ban) történik az átadás. A konjugáció fontosságát jelzi, hogy számos klinikailag releváns rezisztenciagén – például az ESBL és karbapenemáz gének, mint a </w:t>
      </w:r>
      <w:r w:rsidRPr="001C2EC5">
        <w:rPr>
          <w:rFonts w:ascii="Times New Roman" w:hAnsi="Times New Roman" w:cs="Times New Roman"/>
          <w:b/>
          <w:bCs/>
        </w:rPr>
        <w:t>blaCTX-M</w:t>
      </w:r>
      <w:r w:rsidRPr="001C2EC5">
        <w:rPr>
          <w:rFonts w:ascii="Times New Roman" w:hAnsi="Times New Roman" w:cs="Times New Roman"/>
        </w:rPr>
        <w:t xml:space="preserve"> vagy </w:t>
      </w:r>
      <w:r w:rsidRPr="001C2EC5">
        <w:rPr>
          <w:rFonts w:ascii="Times New Roman" w:hAnsi="Times New Roman" w:cs="Times New Roman"/>
          <w:b/>
          <w:bCs/>
        </w:rPr>
        <w:t>blaNDM</w:t>
      </w:r>
      <w:r w:rsidRPr="001C2EC5">
        <w:rPr>
          <w:rFonts w:ascii="Times New Roman" w:hAnsi="Times New Roman" w:cs="Times New Roman"/>
        </w:rPr>
        <w:t xml:space="preserve">, illetve a </w:t>
      </w:r>
      <w:r w:rsidRPr="001C2EC5">
        <w:rPr>
          <w:rFonts w:ascii="Times New Roman" w:hAnsi="Times New Roman" w:cs="Times New Roman"/>
          <w:i/>
          <w:iCs/>
        </w:rPr>
        <w:t>qnr</w:t>
      </w:r>
      <w:r w:rsidRPr="001C2EC5">
        <w:rPr>
          <w:rFonts w:ascii="Times New Roman" w:hAnsi="Times New Roman" w:cs="Times New Roman"/>
        </w:rPr>
        <w:t xml:space="preserve"> gének – mind-mind plazmidok útján terjedtek el világszerte a kórokozók között. Érdemes megjegyezni, hogy egy plazmid akár több rezisztenciagént is hordozhat (multirezisztencia plazmidok), így egy konjugációs esemény többféle antibiotikumra való rezisztenciát is átadhat egyszerre.</w:t>
      </w:r>
    </w:p>
    <w:p w14:paraId="1D1BC0A7" w14:textId="77777777" w:rsidR="005D2F93" w:rsidRPr="001C2EC5" w:rsidRDefault="001C2EC5" w:rsidP="001C2EC5">
      <w:pPr>
        <w:pStyle w:val="Cmsor3"/>
        <w:jc w:val="both"/>
        <w:rPr>
          <w:rFonts w:ascii="Times New Roman" w:hAnsi="Times New Roman" w:cs="Times New Roman"/>
        </w:rPr>
      </w:pPr>
      <w:bookmarkStart w:id="12" w:name="transzdukció"/>
      <w:bookmarkEnd w:id="11"/>
      <w:r w:rsidRPr="001C2EC5">
        <w:rPr>
          <w:rFonts w:ascii="Times New Roman" w:hAnsi="Times New Roman" w:cs="Times New Roman"/>
        </w:rPr>
        <w:t>Transzdukció</w:t>
      </w:r>
    </w:p>
    <w:p w14:paraId="4CBA8070" w14:textId="77777777" w:rsidR="005D2F93" w:rsidRPr="001C2EC5" w:rsidRDefault="001C2EC5" w:rsidP="001C2EC5">
      <w:pPr>
        <w:pStyle w:val="FirstParagraph"/>
        <w:jc w:val="both"/>
        <w:rPr>
          <w:rFonts w:ascii="Times New Roman" w:hAnsi="Times New Roman" w:cs="Times New Roman"/>
        </w:rPr>
      </w:pPr>
      <w:r w:rsidRPr="001C2EC5">
        <w:rPr>
          <w:rFonts w:ascii="Times New Roman" w:hAnsi="Times New Roman" w:cs="Times New Roman"/>
        </w:rPr>
        <w:t xml:space="preserve">A </w:t>
      </w:r>
      <w:r w:rsidRPr="001C2EC5">
        <w:rPr>
          <w:rFonts w:ascii="Times New Roman" w:hAnsi="Times New Roman" w:cs="Times New Roman"/>
          <w:b/>
          <w:bCs/>
        </w:rPr>
        <w:t>transzdukció</w:t>
      </w:r>
      <w:r w:rsidRPr="001C2EC5">
        <w:rPr>
          <w:rFonts w:ascii="Times New Roman" w:hAnsi="Times New Roman" w:cs="Times New Roman"/>
        </w:rPr>
        <w:t xml:space="preserve"> során bakteriofágok – azaz baktériumokat megfertőző vírusok – közvetítik a genetikai anyag átadását. Amikor egy fág megfertőz egy baktériumot, normálisan a saját genomját juttatja be és sokszorosítja, azonban előfordul, hogy a vírus új generációjába </w:t>
      </w:r>
      <w:r w:rsidRPr="001C2EC5">
        <w:rPr>
          <w:rFonts w:ascii="Times New Roman" w:hAnsi="Times New Roman" w:cs="Times New Roman"/>
          <w:b/>
          <w:bCs/>
        </w:rPr>
        <w:t>véletlenül becsomagolódik</w:t>
      </w:r>
      <w:r w:rsidRPr="001C2EC5">
        <w:rPr>
          <w:rFonts w:ascii="Times New Roman" w:hAnsi="Times New Roman" w:cs="Times New Roman"/>
        </w:rPr>
        <w:t xml:space="preserve"> a baktérium gazdasejt egy darabja is. Az ilyen víruspartikulum, amikor egy újabb baktériumot fertőz meg, nem csak a vírus géneit fogja beinjektálni, hanem az előző baktériumból származó DNS-darabot is. Ha ez a DNS-darab tar</w:t>
      </w:r>
      <w:r w:rsidRPr="001C2EC5">
        <w:rPr>
          <w:rFonts w:ascii="Times New Roman" w:hAnsi="Times New Roman" w:cs="Times New Roman"/>
        </w:rPr>
        <w:t xml:space="preserve">talmaz egy rezisztenciagént, és az új gazdában beépül a genomjába vagy megmarad plazmid formájában, akkor a transzdukció révén a második baktérium megszerzi a rezisztenciagént. Kétféle transzdukciót különböztetünk meg: </w:t>
      </w:r>
      <w:r w:rsidRPr="001C2EC5">
        <w:rPr>
          <w:rFonts w:ascii="Times New Roman" w:hAnsi="Times New Roman" w:cs="Times New Roman"/>
          <w:b/>
          <w:bCs/>
        </w:rPr>
        <w:t>általános transzdukció</w:t>
      </w:r>
      <w:r w:rsidRPr="001C2EC5">
        <w:rPr>
          <w:rFonts w:ascii="Times New Roman" w:hAnsi="Times New Roman" w:cs="Times New Roman"/>
        </w:rPr>
        <w:t xml:space="preserve"> esetén bármilyen gén átkerülhet, mert a fág véletlenszerűen csomagol be baktérium DNS-t (ezt gyakran litikus, pl. P1 vagy T4 fágok csinálják); </w:t>
      </w:r>
      <w:r w:rsidRPr="001C2EC5">
        <w:rPr>
          <w:rFonts w:ascii="Times New Roman" w:hAnsi="Times New Roman" w:cs="Times New Roman"/>
          <w:b/>
          <w:bCs/>
        </w:rPr>
        <w:t>speciális transzdukció</w:t>
      </w:r>
      <w:r w:rsidRPr="001C2EC5">
        <w:rPr>
          <w:rFonts w:ascii="Times New Roman" w:hAnsi="Times New Roman" w:cs="Times New Roman"/>
        </w:rPr>
        <w:t xml:space="preserve"> esetén a fággenom specifikus helyekről visz át bakteriális géneket (ez temperált fágoknál, pl. lambda fá</w:t>
      </w:r>
      <w:r w:rsidRPr="001C2EC5">
        <w:rPr>
          <w:rFonts w:ascii="Times New Roman" w:hAnsi="Times New Roman" w:cs="Times New Roman"/>
        </w:rPr>
        <w:t xml:space="preserve">g, fordul elő, ahol a fág a genomba épül és onnan kivágódva vihet magával szomszédos géneket). Az antibiotikum-rezisztenciák transzdukció útján való terjedése ritkábban dokumentált, mint a plazmid-konjugáció, de bizonyos esetekben fontos lehet. Például a </w:t>
      </w:r>
      <w:r w:rsidRPr="001C2EC5">
        <w:rPr>
          <w:rFonts w:ascii="Times New Roman" w:hAnsi="Times New Roman" w:cs="Times New Roman"/>
          <w:i/>
          <w:iCs/>
        </w:rPr>
        <w:t>Staphylococcus aureus</w:t>
      </w:r>
      <w:r w:rsidRPr="001C2EC5">
        <w:rPr>
          <w:rFonts w:ascii="Times New Roman" w:hAnsi="Times New Roman" w:cs="Times New Roman"/>
        </w:rPr>
        <w:t xml:space="preserve"> esetében ismertek bakteriofágok által hordozott rezisztenciagének (pl. penicillináz gén phage-mediated terjedése a történelemben), és felvetődött, hogy enterococcusok vankomicinrezisztenciája is átkerülhet(ett) phágok segítségével </w:t>
      </w:r>
      <w:r w:rsidRPr="001C2EC5">
        <w:rPr>
          <w:rFonts w:ascii="Times New Roman" w:hAnsi="Times New Roman" w:cs="Times New Roman"/>
          <w:i/>
          <w:iCs/>
        </w:rPr>
        <w:t>S. a</w:t>
      </w:r>
      <w:r w:rsidRPr="001C2EC5">
        <w:rPr>
          <w:rFonts w:ascii="Times New Roman" w:hAnsi="Times New Roman" w:cs="Times New Roman"/>
          <w:i/>
          <w:iCs/>
        </w:rPr>
        <w:t>ureus</w:t>
      </w:r>
      <w:r w:rsidRPr="001C2EC5">
        <w:rPr>
          <w:rFonts w:ascii="Times New Roman" w:hAnsi="Times New Roman" w:cs="Times New Roman"/>
        </w:rPr>
        <w:t xml:space="preserve">-ba (létrehozva VRSA törzseket). A transzdukció különösen olyan környezetekben releváns, ahol magas a bakteriofágok száma és sűrű a baktérium-közösség (pl. szennyvízben, bélflórában). A fágok a rezisztenciagéneket gyakran </w:t>
      </w:r>
      <w:r w:rsidRPr="001C2EC5">
        <w:rPr>
          <w:rFonts w:ascii="Times New Roman" w:hAnsi="Times New Roman" w:cs="Times New Roman"/>
          <w:b/>
          <w:bCs/>
        </w:rPr>
        <w:t>integrálódó formában</w:t>
      </w:r>
      <w:r w:rsidRPr="001C2EC5">
        <w:rPr>
          <w:rFonts w:ascii="Times New Roman" w:hAnsi="Times New Roman" w:cs="Times New Roman"/>
        </w:rPr>
        <w:t xml:space="preserve"> (prophágként) juttatják be, így azok stabilan öröklődhetnek a baktériummal. Összességében a transzdukció egy véletlenszerű, vírusok közvetítette géntranszfer, amely hozzájárulhat bizonyos rezisztenciagének mozgásához a baktériumpopulációkban, bár szerepe a klinika</w:t>
      </w:r>
      <w:r w:rsidRPr="001C2EC5">
        <w:rPr>
          <w:rFonts w:ascii="Times New Roman" w:hAnsi="Times New Roman" w:cs="Times New Roman"/>
        </w:rPr>
        <w:t>i rezisztencia terjedésében a konjugációnál általában kisebb.</w:t>
      </w:r>
    </w:p>
    <w:p w14:paraId="29DE2440" w14:textId="77777777" w:rsidR="005D2F93" w:rsidRPr="001C2EC5" w:rsidRDefault="001C2EC5" w:rsidP="001C2EC5">
      <w:pPr>
        <w:pStyle w:val="Cmsor3"/>
        <w:jc w:val="both"/>
        <w:rPr>
          <w:rFonts w:ascii="Times New Roman" w:hAnsi="Times New Roman" w:cs="Times New Roman"/>
        </w:rPr>
      </w:pPr>
      <w:bookmarkStart w:id="13" w:name="transzformáció"/>
      <w:bookmarkEnd w:id="12"/>
      <w:r w:rsidRPr="001C2EC5">
        <w:rPr>
          <w:rFonts w:ascii="Times New Roman" w:hAnsi="Times New Roman" w:cs="Times New Roman"/>
        </w:rPr>
        <w:lastRenderedPageBreak/>
        <w:t>Transzformáció</w:t>
      </w:r>
    </w:p>
    <w:p w14:paraId="4A2183BD" w14:textId="77777777" w:rsidR="005D2F93" w:rsidRPr="001C2EC5" w:rsidRDefault="001C2EC5" w:rsidP="001C2EC5">
      <w:pPr>
        <w:pStyle w:val="FirstParagraph"/>
        <w:jc w:val="both"/>
        <w:rPr>
          <w:rFonts w:ascii="Times New Roman" w:hAnsi="Times New Roman" w:cs="Times New Roman"/>
        </w:rPr>
      </w:pPr>
      <w:r w:rsidRPr="001C2EC5">
        <w:rPr>
          <w:rFonts w:ascii="Times New Roman" w:hAnsi="Times New Roman" w:cs="Times New Roman"/>
        </w:rPr>
        <w:t xml:space="preserve">A </w:t>
      </w:r>
      <w:r w:rsidRPr="001C2EC5">
        <w:rPr>
          <w:rFonts w:ascii="Times New Roman" w:hAnsi="Times New Roman" w:cs="Times New Roman"/>
          <w:b/>
          <w:bCs/>
        </w:rPr>
        <w:t>transzformáció</w:t>
      </w:r>
      <w:r w:rsidRPr="001C2EC5">
        <w:rPr>
          <w:rFonts w:ascii="Times New Roman" w:hAnsi="Times New Roman" w:cs="Times New Roman"/>
        </w:rPr>
        <w:t xml:space="preserve"> a genetikai anyag felvételét jelenti a környezetből. Néhány baktériumfaj képes arra, hogy a környezetében található </w:t>
      </w:r>
      <w:r w:rsidRPr="001C2EC5">
        <w:rPr>
          <w:rFonts w:ascii="Times New Roman" w:hAnsi="Times New Roman" w:cs="Times New Roman"/>
          <w:b/>
          <w:bCs/>
        </w:rPr>
        <w:t>szabad DNS-t</w:t>
      </w:r>
      <w:r w:rsidRPr="001C2EC5">
        <w:rPr>
          <w:rFonts w:ascii="Times New Roman" w:hAnsi="Times New Roman" w:cs="Times New Roman"/>
        </w:rPr>
        <w:t xml:space="preserve"> felvegye a sejtjébe – ezt a jelenséget nevezzük természetes kompetenciának. Ha egy antibiotikum-rezisztencia gén (vagy azt tartalmazó DNS-szakasz) jelen van a baktérium környezetében – például egy elpusztult, lízált baktérium maradványaiból származó DNS-fragmentum formájában – egy kompetens baktérium felveheti azt. A felvett DNS aztán vagy </w:t>
      </w:r>
      <w:r w:rsidRPr="001C2EC5">
        <w:rPr>
          <w:rFonts w:ascii="Times New Roman" w:hAnsi="Times New Roman" w:cs="Times New Roman"/>
          <w:b/>
          <w:bCs/>
        </w:rPr>
        <w:t>rekombinálódik</w:t>
      </w:r>
      <w:r w:rsidRPr="001C2EC5">
        <w:rPr>
          <w:rFonts w:ascii="Times New Roman" w:hAnsi="Times New Roman" w:cs="Times New Roman"/>
        </w:rPr>
        <w:t xml:space="preserve"> a befogadó </w:t>
      </w:r>
      <w:r w:rsidRPr="001C2EC5">
        <w:rPr>
          <w:rFonts w:ascii="Times New Roman" w:hAnsi="Times New Roman" w:cs="Times New Roman"/>
        </w:rPr>
        <w:t xml:space="preserve">baktérium genomjába (ha van elegendő hasonlóság, homológ rekombinációval beépülhet a kromoszómába), vagy ha egy komplett plazmid került be, akkor plazmidként stabilan megmaradhat az új sejtben. A transzformáció klasszikus példáját szolgáltatta </w:t>
      </w:r>
      <w:r w:rsidRPr="001C2EC5">
        <w:rPr>
          <w:rFonts w:ascii="Times New Roman" w:hAnsi="Times New Roman" w:cs="Times New Roman"/>
          <w:i/>
          <w:iCs/>
        </w:rPr>
        <w:t>Streptococcus pneumoniae</w:t>
      </w:r>
      <w:r w:rsidRPr="001C2EC5">
        <w:rPr>
          <w:rFonts w:ascii="Times New Roman" w:hAnsi="Times New Roman" w:cs="Times New Roman"/>
        </w:rPr>
        <w:t xml:space="preserve"> esetében Griffith kísérlete (bár ott nem rezisztenciagént, hanem patogenitási gént vitt át). A természetben a transzformáció útján történő rezisztencia-szerzés kevésbé gyakori, de bizonyos klinikailag fontos rezisztenciák hátterében áll. Példá</w:t>
      </w:r>
      <w:r w:rsidRPr="001C2EC5">
        <w:rPr>
          <w:rFonts w:ascii="Times New Roman" w:hAnsi="Times New Roman" w:cs="Times New Roman"/>
        </w:rPr>
        <w:t xml:space="preserve">ul a penicillinnel szembeni rezisztencia növekedése </w:t>
      </w:r>
      <w:r w:rsidRPr="001C2EC5">
        <w:rPr>
          <w:rFonts w:ascii="Times New Roman" w:hAnsi="Times New Roman" w:cs="Times New Roman"/>
          <w:i/>
          <w:iCs/>
        </w:rPr>
        <w:t>Streptococcus pneumoniae</w:t>
      </w:r>
      <w:r w:rsidRPr="001C2EC5">
        <w:rPr>
          <w:rFonts w:ascii="Times New Roman" w:hAnsi="Times New Roman" w:cs="Times New Roman"/>
        </w:rPr>
        <w:t xml:space="preserve">-ban részben annak köszönhető, hogy különböző </w:t>
      </w:r>
      <w:r w:rsidRPr="001C2EC5">
        <w:rPr>
          <w:rFonts w:ascii="Times New Roman" w:hAnsi="Times New Roman" w:cs="Times New Roman"/>
          <w:i/>
          <w:iCs/>
        </w:rPr>
        <w:t>Streptococcus</w:t>
      </w:r>
      <w:r w:rsidRPr="001C2EC5">
        <w:rPr>
          <w:rFonts w:ascii="Times New Roman" w:hAnsi="Times New Roman" w:cs="Times New Roman"/>
        </w:rPr>
        <w:t xml:space="preserve"> fajok között DNS-darabok cserélődtek, és a pneumoniae rekombinációval olyan </w:t>
      </w:r>
      <w:r w:rsidRPr="001C2EC5">
        <w:rPr>
          <w:rFonts w:ascii="Times New Roman" w:hAnsi="Times New Roman" w:cs="Times New Roman"/>
          <w:b/>
          <w:bCs/>
        </w:rPr>
        <w:t>mozaik PBP (penicillin-kötő fehérje) géneket</w:t>
      </w:r>
      <w:r w:rsidRPr="001C2EC5">
        <w:rPr>
          <w:rFonts w:ascii="Times New Roman" w:hAnsi="Times New Roman" w:cs="Times New Roman"/>
        </w:rPr>
        <w:t xml:space="preserve"> hozott létre, amelyek alacsony affinitásúak a penicillinhez. Ez tulajdonképpen egy transzformációs úton megszerzett rezisztencia: a faj felvett idegen DNS-t a környezetéből (más streptococcusoktól) és beépítette a saját genomjába, így új, rezisztens PBP v</w:t>
      </w:r>
      <w:r w:rsidRPr="001C2EC5">
        <w:rPr>
          <w:rFonts w:ascii="Times New Roman" w:hAnsi="Times New Roman" w:cs="Times New Roman"/>
        </w:rPr>
        <w:t xml:space="preserve">ariánst kapott. Hasonló módon a </w:t>
      </w:r>
      <w:r w:rsidRPr="001C2EC5">
        <w:rPr>
          <w:rFonts w:ascii="Times New Roman" w:hAnsi="Times New Roman" w:cs="Times New Roman"/>
          <w:i/>
          <w:iCs/>
        </w:rPr>
        <w:t>Neisseria</w:t>
      </w:r>
      <w:r w:rsidRPr="001C2EC5">
        <w:rPr>
          <w:rFonts w:ascii="Times New Roman" w:hAnsi="Times New Roman" w:cs="Times New Roman"/>
        </w:rPr>
        <w:t xml:space="preserve"> fajok (pl. gonorrhoeae) is képesek transzformációval DNS-t felvenni – náluk kimutatták, hogy bizonyos rezisztenciagének (például a mozaikgének a béta-laktám rezisztenciában) így terjedtek. Fontos kiemelni, hogy nem minden baktérium természetes módon kompetens, de laboratóriumi körülmények közt sokukat „rá lehet venni” a DNS felvételére (ilyen eljárással készülnek a rekombináns klónozások is). A természetes transzformáció szerepe a rezisztencia ökológiájában abban is</w:t>
      </w:r>
      <w:r w:rsidRPr="001C2EC5">
        <w:rPr>
          <w:rFonts w:ascii="Times New Roman" w:hAnsi="Times New Roman" w:cs="Times New Roman"/>
        </w:rPr>
        <w:t xml:space="preserve"> megnyilvánul, hogy a talajban vagy biofilmekben a pusztuló baktériumok </w:t>
      </w:r>
      <w:r w:rsidRPr="001C2EC5">
        <w:rPr>
          <w:rFonts w:ascii="Times New Roman" w:hAnsi="Times New Roman" w:cs="Times New Roman"/>
          <w:b/>
          <w:bCs/>
        </w:rPr>
        <w:t>génei kicserélődhetnek</w:t>
      </w:r>
      <w:r w:rsidRPr="001C2EC5">
        <w:rPr>
          <w:rFonts w:ascii="Times New Roman" w:hAnsi="Times New Roman" w:cs="Times New Roman"/>
        </w:rPr>
        <w:t xml:space="preserve"> a közösség tagjai között. Bár a transzformáció útján szerzett rezisztencia kevésbé látványos, mint egy plazmid átvétele, mégis hozzájárul a rezisztenciagének hosszútávú evolúciójához és eloszlásához a baktérium populációkban.</w:t>
      </w:r>
    </w:p>
    <w:p w14:paraId="02C7D75C" w14:textId="77777777" w:rsidR="005D2F93" w:rsidRPr="001C2EC5" w:rsidRDefault="001C2EC5" w:rsidP="001C2EC5">
      <w:pPr>
        <w:pStyle w:val="Cmsor2"/>
        <w:jc w:val="both"/>
        <w:rPr>
          <w:rFonts w:ascii="Times New Roman" w:hAnsi="Times New Roman" w:cs="Times New Roman"/>
        </w:rPr>
      </w:pPr>
      <w:bookmarkStart w:id="14" w:name="mobilis-genetikai-elemek-szerepe"/>
      <w:bookmarkEnd w:id="13"/>
      <w:bookmarkEnd w:id="10"/>
      <w:r w:rsidRPr="001C2EC5">
        <w:rPr>
          <w:rFonts w:ascii="Times New Roman" w:hAnsi="Times New Roman" w:cs="Times New Roman"/>
        </w:rPr>
        <w:t>Mobilis genetikai elemek szerepe</w:t>
      </w:r>
    </w:p>
    <w:p w14:paraId="479D94E6" w14:textId="77777777" w:rsidR="005D2F93" w:rsidRPr="001C2EC5" w:rsidRDefault="001C2EC5" w:rsidP="001C2EC5">
      <w:pPr>
        <w:pStyle w:val="FirstParagraph"/>
        <w:jc w:val="both"/>
        <w:rPr>
          <w:rFonts w:ascii="Times New Roman" w:hAnsi="Times New Roman" w:cs="Times New Roman"/>
        </w:rPr>
      </w:pPr>
      <w:r w:rsidRPr="001C2EC5">
        <w:rPr>
          <w:rFonts w:ascii="Times New Roman" w:hAnsi="Times New Roman" w:cs="Times New Roman"/>
        </w:rPr>
        <w:t xml:space="preserve">Az antibiotikum-rezisztencia terjedésében és kialakulásában kiemelt jelentőségűek a </w:t>
      </w:r>
      <w:r w:rsidRPr="001C2EC5">
        <w:rPr>
          <w:rFonts w:ascii="Times New Roman" w:hAnsi="Times New Roman" w:cs="Times New Roman"/>
          <w:b/>
          <w:bCs/>
        </w:rPr>
        <w:t>mobilis genetikai elemek (MGE-k)</w:t>
      </w:r>
      <w:r w:rsidRPr="001C2EC5">
        <w:rPr>
          <w:rFonts w:ascii="Times New Roman" w:hAnsi="Times New Roman" w:cs="Times New Roman"/>
        </w:rPr>
        <w:t xml:space="preserve">, amelyek lehetővé teszik a gének </w:t>
      </w:r>
      <w:r w:rsidRPr="001C2EC5">
        <w:rPr>
          <w:rFonts w:ascii="Times New Roman" w:hAnsi="Times New Roman" w:cs="Times New Roman"/>
          <w:b/>
          <w:bCs/>
        </w:rPr>
        <w:t>mozgatását a genomon belül</w:t>
      </w:r>
      <w:r w:rsidRPr="001C2EC5">
        <w:rPr>
          <w:rFonts w:ascii="Times New Roman" w:hAnsi="Times New Roman" w:cs="Times New Roman"/>
        </w:rPr>
        <w:t xml:space="preserve"> és </w:t>
      </w:r>
      <w:r w:rsidRPr="001C2EC5">
        <w:rPr>
          <w:rFonts w:ascii="Times New Roman" w:hAnsi="Times New Roman" w:cs="Times New Roman"/>
          <w:b/>
          <w:bCs/>
        </w:rPr>
        <w:t>átvitelét egyik baktériumból a másikba</w:t>
      </w:r>
      <w:r w:rsidRPr="001C2EC5">
        <w:rPr>
          <w:rFonts w:ascii="Times New Roman" w:hAnsi="Times New Roman" w:cs="Times New Roman"/>
        </w:rPr>
        <w:t>. Ide tartoznak a már említett plazmidok, transzpozonok, integronok, valamint más elemek (pl. integratív és konjugatív elemek, génkazetták). Ezek az MGE-k afféle genetikai „járműként” viszik magukkal a rezisztenciagéneket, új kombinációkat és gyors diszperziót biztosítva.</w:t>
      </w:r>
    </w:p>
    <w:p w14:paraId="03662968" w14:textId="77777777" w:rsidR="005D2F93" w:rsidRPr="001C2EC5" w:rsidRDefault="001C2EC5" w:rsidP="001C2EC5">
      <w:pPr>
        <w:pStyle w:val="Cmsor3"/>
        <w:jc w:val="both"/>
        <w:rPr>
          <w:rFonts w:ascii="Times New Roman" w:hAnsi="Times New Roman" w:cs="Times New Roman"/>
        </w:rPr>
      </w:pPr>
      <w:bookmarkStart w:id="15" w:name="plazmidok"/>
      <w:r w:rsidRPr="001C2EC5">
        <w:rPr>
          <w:rFonts w:ascii="Times New Roman" w:hAnsi="Times New Roman" w:cs="Times New Roman"/>
        </w:rPr>
        <w:t>Plazmidok</w:t>
      </w:r>
    </w:p>
    <w:p w14:paraId="014F29D7" w14:textId="77777777" w:rsidR="005D2F93" w:rsidRPr="001C2EC5" w:rsidRDefault="001C2EC5" w:rsidP="001C2EC5">
      <w:pPr>
        <w:pStyle w:val="FirstParagraph"/>
        <w:jc w:val="both"/>
        <w:rPr>
          <w:rFonts w:ascii="Times New Roman" w:hAnsi="Times New Roman" w:cs="Times New Roman"/>
        </w:rPr>
      </w:pPr>
      <w:r w:rsidRPr="001C2EC5">
        <w:rPr>
          <w:rFonts w:ascii="Times New Roman" w:hAnsi="Times New Roman" w:cs="Times New Roman"/>
        </w:rPr>
        <w:t xml:space="preserve">A </w:t>
      </w:r>
      <w:r w:rsidRPr="001C2EC5">
        <w:rPr>
          <w:rFonts w:ascii="Times New Roman" w:hAnsi="Times New Roman" w:cs="Times New Roman"/>
          <w:b/>
          <w:bCs/>
        </w:rPr>
        <w:t>plazmidok</w:t>
      </w:r>
      <w:r w:rsidRPr="001C2EC5">
        <w:rPr>
          <w:rFonts w:ascii="Times New Roman" w:hAnsi="Times New Roman" w:cs="Times New Roman"/>
        </w:rPr>
        <w:t xml:space="preserve"> </w:t>
      </w:r>
      <w:r w:rsidRPr="001C2EC5">
        <w:rPr>
          <w:rFonts w:ascii="Times New Roman" w:hAnsi="Times New Roman" w:cs="Times New Roman"/>
        </w:rPr>
        <w:t xml:space="preserve">a baktériumsejtek citoplazmájában található, többnyire cirkuláris, kettős szálú DNS molekulák, amelyek </w:t>
      </w:r>
      <w:r w:rsidRPr="001C2EC5">
        <w:rPr>
          <w:rFonts w:ascii="Times New Roman" w:hAnsi="Times New Roman" w:cs="Times New Roman"/>
          <w:b/>
          <w:bCs/>
        </w:rPr>
        <w:t>önállóan képesek replikálódni</w:t>
      </w:r>
      <w:r w:rsidRPr="001C2EC5">
        <w:rPr>
          <w:rFonts w:ascii="Times New Roman" w:hAnsi="Times New Roman" w:cs="Times New Roman"/>
        </w:rPr>
        <w:t xml:space="preserve"> a kromoszómától függetlenül. A plazmidok tipikusan néhány ezer bázispártól pár százezer bázispár hosszúságúak, és nem létfontosságúak a gazdasejt alapvető életfunkcióihoz – viszont gyakran hasznos, előnyös tulajdonságokat hordoznak. Az antibiotikum-rezisztencia gének döntő hányada plazmidokon fordul elő, különösen a klinikailag jelentős rezisztenciák esetén. Az ilyen plazmidok</w:t>
      </w:r>
      <w:r w:rsidRPr="001C2EC5">
        <w:rPr>
          <w:rFonts w:ascii="Times New Roman" w:hAnsi="Times New Roman" w:cs="Times New Roman"/>
        </w:rPr>
        <w:t xml:space="preserve">at nevezik gyakran </w:t>
      </w:r>
      <w:r w:rsidRPr="001C2EC5">
        <w:rPr>
          <w:rFonts w:ascii="Times New Roman" w:hAnsi="Times New Roman" w:cs="Times New Roman"/>
          <w:b/>
          <w:bCs/>
        </w:rPr>
        <w:t>R-plazmidoknak</w:t>
      </w:r>
      <w:r w:rsidRPr="001C2EC5">
        <w:rPr>
          <w:rFonts w:ascii="Times New Roman" w:hAnsi="Times New Roman" w:cs="Times New Roman"/>
        </w:rPr>
        <w:t xml:space="preserve"> (resistance plasmid). Egy plazmidon akár több rezisztenciagén is helyet kaphat, </w:t>
      </w:r>
      <w:r w:rsidRPr="001C2EC5">
        <w:rPr>
          <w:rFonts w:ascii="Times New Roman" w:hAnsi="Times New Roman" w:cs="Times New Roman"/>
        </w:rPr>
        <w:lastRenderedPageBreak/>
        <w:t xml:space="preserve">így kialakulhatnak </w:t>
      </w:r>
      <w:r w:rsidRPr="001C2EC5">
        <w:rPr>
          <w:rFonts w:ascii="Times New Roman" w:hAnsi="Times New Roman" w:cs="Times New Roman"/>
          <w:b/>
          <w:bCs/>
        </w:rPr>
        <w:t>multirezisztens plazmidok</w:t>
      </w:r>
      <w:r w:rsidRPr="001C2EC5">
        <w:rPr>
          <w:rFonts w:ascii="Times New Roman" w:hAnsi="Times New Roman" w:cs="Times New Roman"/>
        </w:rPr>
        <w:t xml:space="preserve">, melyek egyetlen molekulaként többféle antibiotikummal szembeni ellenállást kódolnak. A plazmidok terjedésének fő módja a korábban tárgyalt konjugáció: a </w:t>
      </w:r>
      <w:r w:rsidRPr="001C2EC5">
        <w:rPr>
          <w:rFonts w:ascii="Times New Roman" w:hAnsi="Times New Roman" w:cs="Times New Roman"/>
          <w:b/>
          <w:bCs/>
        </w:rPr>
        <w:t>konjugatív plazmidok</w:t>
      </w:r>
      <w:r w:rsidRPr="001C2EC5">
        <w:rPr>
          <w:rFonts w:ascii="Times New Roman" w:hAnsi="Times New Roman" w:cs="Times New Roman"/>
        </w:rPr>
        <w:t xml:space="preserve"> képesek saját magukat átvinni egy másik baktériumba. Vannak nem konjugatív plazmidok is, de ezek is terjedhetnek, ha egy konjugatív plazmid „segítségével” átkerülnek (pl. ha közö</w:t>
      </w:r>
      <w:r w:rsidRPr="001C2EC5">
        <w:rPr>
          <w:rFonts w:ascii="Times New Roman" w:hAnsi="Times New Roman" w:cs="Times New Roman"/>
        </w:rPr>
        <w:t xml:space="preserve">s konjugációs rendszerbe beépülnek, vagy ha egy transzpozon viszi át őket). A plazmidoknak gazdaspektruma van: egyesek csak egy adott fajon belül stabilak, míg mások </w:t>
      </w:r>
      <w:r w:rsidRPr="001C2EC5">
        <w:rPr>
          <w:rFonts w:ascii="Times New Roman" w:hAnsi="Times New Roman" w:cs="Times New Roman"/>
          <w:b/>
          <w:bCs/>
        </w:rPr>
        <w:t>széles gazdaskálájúak</w:t>
      </w:r>
      <w:r w:rsidRPr="001C2EC5">
        <w:rPr>
          <w:rFonts w:ascii="Times New Roman" w:hAnsi="Times New Roman" w:cs="Times New Roman"/>
        </w:rPr>
        <w:t xml:space="preserve">, és különböző nemzetségekben is fenn tudnak maradni. Például az </w:t>
      </w:r>
      <w:r w:rsidRPr="001C2EC5">
        <w:rPr>
          <w:rFonts w:ascii="Times New Roman" w:hAnsi="Times New Roman" w:cs="Times New Roman"/>
          <w:b/>
          <w:bCs/>
        </w:rPr>
        <w:t>IncF típusú plazmidok</w:t>
      </w:r>
      <w:r w:rsidRPr="001C2EC5">
        <w:rPr>
          <w:rFonts w:ascii="Times New Roman" w:hAnsi="Times New Roman" w:cs="Times New Roman"/>
        </w:rPr>
        <w:t xml:space="preserve"> főleg Enterobacteriaceae-ban terjednek, míg vannak </w:t>
      </w:r>
      <w:r w:rsidRPr="001C2EC5">
        <w:rPr>
          <w:rFonts w:ascii="Times New Roman" w:hAnsi="Times New Roman" w:cs="Times New Roman"/>
          <w:b/>
          <w:bCs/>
        </w:rPr>
        <w:t>IncP</w:t>
      </w:r>
      <w:r w:rsidRPr="001C2EC5">
        <w:rPr>
          <w:rFonts w:ascii="Times New Roman" w:hAnsi="Times New Roman" w:cs="Times New Roman"/>
        </w:rPr>
        <w:t xml:space="preserve"> plazmidok, amik Gram-negatívok széles körében, sőt olykor Gram-pozitívokba is átjuthatnak. Ha egy plazmid bekerül egy új gazdába, de ott nem tud hatékonyan replikálódni, előfordulhat</w:t>
      </w:r>
      <w:r w:rsidRPr="001C2EC5">
        <w:rPr>
          <w:rFonts w:ascii="Times New Roman" w:hAnsi="Times New Roman" w:cs="Times New Roman"/>
        </w:rPr>
        <w:t xml:space="preserve">, hogy csak akkor marad fenn, ha a rajta levő rezisztenciagént egy transzpozon átemeli a gazda kromoszómájába – ekkor a plazmid elveszhet, de a gén integrálódik (ilyen módon a plazmidok és transzpozonok együttműködhetnek a rezisztencia terjesztésében). Konkrét példa a plazmidok jelentőségére: a </w:t>
      </w:r>
      <w:r w:rsidRPr="001C2EC5">
        <w:rPr>
          <w:rFonts w:ascii="Times New Roman" w:hAnsi="Times New Roman" w:cs="Times New Roman"/>
          <w:b/>
          <w:bCs/>
        </w:rPr>
        <w:t>blaCTX-M-15</w:t>
      </w:r>
      <w:r w:rsidRPr="001C2EC5">
        <w:rPr>
          <w:rFonts w:ascii="Times New Roman" w:hAnsi="Times New Roman" w:cs="Times New Roman"/>
        </w:rPr>
        <w:t xml:space="preserve"> gén (egy ESBL enzim génje) világszerte elterjedt patogén </w:t>
      </w:r>
      <w:r w:rsidRPr="001C2EC5">
        <w:rPr>
          <w:rFonts w:ascii="Times New Roman" w:hAnsi="Times New Roman" w:cs="Times New Roman"/>
          <w:i/>
          <w:iCs/>
        </w:rPr>
        <w:t>E. coli</w:t>
      </w:r>
      <w:r w:rsidRPr="001C2EC5">
        <w:rPr>
          <w:rFonts w:ascii="Times New Roman" w:hAnsi="Times New Roman" w:cs="Times New Roman"/>
        </w:rPr>
        <w:t xml:space="preserve"> törzsekben, főként azáltal, hogy egy bizonyos közösségi plazmid (IncFII típusú) hordozta és juttatta különböző törzsekbe. Hasonlóképpen a </w:t>
      </w:r>
      <w:r w:rsidRPr="001C2EC5">
        <w:rPr>
          <w:rFonts w:ascii="Times New Roman" w:hAnsi="Times New Roman" w:cs="Times New Roman"/>
          <w:b/>
          <w:bCs/>
        </w:rPr>
        <w:t>m</w:t>
      </w:r>
      <w:r w:rsidRPr="001C2EC5">
        <w:rPr>
          <w:rFonts w:ascii="Times New Roman" w:hAnsi="Times New Roman" w:cs="Times New Roman"/>
          <w:b/>
          <w:bCs/>
        </w:rPr>
        <w:t>cr-1</w:t>
      </w:r>
      <w:r w:rsidRPr="001C2EC5">
        <w:rPr>
          <w:rFonts w:ascii="Times New Roman" w:hAnsi="Times New Roman" w:cs="Times New Roman"/>
        </w:rPr>
        <w:t xml:space="preserve"> gén (kolisztin-rezisztencia) is plazmidon bukkant fel, ami nagy riadalmat keltett, mert így a colistin-rezisztencia könnyen terjedhet fajok között. Összefoglalva, a plazmidok a rezisztenciagének „hordozórakétái”: biztosítják, hogy a gén ne legyen a gazda genomjához kötve, hanem átugorhasson más egyedekbe, populációkba, és gyors evolúciós változásokat idézzen elő.</w:t>
      </w:r>
    </w:p>
    <w:p w14:paraId="5504D347" w14:textId="77777777" w:rsidR="005D2F93" w:rsidRPr="001C2EC5" w:rsidRDefault="001C2EC5" w:rsidP="001C2EC5">
      <w:pPr>
        <w:pStyle w:val="Cmsor3"/>
        <w:jc w:val="both"/>
        <w:rPr>
          <w:rFonts w:ascii="Times New Roman" w:hAnsi="Times New Roman" w:cs="Times New Roman"/>
        </w:rPr>
      </w:pPr>
      <w:bookmarkStart w:id="16" w:name="transzpozonok"/>
      <w:bookmarkEnd w:id="15"/>
      <w:r w:rsidRPr="001C2EC5">
        <w:rPr>
          <w:rFonts w:ascii="Times New Roman" w:hAnsi="Times New Roman" w:cs="Times New Roman"/>
        </w:rPr>
        <w:t>Transzpozonok</w:t>
      </w:r>
    </w:p>
    <w:p w14:paraId="352A3126" w14:textId="77777777" w:rsidR="005D2F93" w:rsidRPr="001C2EC5" w:rsidRDefault="001C2EC5" w:rsidP="001C2EC5">
      <w:pPr>
        <w:pStyle w:val="FirstParagraph"/>
        <w:jc w:val="both"/>
        <w:rPr>
          <w:rFonts w:ascii="Times New Roman" w:hAnsi="Times New Roman" w:cs="Times New Roman"/>
        </w:rPr>
      </w:pPr>
      <w:r w:rsidRPr="001C2EC5">
        <w:rPr>
          <w:rFonts w:ascii="Times New Roman" w:hAnsi="Times New Roman" w:cs="Times New Roman"/>
        </w:rPr>
        <w:t xml:space="preserve">A </w:t>
      </w:r>
      <w:r w:rsidRPr="001C2EC5">
        <w:rPr>
          <w:rFonts w:ascii="Times New Roman" w:hAnsi="Times New Roman" w:cs="Times New Roman"/>
          <w:b/>
          <w:bCs/>
        </w:rPr>
        <w:t>transzpozonok</w:t>
      </w:r>
      <w:r w:rsidRPr="001C2EC5">
        <w:rPr>
          <w:rFonts w:ascii="Times New Roman" w:hAnsi="Times New Roman" w:cs="Times New Roman"/>
        </w:rPr>
        <w:t xml:space="preserve"> (vagy ugráló gének) olyan genetikai elemek, amelyek képesek egyik genomhelyről egy másikra áthelyeződni – akár ugyanazon a DNS molekulán belül (pl. kromoszóma egyik helyéről a másikra), akár két különböző DNS molekula között (pl. plazmidról kromoszómára, vagy fordítva). A transzpozonok jellemzően </w:t>
      </w:r>
      <w:r w:rsidRPr="001C2EC5">
        <w:rPr>
          <w:rFonts w:ascii="Times New Roman" w:hAnsi="Times New Roman" w:cs="Times New Roman"/>
          <w:b/>
          <w:bCs/>
        </w:rPr>
        <w:t>transzpozáz</w:t>
      </w:r>
      <w:r w:rsidRPr="001C2EC5">
        <w:rPr>
          <w:rFonts w:ascii="Times New Roman" w:hAnsi="Times New Roman" w:cs="Times New Roman"/>
        </w:rPr>
        <w:t xml:space="preserve"> enzimet kódolnak, amely felismeri a transzpozon végén lévő </w:t>
      </w:r>
      <w:r w:rsidRPr="001C2EC5">
        <w:rPr>
          <w:rFonts w:ascii="Times New Roman" w:hAnsi="Times New Roman" w:cs="Times New Roman"/>
          <w:b/>
          <w:bCs/>
        </w:rPr>
        <w:t>ismétlődő szekvenciákat</w:t>
      </w:r>
      <w:r w:rsidRPr="001C2EC5">
        <w:rPr>
          <w:rFonts w:ascii="Times New Roman" w:hAnsi="Times New Roman" w:cs="Times New Roman"/>
        </w:rPr>
        <w:t xml:space="preserve"> (inverted repeat szekvenciák) és katalizálja a kivágásukat-beillesztésüket máshová. Ezáltal a transzpozon</w:t>
      </w:r>
      <w:r w:rsidRPr="001C2EC5">
        <w:rPr>
          <w:rFonts w:ascii="Times New Roman" w:hAnsi="Times New Roman" w:cs="Times New Roman"/>
        </w:rPr>
        <w:t xml:space="preserve"> egy adott donor helyről kivágódhat és beugorhat egy célhelyre. Mivel a transzpozíció során a transzpozon gyakran </w:t>
      </w:r>
      <w:r w:rsidRPr="001C2EC5">
        <w:rPr>
          <w:rFonts w:ascii="Times New Roman" w:hAnsi="Times New Roman" w:cs="Times New Roman"/>
          <w:b/>
          <w:bCs/>
        </w:rPr>
        <w:t>rezisztenciagént hordoz</w:t>
      </w:r>
      <w:r w:rsidRPr="001C2EC5">
        <w:rPr>
          <w:rFonts w:ascii="Times New Roman" w:hAnsi="Times New Roman" w:cs="Times New Roman"/>
        </w:rPr>
        <w:t xml:space="preserve">, ez a gén új pozícióba kerülhet – például beillesztődhet egy konjugatív plazmidba. Ha ez megtörténik, a korábban csak a kromoszómában lévő rezisztenciagén immár mozgathatóvá válik plazmidostul más sejtekbe. A transzpozonok tehát összekötik a genomon belüli változást a horizontális terjedéssel. Két fő osztályuk van: </w:t>
      </w:r>
      <w:r w:rsidRPr="001C2EC5">
        <w:rPr>
          <w:rFonts w:ascii="Times New Roman" w:hAnsi="Times New Roman" w:cs="Times New Roman"/>
          <w:b/>
          <w:bCs/>
        </w:rPr>
        <w:t>összetett transzpozonok (I. osztály)</w:t>
      </w:r>
      <w:r w:rsidRPr="001C2EC5">
        <w:rPr>
          <w:rFonts w:ascii="Times New Roman" w:hAnsi="Times New Roman" w:cs="Times New Roman"/>
        </w:rPr>
        <w:t>, amelyek általában k</w:t>
      </w:r>
      <w:r w:rsidRPr="001C2EC5">
        <w:rPr>
          <w:rFonts w:ascii="Times New Roman" w:hAnsi="Times New Roman" w:cs="Times New Roman"/>
        </w:rPr>
        <w:t xml:space="preserve">ét, saját transzpozázukat kódoló inzerciós szekvenciából (IS elemből) állnak, melyek közrefogják a rezisztenciagéne(ke)t; illetve </w:t>
      </w:r>
      <w:r w:rsidRPr="001C2EC5">
        <w:rPr>
          <w:rFonts w:ascii="Times New Roman" w:hAnsi="Times New Roman" w:cs="Times New Roman"/>
          <w:b/>
          <w:bCs/>
        </w:rPr>
        <w:t>komplex transzpozonok (II. osztály)</w:t>
      </w:r>
      <w:r w:rsidRPr="001C2EC5">
        <w:rPr>
          <w:rFonts w:ascii="Times New Roman" w:hAnsi="Times New Roman" w:cs="Times New Roman"/>
        </w:rPr>
        <w:t xml:space="preserve">, amelyek saját transzpozáz génnel és invertált ismétlődésekkel rendelkeznek a végükön. Az I. osztály esetében lényegében két IS elem mozgat egy közbülső génszakaszt. Egy klasszikus példa az összetett transzpozonra a </w:t>
      </w:r>
      <w:r w:rsidRPr="001C2EC5">
        <w:rPr>
          <w:rFonts w:ascii="Times New Roman" w:hAnsi="Times New Roman" w:cs="Times New Roman"/>
          <w:b/>
          <w:bCs/>
        </w:rPr>
        <w:t>Tn3</w:t>
      </w:r>
      <w:r w:rsidRPr="001C2EC5">
        <w:rPr>
          <w:rFonts w:ascii="Times New Roman" w:hAnsi="Times New Roman" w:cs="Times New Roman"/>
        </w:rPr>
        <w:t xml:space="preserve"> transzpozon, mely két IS3 elemet tartalmaz és egy bla gént (ampicillináz) hordoz – ez volt az egyik elsőként felfedezett rezis</w:t>
      </w:r>
      <w:r w:rsidRPr="001C2EC5">
        <w:rPr>
          <w:rFonts w:ascii="Times New Roman" w:hAnsi="Times New Roman" w:cs="Times New Roman"/>
        </w:rPr>
        <w:t xml:space="preserve">ztencia transzpozon. A </w:t>
      </w:r>
      <w:r w:rsidRPr="001C2EC5">
        <w:rPr>
          <w:rFonts w:ascii="Times New Roman" w:hAnsi="Times New Roman" w:cs="Times New Roman"/>
          <w:b/>
          <w:bCs/>
        </w:rPr>
        <w:t>Tn1546</w:t>
      </w:r>
      <w:r w:rsidRPr="001C2EC5">
        <w:rPr>
          <w:rFonts w:ascii="Times New Roman" w:hAnsi="Times New Roman" w:cs="Times New Roman"/>
        </w:rPr>
        <w:t xml:space="preserve"> egy komplex transzpozon, ami a </w:t>
      </w:r>
      <w:r w:rsidRPr="001C2EC5">
        <w:rPr>
          <w:rFonts w:ascii="Times New Roman" w:hAnsi="Times New Roman" w:cs="Times New Roman"/>
          <w:i/>
          <w:iCs/>
        </w:rPr>
        <w:t>vanA</w:t>
      </w:r>
      <w:r w:rsidRPr="001C2EC5">
        <w:rPr>
          <w:rFonts w:ascii="Times New Roman" w:hAnsi="Times New Roman" w:cs="Times New Roman"/>
        </w:rPr>
        <w:t xml:space="preserve"> génklasztert hordozza (a vankomicin-rezisztencia génjeit); ennek a transzpozonnak a jelenléte tette lehetővé, hogy a vanA gén átkerüljön enterococcusokról más baktériumokra. A transzpozonok mérete változó (néhány kilobázistól több tíz kilobázig), és előfordulhatnak </w:t>
      </w:r>
      <w:r w:rsidRPr="001C2EC5">
        <w:rPr>
          <w:rFonts w:ascii="Times New Roman" w:hAnsi="Times New Roman" w:cs="Times New Roman"/>
          <w:b/>
          <w:bCs/>
        </w:rPr>
        <w:t>konjugatív transzpozonok</w:t>
      </w:r>
      <w:r w:rsidRPr="001C2EC5">
        <w:rPr>
          <w:rFonts w:ascii="Times New Roman" w:hAnsi="Times New Roman" w:cs="Times New Roman"/>
        </w:rPr>
        <w:t xml:space="preserve"> is, amelyek önmagukban is képesek sejtátadásra (ezek gyakran integratív konjugatív elemek vagy ICE-k, átmenetet képezve a plazmid és transzpozon között). A</w:t>
      </w:r>
      <w:r w:rsidRPr="001C2EC5">
        <w:rPr>
          <w:rFonts w:ascii="Times New Roman" w:hAnsi="Times New Roman" w:cs="Times New Roman"/>
        </w:rPr>
        <w:t xml:space="preserve"> transzpozonok gyakran felelősek azért, hogy egy rezisztenciagén új gazdaspektrumra tesz szert: </w:t>
      </w:r>
      <w:r w:rsidRPr="001C2EC5">
        <w:rPr>
          <w:rFonts w:ascii="Times New Roman" w:hAnsi="Times New Roman" w:cs="Times New Roman"/>
        </w:rPr>
        <w:lastRenderedPageBreak/>
        <w:t xml:space="preserve">pl. ha egy addig csak egy faj kromoszómájában lévő gén beépül egy széles gazdaspektrumú plazmidba egy transzpozon révén, akkor hirtelen sok fajban megjelenhet. A transzpozonok jelenléte a baktériumgenomban tovább növeli a </w:t>
      </w:r>
      <w:r w:rsidRPr="001C2EC5">
        <w:rPr>
          <w:rFonts w:ascii="Times New Roman" w:hAnsi="Times New Roman" w:cs="Times New Roman"/>
          <w:b/>
          <w:bCs/>
        </w:rPr>
        <w:t>genetikai plaszticitást</w:t>
      </w:r>
      <w:r w:rsidRPr="001C2EC5">
        <w:rPr>
          <w:rFonts w:ascii="Times New Roman" w:hAnsi="Times New Roman" w:cs="Times New Roman"/>
        </w:rPr>
        <w:t>: gyorsan tudnak reagálni a környezeti nyomásra azzal, hogy a rezisztenciagéneket új kombinációkba és új gazdákba mozgatják.</w:t>
      </w:r>
    </w:p>
    <w:p w14:paraId="2EAC4264" w14:textId="77777777" w:rsidR="005D2F93" w:rsidRPr="001C2EC5" w:rsidRDefault="001C2EC5" w:rsidP="001C2EC5">
      <w:pPr>
        <w:pStyle w:val="Cmsor3"/>
        <w:jc w:val="both"/>
        <w:rPr>
          <w:rFonts w:ascii="Times New Roman" w:hAnsi="Times New Roman" w:cs="Times New Roman"/>
        </w:rPr>
      </w:pPr>
      <w:bookmarkStart w:id="17" w:name="integronok"/>
      <w:bookmarkEnd w:id="16"/>
      <w:r w:rsidRPr="001C2EC5">
        <w:rPr>
          <w:rFonts w:ascii="Times New Roman" w:hAnsi="Times New Roman" w:cs="Times New Roman"/>
        </w:rPr>
        <w:t>Integronok</w:t>
      </w:r>
    </w:p>
    <w:p w14:paraId="217BCA06" w14:textId="77777777" w:rsidR="005D2F93" w:rsidRPr="001C2EC5" w:rsidRDefault="001C2EC5" w:rsidP="001C2EC5">
      <w:pPr>
        <w:pStyle w:val="FirstParagraph"/>
        <w:jc w:val="both"/>
        <w:rPr>
          <w:rFonts w:ascii="Times New Roman" w:hAnsi="Times New Roman" w:cs="Times New Roman"/>
        </w:rPr>
      </w:pPr>
      <w:r w:rsidRPr="001C2EC5">
        <w:rPr>
          <w:rFonts w:ascii="Times New Roman" w:hAnsi="Times New Roman" w:cs="Times New Roman"/>
        </w:rPr>
        <w:t xml:space="preserve">Az </w:t>
      </w:r>
      <w:r w:rsidRPr="001C2EC5">
        <w:rPr>
          <w:rFonts w:ascii="Times New Roman" w:hAnsi="Times New Roman" w:cs="Times New Roman"/>
          <w:b/>
          <w:bCs/>
        </w:rPr>
        <w:t>integronok</w:t>
      </w:r>
      <w:r w:rsidRPr="001C2EC5">
        <w:rPr>
          <w:rFonts w:ascii="Times New Roman" w:hAnsi="Times New Roman" w:cs="Times New Roman"/>
        </w:rPr>
        <w:t xml:space="preserve"> nem klasszikus értelemben vett önállóan ugráló elemek, hanem olyan </w:t>
      </w:r>
      <w:r w:rsidRPr="001C2EC5">
        <w:rPr>
          <w:rFonts w:ascii="Times New Roman" w:hAnsi="Times New Roman" w:cs="Times New Roman"/>
          <w:b/>
          <w:bCs/>
        </w:rPr>
        <w:t>genetikai gyűjtő- és expressziós rendszerek</w:t>
      </w:r>
      <w:r w:rsidRPr="001C2EC5">
        <w:rPr>
          <w:rFonts w:ascii="Times New Roman" w:hAnsi="Times New Roman" w:cs="Times New Roman"/>
        </w:rPr>
        <w:t xml:space="preserve">, amelyek különösen fontosak a többes rezisztencia terjedésében. Egy integron lényegében egy </w:t>
      </w:r>
      <w:r w:rsidRPr="001C2EC5">
        <w:rPr>
          <w:rFonts w:ascii="Times New Roman" w:hAnsi="Times New Roman" w:cs="Times New Roman"/>
          <w:b/>
          <w:bCs/>
        </w:rPr>
        <w:t>beépített rekombinációs rendszer</w:t>
      </w:r>
      <w:r w:rsidRPr="001C2EC5">
        <w:rPr>
          <w:rFonts w:ascii="Times New Roman" w:hAnsi="Times New Roman" w:cs="Times New Roman"/>
        </w:rPr>
        <w:t xml:space="preserve"> a baktérium genomjában (vagy egy plazmidon), amely képes </w:t>
      </w:r>
      <w:r w:rsidRPr="001C2EC5">
        <w:rPr>
          <w:rFonts w:ascii="Times New Roman" w:hAnsi="Times New Roman" w:cs="Times New Roman"/>
          <w:b/>
          <w:bCs/>
        </w:rPr>
        <w:t>idegen génkazetták befogadására</w:t>
      </w:r>
      <w:r w:rsidRPr="001C2EC5">
        <w:rPr>
          <w:rFonts w:ascii="Times New Roman" w:hAnsi="Times New Roman" w:cs="Times New Roman"/>
        </w:rPr>
        <w:t xml:space="preserve"> és kifejezésére. Az integronok kulcskomponense egy </w:t>
      </w:r>
      <w:r w:rsidRPr="001C2EC5">
        <w:rPr>
          <w:rFonts w:ascii="Times New Roman" w:hAnsi="Times New Roman" w:cs="Times New Roman"/>
          <w:b/>
          <w:bCs/>
        </w:rPr>
        <w:t>intI integráz gén</w:t>
      </w:r>
      <w:r w:rsidRPr="001C2EC5">
        <w:rPr>
          <w:rFonts w:ascii="Times New Roman" w:hAnsi="Times New Roman" w:cs="Times New Roman"/>
        </w:rPr>
        <w:t xml:space="preserve">, amely egy rekombináz enzimet kódol. Az integron DNS szekvenciájában található egy </w:t>
      </w:r>
      <w:r w:rsidRPr="001C2EC5">
        <w:rPr>
          <w:rFonts w:ascii="Times New Roman" w:hAnsi="Times New Roman" w:cs="Times New Roman"/>
          <w:b/>
          <w:bCs/>
        </w:rPr>
        <w:t>attI</w:t>
      </w:r>
      <w:r w:rsidRPr="001C2EC5">
        <w:rPr>
          <w:rFonts w:ascii="Times New Roman" w:hAnsi="Times New Roman" w:cs="Times New Roman"/>
        </w:rPr>
        <w:t xml:space="preserve"> nevű felismerési he</w:t>
      </w:r>
      <w:r w:rsidRPr="001C2EC5">
        <w:rPr>
          <w:rFonts w:ascii="Times New Roman" w:hAnsi="Times New Roman" w:cs="Times New Roman"/>
        </w:rPr>
        <w:t xml:space="preserve">ly, ahová az integráz be tud illeszteni rövid, </w:t>
      </w:r>
      <w:r w:rsidRPr="001C2EC5">
        <w:rPr>
          <w:rFonts w:ascii="Times New Roman" w:hAnsi="Times New Roman" w:cs="Times New Roman"/>
          <w:b/>
          <w:bCs/>
        </w:rPr>
        <w:t>géneket tartalmazó kazettákat</w:t>
      </w:r>
      <w:r w:rsidRPr="001C2EC5">
        <w:rPr>
          <w:rFonts w:ascii="Times New Roman" w:hAnsi="Times New Roman" w:cs="Times New Roman"/>
        </w:rPr>
        <w:t xml:space="preserve">. Ezek a génkazetták tipikusan egy rezisztenciagént hordoznak (például egy enzimet kódoló nyitott leolvasási keretet), és egy rövid rekombinációs szignált (attC) tartalmaznak. Az integráz enzim felismeri a kazetta attC szekvenciáját és beilleszti a kazettát az attI helyre, egy jól irányított rekombinációval. Az integron továbbá rendelkezik egy </w:t>
      </w:r>
      <w:r w:rsidRPr="001C2EC5">
        <w:rPr>
          <w:rFonts w:ascii="Times New Roman" w:hAnsi="Times New Roman" w:cs="Times New Roman"/>
          <w:b/>
          <w:bCs/>
        </w:rPr>
        <w:t>erős promóterrel</w:t>
      </w:r>
      <w:r w:rsidRPr="001C2EC5">
        <w:rPr>
          <w:rFonts w:ascii="Times New Roman" w:hAnsi="Times New Roman" w:cs="Times New Roman"/>
        </w:rPr>
        <w:t>, amely biztosítja, hogy a beillesztett kazetták génjei átíródjanak (tehát</w:t>
      </w:r>
      <w:r w:rsidRPr="001C2EC5">
        <w:rPr>
          <w:rFonts w:ascii="Times New Roman" w:hAnsi="Times New Roman" w:cs="Times New Roman"/>
        </w:rPr>
        <w:t xml:space="preserve"> a rezisztenciagén kifejeződik a baktériumban). Az integronokat osztályokba sorolják az integráz gén típusa alapján: klinikailag a </w:t>
      </w:r>
      <w:r w:rsidRPr="001C2EC5">
        <w:rPr>
          <w:rFonts w:ascii="Times New Roman" w:hAnsi="Times New Roman" w:cs="Times New Roman"/>
          <w:b/>
          <w:bCs/>
        </w:rPr>
        <w:t>1. osztályú integronok</w:t>
      </w:r>
      <w:r w:rsidRPr="001C2EC5">
        <w:rPr>
          <w:rFonts w:ascii="Times New Roman" w:hAnsi="Times New Roman" w:cs="Times New Roman"/>
        </w:rPr>
        <w:t xml:space="preserve"> a legelterjedtebbek, de léteznek 2., 3. osztályúak is (a 4. osztály pedig egy eltérő, főként </w:t>
      </w:r>
      <w:r w:rsidRPr="001C2EC5">
        <w:rPr>
          <w:rFonts w:ascii="Times New Roman" w:hAnsi="Times New Roman" w:cs="Times New Roman"/>
          <w:i/>
          <w:iCs/>
        </w:rPr>
        <w:t>Vibrio</w:t>
      </w:r>
      <w:r w:rsidRPr="001C2EC5">
        <w:rPr>
          <w:rFonts w:ascii="Times New Roman" w:hAnsi="Times New Roman" w:cs="Times New Roman"/>
        </w:rPr>
        <w:t xml:space="preserve"> kolera baktériumban talált szuperintegron). Az </w:t>
      </w:r>
      <w:r w:rsidRPr="001C2EC5">
        <w:rPr>
          <w:rFonts w:ascii="Times New Roman" w:hAnsi="Times New Roman" w:cs="Times New Roman"/>
          <w:b/>
          <w:bCs/>
        </w:rPr>
        <w:t>1. osztályú integron</w:t>
      </w:r>
      <w:r w:rsidRPr="001C2EC5">
        <w:rPr>
          <w:rFonts w:ascii="Times New Roman" w:hAnsi="Times New Roman" w:cs="Times New Roman"/>
        </w:rPr>
        <w:t xml:space="preserve"> tipikusan nem önálló elem: általában </w:t>
      </w:r>
      <w:r w:rsidRPr="001C2EC5">
        <w:rPr>
          <w:rFonts w:ascii="Times New Roman" w:hAnsi="Times New Roman" w:cs="Times New Roman"/>
          <w:b/>
          <w:bCs/>
        </w:rPr>
        <w:t>nincs saját mozgási képessége</w:t>
      </w:r>
      <w:r w:rsidRPr="001C2EC5">
        <w:rPr>
          <w:rFonts w:ascii="Times New Roman" w:hAnsi="Times New Roman" w:cs="Times New Roman"/>
        </w:rPr>
        <w:t>, viszont gyakran egy transzpozon vagy plazmid részeként található meg. Például a Tn402 nevű transzpozon hordoz egy 1. osztá</w:t>
      </w:r>
      <w:r w:rsidRPr="001C2EC5">
        <w:rPr>
          <w:rFonts w:ascii="Times New Roman" w:hAnsi="Times New Roman" w:cs="Times New Roman"/>
        </w:rPr>
        <w:t>lyú integront. Az 1. osztályú integronok nagyon elterjedtek Gram-negatív kórokozókban (</w:t>
      </w:r>
      <w:r w:rsidRPr="001C2EC5">
        <w:rPr>
          <w:rFonts w:ascii="Times New Roman" w:hAnsi="Times New Roman" w:cs="Times New Roman"/>
          <w:i/>
          <w:iCs/>
        </w:rPr>
        <w:t>E. coli, Klebsiella, Salmonella, Acinetobacter, Pseudomonas</w:t>
      </w:r>
      <w:r w:rsidRPr="001C2EC5">
        <w:rPr>
          <w:rFonts w:ascii="Times New Roman" w:hAnsi="Times New Roman" w:cs="Times New Roman"/>
        </w:rPr>
        <w:t xml:space="preserve"> stb.), és tipikusan több (akár 3–5 vagy még több) rezisztenciagént is tartalmazhatnak </w:t>
      </w:r>
      <w:r w:rsidRPr="001C2EC5">
        <w:rPr>
          <w:rFonts w:ascii="Times New Roman" w:hAnsi="Times New Roman" w:cs="Times New Roman"/>
          <w:b/>
          <w:bCs/>
        </w:rPr>
        <w:t>kazetta formájában, sorba fűzve</w:t>
      </w:r>
      <w:r w:rsidRPr="001C2EC5">
        <w:rPr>
          <w:rFonts w:ascii="Times New Roman" w:hAnsi="Times New Roman" w:cs="Times New Roman"/>
        </w:rPr>
        <w:t>. Az integron kazettáinak sorrendje meg is változhat (az integráz át is rendezhet kazettákat), illetve újabb kazetták épülhetnek be, ezzel az integron egy evolúciós platformot biztosít a többgyógyszer-rezisztencia kialakításához. Például egy 1. osz</w:t>
      </w:r>
      <w:r w:rsidRPr="001C2EC5">
        <w:rPr>
          <w:rFonts w:ascii="Times New Roman" w:hAnsi="Times New Roman" w:cs="Times New Roman"/>
        </w:rPr>
        <w:t>tályú integronban előfordulhat, hogy egymás után ott van egy aminoglikozid-modifikáló enzim génkazetta, egy trimetoprim-rezisztens DHFR génkazetta (</w:t>
      </w:r>
      <w:r w:rsidRPr="001C2EC5">
        <w:rPr>
          <w:rFonts w:ascii="Times New Roman" w:hAnsi="Times New Roman" w:cs="Times New Roman"/>
          <w:i/>
          <w:iCs/>
        </w:rPr>
        <w:t>dfrA</w:t>
      </w:r>
      <w:r w:rsidRPr="001C2EC5">
        <w:rPr>
          <w:rFonts w:ascii="Times New Roman" w:hAnsi="Times New Roman" w:cs="Times New Roman"/>
        </w:rPr>
        <w:t xml:space="preserve">), egy </w:t>
      </w:r>
      <w:r w:rsidRPr="001C2EC5">
        <w:rPr>
          <w:rFonts w:ascii="Times New Roman" w:hAnsi="Times New Roman" w:cs="Times New Roman"/>
          <w:i/>
          <w:iCs/>
        </w:rPr>
        <w:t>qnr</w:t>
      </w:r>
      <w:r w:rsidRPr="001C2EC5">
        <w:rPr>
          <w:rFonts w:ascii="Times New Roman" w:hAnsi="Times New Roman" w:cs="Times New Roman"/>
        </w:rPr>
        <w:t xml:space="preserve"> kazetta (quinolon-rezisztencia), és még egy </w:t>
      </w:r>
      <w:r w:rsidRPr="001C2EC5">
        <w:rPr>
          <w:rFonts w:ascii="Times New Roman" w:hAnsi="Times New Roman" w:cs="Times New Roman"/>
          <w:i/>
          <w:iCs/>
        </w:rPr>
        <w:t>oxa</w:t>
      </w:r>
      <w:r w:rsidRPr="001C2EC5">
        <w:rPr>
          <w:rFonts w:ascii="Times New Roman" w:hAnsi="Times New Roman" w:cs="Times New Roman"/>
        </w:rPr>
        <w:t xml:space="preserve"> béta-laktamáz kazetta – így a baktérium egyszerre négyféle szerekkel szemben lesz ellenálló ugyanazon integron jelenléte miatt. Az integronok "sötét oldala" az, hogy látszólag passzív DNS elemek, de valójában a rezisztenciagének felhalmozódásának melegágyai, különösen a kórházi fertőzésekben szereplő</w:t>
      </w:r>
      <w:r w:rsidRPr="001C2EC5">
        <w:rPr>
          <w:rFonts w:ascii="Times New Roman" w:hAnsi="Times New Roman" w:cs="Times New Roman"/>
        </w:rPr>
        <w:t xml:space="preserve"> Gram-negatív baktériumokban. Mivel integronok általában transzpozonokhoz vagy plazmidokhoz kapcsolódnak, a bennük lévő rezisztenciagének horizontálisan is terjedhetnek. Így az integronok a rezisztenciagének </w:t>
      </w:r>
      <w:r w:rsidRPr="001C2EC5">
        <w:rPr>
          <w:rFonts w:ascii="Times New Roman" w:hAnsi="Times New Roman" w:cs="Times New Roman"/>
          <w:b/>
          <w:bCs/>
        </w:rPr>
        <w:t>diffúziójának és kombinációjának</w:t>
      </w:r>
      <w:r w:rsidRPr="001C2EC5">
        <w:rPr>
          <w:rFonts w:ascii="Times New Roman" w:hAnsi="Times New Roman" w:cs="Times New Roman"/>
        </w:rPr>
        <w:t xml:space="preserve"> hatékony eszközei – komoly szerepük van abban, hogy kialakulnak az ún. szuperbaktériumok, melyek számos antibiotikummal szemben rezisztensek.</w:t>
      </w:r>
    </w:p>
    <w:p w14:paraId="25021DE6" w14:textId="77777777" w:rsidR="005D2F93" w:rsidRPr="001C2EC5" w:rsidRDefault="001C2EC5" w:rsidP="001C2EC5">
      <w:pPr>
        <w:pStyle w:val="Cmsor2"/>
        <w:jc w:val="both"/>
        <w:rPr>
          <w:rFonts w:ascii="Times New Roman" w:hAnsi="Times New Roman" w:cs="Times New Roman"/>
        </w:rPr>
      </w:pPr>
      <w:bookmarkStart w:id="18" w:name="Xffe491a44aecb02ca5710f7062b774c33be8ad4"/>
      <w:bookmarkEnd w:id="17"/>
      <w:bookmarkEnd w:id="14"/>
      <w:r w:rsidRPr="001C2EC5">
        <w:rPr>
          <w:rFonts w:ascii="Times New Roman" w:hAnsi="Times New Roman" w:cs="Times New Roman"/>
        </w:rPr>
        <w:t>Példák ismert rezisztenciagénekre és kórokozókra</w:t>
      </w:r>
    </w:p>
    <w:p w14:paraId="5D41D29A" w14:textId="77777777" w:rsidR="005D2F93" w:rsidRPr="001C2EC5" w:rsidRDefault="001C2EC5" w:rsidP="001C2EC5">
      <w:pPr>
        <w:pStyle w:val="FirstParagraph"/>
        <w:jc w:val="both"/>
        <w:rPr>
          <w:rFonts w:ascii="Times New Roman" w:hAnsi="Times New Roman" w:cs="Times New Roman"/>
        </w:rPr>
      </w:pPr>
      <w:r w:rsidRPr="001C2EC5">
        <w:rPr>
          <w:rFonts w:ascii="Times New Roman" w:hAnsi="Times New Roman" w:cs="Times New Roman"/>
        </w:rPr>
        <w:t>Végezetül, tekintsünk át néhány konkrét, gyakran említett rezisztenciagént és az általuk érintett kórokozókat:</w:t>
      </w:r>
    </w:p>
    <w:p w14:paraId="413933D0" w14:textId="77777777" w:rsidR="005D2F93" w:rsidRPr="001C2EC5" w:rsidRDefault="001C2EC5" w:rsidP="001C2EC5">
      <w:pPr>
        <w:numPr>
          <w:ilvl w:val="0"/>
          <w:numId w:val="2"/>
        </w:numPr>
        <w:jc w:val="both"/>
        <w:rPr>
          <w:rFonts w:ascii="Times New Roman" w:hAnsi="Times New Roman" w:cs="Times New Roman"/>
        </w:rPr>
      </w:pPr>
      <w:r w:rsidRPr="001C2EC5">
        <w:rPr>
          <w:rFonts w:ascii="Times New Roman" w:hAnsi="Times New Roman" w:cs="Times New Roman"/>
          <w:b/>
          <w:bCs/>
        </w:rPr>
        <w:lastRenderedPageBreak/>
        <w:t>blaCTX-M</w:t>
      </w:r>
      <w:r w:rsidRPr="001C2EC5">
        <w:rPr>
          <w:rFonts w:ascii="Times New Roman" w:hAnsi="Times New Roman" w:cs="Times New Roman"/>
        </w:rPr>
        <w:t xml:space="preserve"> – Ez a gén az </w:t>
      </w:r>
      <w:r w:rsidRPr="001C2EC5">
        <w:rPr>
          <w:rFonts w:ascii="Times New Roman" w:hAnsi="Times New Roman" w:cs="Times New Roman"/>
          <w:b/>
          <w:bCs/>
        </w:rPr>
        <w:t>CTX-M típusú béta-laktamáz</w:t>
      </w:r>
      <w:r w:rsidRPr="001C2EC5">
        <w:rPr>
          <w:rFonts w:ascii="Times New Roman" w:hAnsi="Times New Roman" w:cs="Times New Roman"/>
        </w:rPr>
        <w:t xml:space="preserve"> enzimeket kódolja, amelyek </w:t>
      </w:r>
      <w:r w:rsidRPr="001C2EC5">
        <w:rPr>
          <w:rFonts w:ascii="Times New Roman" w:hAnsi="Times New Roman" w:cs="Times New Roman"/>
          <w:b/>
          <w:bCs/>
        </w:rPr>
        <w:t>kiterjesztett spektrumú béta-laktamázok (ESBL)</w:t>
      </w:r>
      <w:r w:rsidRPr="001C2EC5">
        <w:rPr>
          <w:rFonts w:ascii="Times New Roman" w:hAnsi="Times New Roman" w:cs="Times New Roman"/>
        </w:rPr>
        <w:t xml:space="preserve">. A CTX-M enzimek különösen a harmadik generációs cefalosporinokat (mint a cefotaxim – innen a név: </w:t>
      </w:r>
      <w:r w:rsidRPr="001C2EC5">
        <w:rPr>
          <w:rFonts w:ascii="Times New Roman" w:hAnsi="Times New Roman" w:cs="Times New Roman"/>
          <w:i/>
          <w:iCs/>
        </w:rPr>
        <w:t>CT</w:t>
      </w:r>
      <w:r w:rsidRPr="001C2EC5">
        <w:rPr>
          <w:rFonts w:ascii="Times New Roman" w:hAnsi="Times New Roman" w:cs="Times New Roman"/>
        </w:rPr>
        <w:t xml:space="preserve"> = cefotaxim, </w:t>
      </w:r>
      <w:r w:rsidRPr="001C2EC5">
        <w:rPr>
          <w:rFonts w:ascii="Times New Roman" w:hAnsi="Times New Roman" w:cs="Times New Roman"/>
          <w:i/>
          <w:iCs/>
        </w:rPr>
        <w:t>M</w:t>
      </w:r>
      <w:r w:rsidRPr="001C2EC5">
        <w:rPr>
          <w:rFonts w:ascii="Times New Roman" w:hAnsi="Times New Roman" w:cs="Times New Roman"/>
        </w:rPr>
        <w:t xml:space="preserve"> = aktivátor Monomonaszra utal) képesek lebontani, de általában penicillineket és sok esetben más cefalosporinokat is inaktiválnak. A blaCTX-M gének világszerte elterjedtek, főként </w:t>
      </w:r>
      <w:r w:rsidRPr="001C2EC5">
        <w:rPr>
          <w:rFonts w:ascii="Times New Roman" w:hAnsi="Times New Roman" w:cs="Times New Roman"/>
          <w:b/>
          <w:bCs/>
        </w:rPr>
        <w:t>Enterobacteriaceae</w:t>
      </w:r>
      <w:r w:rsidRPr="001C2EC5">
        <w:rPr>
          <w:rFonts w:ascii="Times New Roman" w:hAnsi="Times New Roman" w:cs="Times New Roman"/>
        </w:rPr>
        <w:t xml:space="preserve"> (bélbaktériumok) között. Különösen az </w:t>
      </w:r>
      <w:r w:rsidRPr="001C2EC5">
        <w:rPr>
          <w:rFonts w:ascii="Times New Roman" w:hAnsi="Times New Roman" w:cs="Times New Roman"/>
          <w:i/>
          <w:iCs/>
        </w:rPr>
        <w:t>Escherichia coli</w:t>
      </w:r>
      <w:r w:rsidRPr="001C2EC5">
        <w:rPr>
          <w:rFonts w:ascii="Times New Roman" w:hAnsi="Times New Roman" w:cs="Times New Roman"/>
        </w:rPr>
        <w:t xml:space="preserve"> törzsekben gyakoriak, melyek húgyúti és véráramfertőzéseket okozhatnak; az ilyen </w:t>
      </w:r>
      <w:r w:rsidRPr="001C2EC5">
        <w:rPr>
          <w:rFonts w:ascii="Times New Roman" w:hAnsi="Times New Roman" w:cs="Times New Roman"/>
          <w:b/>
          <w:bCs/>
        </w:rPr>
        <w:t xml:space="preserve">ESBL-termelő </w:t>
      </w:r>
      <w:r w:rsidRPr="001C2EC5">
        <w:rPr>
          <w:rFonts w:ascii="Times New Roman" w:hAnsi="Times New Roman" w:cs="Times New Roman"/>
          <w:b/>
          <w:bCs/>
        </w:rPr>
        <w:t>E. coli</w:t>
      </w:r>
      <w:r w:rsidRPr="001C2EC5">
        <w:rPr>
          <w:rFonts w:ascii="Times New Roman" w:hAnsi="Times New Roman" w:cs="Times New Roman"/>
        </w:rPr>
        <w:t xml:space="preserve"> fertőzések nehezen kezelhetők cefalosporinokkal a CTX-M enzim miatt. A blaCTX-M gének többsége plazmidokon helyezkedik el, ami elősegítette gyors globális elterjedésüket a közösségi és kórházi kórokozókban. Ma a CTX-M ESBL-ek a leggyakoribb ESBL-típusok világszerte, megelőzve a korábban ismert TEM és SHV enzimeket. Emiatt a blaCTX-M gén jelenléte egy kritikus rezisztencia-faktor például a </w:t>
      </w:r>
      <w:r w:rsidRPr="001C2EC5">
        <w:rPr>
          <w:rFonts w:ascii="Times New Roman" w:hAnsi="Times New Roman" w:cs="Times New Roman"/>
          <w:i/>
          <w:iCs/>
        </w:rPr>
        <w:t>Klebsiella pneumoniae</w:t>
      </w:r>
      <w:r w:rsidRPr="001C2EC5">
        <w:rPr>
          <w:rFonts w:ascii="Times New Roman" w:hAnsi="Times New Roman" w:cs="Times New Roman"/>
        </w:rPr>
        <w:t xml:space="preserve"> és </w:t>
      </w:r>
      <w:r w:rsidRPr="001C2EC5">
        <w:rPr>
          <w:rFonts w:ascii="Times New Roman" w:hAnsi="Times New Roman" w:cs="Times New Roman"/>
          <w:i/>
          <w:iCs/>
        </w:rPr>
        <w:t>E. coli</w:t>
      </w:r>
      <w:r w:rsidRPr="001C2EC5">
        <w:rPr>
          <w:rFonts w:ascii="Times New Roman" w:hAnsi="Times New Roman" w:cs="Times New Roman"/>
        </w:rPr>
        <w:t xml:space="preserve"> kórokozókban, melyek multirezisztens kórházi fertőzéseket okoznak.</w:t>
      </w:r>
    </w:p>
    <w:p w14:paraId="4A85928C" w14:textId="77777777" w:rsidR="005D2F93" w:rsidRPr="001C2EC5" w:rsidRDefault="001C2EC5" w:rsidP="001C2EC5">
      <w:pPr>
        <w:numPr>
          <w:ilvl w:val="0"/>
          <w:numId w:val="2"/>
        </w:numPr>
        <w:jc w:val="both"/>
        <w:rPr>
          <w:rFonts w:ascii="Times New Roman" w:hAnsi="Times New Roman" w:cs="Times New Roman"/>
        </w:rPr>
      </w:pPr>
      <w:r w:rsidRPr="001C2EC5">
        <w:rPr>
          <w:rFonts w:ascii="Times New Roman" w:hAnsi="Times New Roman" w:cs="Times New Roman"/>
          <w:b/>
          <w:bCs/>
        </w:rPr>
        <w:t>mecA</w:t>
      </w:r>
      <w:r w:rsidRPr="001C2EC5">
        <w:rPr>
          <w:rFonts w:ascii="Times New Roman" w:hAnsi="Times New Roman" w:cs="Times New Roman"/>
        </w:rPr>
        <w:t xml:space="preserve"> – Ez a gén felelős a </w:t>
      </w:r>
      <w:r w:rsidRPr="001C2EC5">
        <w:rPr>
          <w:rFonts w:ascii="Times New Roman" w:hAnsi="Times New Roman" w:cs="Times New Roman"/>
          <w:b/>
          <w:bCs/>
        </w:rPr>
        <w:t>meticillin-rezisztenciáért staphylococcusokban</w:t>
      </w:r>
      <w:r w:rsidRPr="001C2EC5">
        <w:rPr>
          <w:rFonts w:ascii="Times New Roman" w:hAnsi="Times New Roman" w:cs="Times New Roman"/>
        </w:rPr>
        <w:t xml:space="preserve">, különösen a hírhedt </w:t>
      </w:r>
      <w:r w:rsidRPr="001C2EC5">
        <w:rPr>
          <w:rFonts w:ascii="Times New Roman" w:hAnsi="Times New Roman" w:cs="Times New Roman"/>
          <w:b/>
          <w:bCs/>
        </w:rPr>
        <w:t>MRSA (meticillin-rezisztens Staphylococcus aureus)</w:t>
      </w:r>
      <w:r w:rsidRPr="001C2EC5">
        <w:rPr>
          <w:rFonts w:ascii="Times New Roman" w:hAnsi="Times New Roman" w:cs="Times New Roman"/>
        </w:rPr>
        <w:t xml:space="preserve"> esetében. A mecA egy módosult penicillin-kötő fehérjét kódol, az </w:t>
      </w:r>
      <w:r w:rsidRPr="001C2EC5">
        <w:rPr>
          <w:rFonts w:ascii="Times New Roman" w:hAnsi="Times New Roman" w:cs="Times New Roman"/>
          <w:b/>
          <w:bCs/>
        </w:rPr>
        <w:t>PBP2a-t</w:t>
      </w:r>
      <w:r w:rsidRPr="001C2EC5">
        <w:rPr>
          <w:rFonts w:ascii="Times New Roman" w:hAnsi="Times New Roman" w:cs="Times New Roman"/>
        </w:rPr>
        <w:t>, melyről korábban már volt szó. A mecA gén hordozása azt jelenti, hogy a baktérium képes a sejtfal-szintézist fenntartani szinte az összes béta-laktám antibiotikum jelenlétében is, mivel a PBP2a nem gátlódik azok által. Ennek következtében az MRSA törzsek rezisztensek nemcsak a meticillinre, hanem</w:t>
      </w:r>
      <w:r w:rsidRPr="001C2EC5">
        <w:rPr>
          <w:rFonts w:ascii="Times New Roman" w:hAnsi="Times New Roman" w:cs="Times New Roman"/>
        </w:rPr>
        <w:t xml:space="preserve"> az összes penicillinre, cefalosporinra és karbapenemre is (kivéve bizonyos újabb cefalosporinokat, melyeket kifejezetten PBP2a gátlására fejlesztettek ki, pl. ceftarolin). A mecA gén egy speciális, </w:t>
      </w:r>
      <w:r w:rsidRPr="001C2EC5">
        <w:rPr>
          <w:rFonts w:ascii="Times New Roman" w:hAnsi="Times New Roman" w:cs="Times New Roman"/>
          <w:b/>
          <w:bCs/>
        </w:rPr>
        <w:t>staphylococcal cassette chromosome mec (SCCmec)</w:t>
      </w:r>
      <w:r w:rsidRPr="001C2EC5">
        <w:rPr>
          <w:rFonts w:ascii="Times New Roman" w:hAnsi="Times New Roman" w:cs="Times New Roman"/>
        </w:rPr>
        <w:t xml:space="preserve"> nevű nagy mobilis elem része, amely integrálódhat a staphylococcus kromoszómába. Több SCCmec típus létezik, és ezek terjesztették a mecA gént világszerte a staphylococcus populációkban. Az MRSA először kórházi patogénként vált ismertté (HA-MRSA), de mára léteznek k</w:t>
      </w:r>
      <w:r w:rsidRPr="001C2EC5">
        <w:rPr>
          <w:rFonts w:ascii="Times New Roman" w:hAnsi="Times New Roman" w:cs="Times New Roman"/>
        </w:rPr>
        <w:t>özösségi MRSA (CA-MRSA) törzsek is, sőt állatról emberre terjedő (LA-MRSA) vonalak is. A mecA gén jelenléte a laboratóriumi diagnosztikában azonnal jelzi a klinikus számára, hogy egy staph-fertőzésben nem alkalmazhatók a hagyományos béta-laktám antibiotikumok. Az MRSA által okozott fertőzések kezelésére ezért más hatóanyagok (pl. vankomicin, linezolid, daptomicin stb.) szükségesek. A mecA gén felfedezése és nyomon követése azért is fontos, mert jelzi, hogy a horizontális génátvitel (feltehetően egy koaguláz</w:t>
      </w:r>
      <w:r w:rsidRPr="001C2EC5">
        <w:rPr>
          <w:rFonts w:ascii="Times New Roman" w:hAnsi="Times New Roman" w:cs="Times New Roman"/>
        </w:rPr>
        <w:t>-negatív staphylococcus fajból került át eredetileg) milyen komoly klinikai problémát tudott létrehozni.</w:t>
      </w:r>
    </w:p>
    <w:p w14:paraId="0153D27D" w14:textId="77777777" w:rsidR="005D2F93" w:rsidRPr="001C2EC5" w:rsidRDefault="001C2EC5" w:rsidP="001C2EC5">
      <w:pPr>
        <w:numPr>
          <w:ilvl w:val="0"/>
          <w:numId w:val="2"/>
        </w:numPr>
        <w:jc w:val="both"/>
        <w:rPr>
          <w:rFonts w:ascii="Times New Roman" w:hAnsi="Times New Roman" w:cs="Times New Roman"/>
        </w:rPr>
      </w:pPr>
      <w:r w:rsidRPr="001C2EC5">
        <w:rPr>
          <w:rFonts w:ascii="Times New Roman" w:hAnsi="Times New Roman" w:cs="Times New Roman"/>
          <w:b/>
          <w:bCs/>
        </w:rPr>
        <w:t>vanA</w:t>
      </w:r>
      <w:r w:rsidRPr="001C2EC5">
        <w:rPr>
          <w:rFonts w:ascii="Times New Roman" w:hAnsi="Times New Roman" w:cs="Times New Roman"/>
        </w:rPr>
        <w:t xml:space="preserve"> – A vanA gén a </w:t>
      </w:r>
      <w:r w:rsidRPr="001C2EC5">
        <w:rPr>
          <w:rFonts w:ascii="Times New Roman" w:hAnsi="Times New Roman" w:cs="Times New Roman"/>
          <w:b/>
          <w:bCs/>
        </w:rPr>
        <w:t>vankomicin rezisztencia</w:t>
      </w:r>
      <w:r w:rsidRPr="001C2EC5">
        <w:rPr>
          <w:rFonts w:ascii="Times New Roman" w:hAnsi="Times New Roman" w:cs="Times New Roman"/>
        </w:rPr>
        <w:t xml:space="preserve"> legfontosabb genetikai determinantja Gram-pozitív baktériumokban. Elsősorban az enterococcusoknál (</w:t>
      </w:r>
      <w:r w:rsidRPr="001C2EC5">
        <w:rPr>
          <w:rFonts w:ascii="Times New Roman" w:hAnsi="Times New Roman" w:cs="Times New Roman"/>
          <w:i/>
          <w:iCs/>
        </w:rPr>
        <w:t>Enterococcus faecium, Enterococcus faecalis</w:t>
      </w:r>
      <w:r w:rsidRPr="001C2EC5">
        <w:rPr>
          <w:rFonts w:ascii="Times New Roman" w:hAnsi="Times New Roman" w:cs="Times New Roman"/>
        </w:rPr>
        <w:t xml:space="preserve">) figyelték meg a vanA-mediálta rezisztenciát, ami ezeket a törzseket </w:t>
      </w:r>
      <w:r w:rsidRPr="001C2EC5">
        <w:rPr>
          <w:rFonts w:ascii="Times New Roman" w:hAnsi="Times New Roman" w:cs="Times New Roman"/>
          <w:b/>
          <w:bCs/>
        </w:rPr>
        <w:t>VRE</w:t>
      </w:r>
      <w:r w:rsidRPr="001C2EC5">
        <w:rPr>
          <w:rFonts w:ascii="Times New Roman" w:hAnsi="Times New Roman" w:cs="Times New Roman"/>
        </w:rPr>
        <w:t>-vé (vankomicin-rezisztens enterococcus) teszi. A vanA nem egyedül áll, hanem egy operon (génklaszter) része, amely több gént tartalmaz (vanR, vanS – érzékelő/regulátor; vanH, vanA, vanX – az effektor gének; és gyakran vanY, vanZ). Ezek együtt dolgozva hozz</w:t>
      </w:r>
      <w:r w:rsidRPr="001C2EC5">
        <w:rPr>
          <w:rFonts w:ascii="Times New Roman" w:hAnsi="Times New Roman" w:cs="Times New Roman"/>
        </w:rPr>
        <w:t xml:space="preserve">ák létre a D-Ala-D-Lac végződésű peptidoglikán prekurzorokat a sejtfalban, ahogyan korábban ismertettük. A vanA típusú rezisztencia </w:t>
      </w:r>
      <w:r w:rsidRPr="001C2EC5">
        <w:rPr>
          <w:rFonts w:ascii="Times New Roman" w:hAnsi="Times New Roman" w:cs="Times New Roman"/>
          <w:b/>
          <w:bCs/>
        </w:rPr>
        <w:t>indukálható</w:t>
      </w:r>
      <w:r w:rsidRPr="001C2EC5">
        <w:rPr>
          <w:rFonts w:ascii="Times New Roman" w:hAnsi="Times New Roman" w:cs="Times New Roman"/>
        </w:rPr>
        <w:t xml:space="preserve">: vankomicin jelenlétében kapcsol be az operon, így kezdetben a baktérium érzékeny lehet, de a gyógyszer hatására aktiválja a rezisztenciagéneket. A vanA génklaszter a Tn1546 transzpozonon található, ami jellemzően plazmidokon helyezkedik el az </w:t>
      </w:r>
      <w:r w:rsidRPr="001C2EC5">
        <w:rPr>
          <w:rFonts w:ascii="Times New Roman" w:hAnsi="Times New Roman" w:cs="Times New Roman"/>
        </w:rPr>
        <w:lastRenderedPageBreak/>
        <w:t>enterococcusokban. Ez lehetővé tette, hogy a vanA gén terjedjen – először enterococcusok között, majd sajnos ritkán, de doku</w:t>
      </w:r>
      <w:r w:rsidRPr="001C2EC5">
        <w:rPr>
          <w:rFonts w:ascii="Times New Roman" w:hAnsi="Times New Roman" w:cs="Times New Roman"/>
        </w:rPr>
        <w:t xml:space="preserve">mentáltan átkerült </w:t>
      </w:r>
      <w:r w:rsidRPr="001C2EC5">
        <w:rPr>
          <w:rFonts w:ascii="Times New Roman" w:hAnsi="Times New Roman" w:cs="Times New Roman"/>
          <w:i/>
          <w:iCs/>
        </w:rPr>
        <w:t>Staphylococcus aureus</w:t>
      </w:r>
      <w:r w:rsidRPr="001C2EC5">
        <w:rPr>
          <w:rFonts w:ascii="Times New Roman" w:hAnsi="Times New Roman" w:cs="Times New Roman"/>
        </w:rPr>
        <w:t>-ba is (létrehozva a teljesen vankomicin-rezisztens staphylococcust, az ún. VRSA-t). A vanA génnel bíró enterococcusok sok kórházi fertőzés forrásai (pl. sebfertőzések, véráramfertőzések immunszupprimált betegeknél), és mivel természetes módon is a bélflóra tagjai lehetnek, kolonizáció formájában is tartósan jelen lehetnek kórházi környezetben. A vanA mellett léteznek más van-típusok is (vanB, vanC, stb.), de a vanA adja a legmagasabb szintű rezisztenciát a glikopepti</w:t>
      </w:r>
      <w:r w:rsidRPr="001C2EC5">
        <w:rPr>
          <w:rFonts w:ascii="Times New Roman" w:hAnsi="Times New Roman" w:cs="Times New Roman"/>
        </w:rPr>
        <w:t xml:space="preserve">dekkel szemben. A vanA példa rávilágít arra, hogyan tud egy </w:t>
      </w:r>
      <w:r w:rsidRPr="001C2EC5">
        <w:rPr>
          <w:rFonts w:ascii="Times New Roman" w:hAnsi="Times New Roman" w:cs="Times New Roman"/>
          <w:b/>
          <w:bCs/>
        </w:rPr>
        <w:t>transzpozon-kódolt rezisztenciagén</w:t>
      </w:r>
      <w:r w:rsidRPr="001C2EC5">
        <w:rPr>
          <w:rFonts w:ascii="Times New Roman" w:hAnsi="Times New Roman" w:cs="Times New Roman"/>
        </w:rPr>
        <w:t xml:space="preserve"> a klinikumban komoly kihívást jelenteni, és hogy a horizontális géntranszfer (plazmidok, transzpozonok útján) a Gram-pozitívok között is jelentős probléma.</w:t>
      </w:r>
    </w:p>
    <w:p w14:paraId="07BEBFC8" w14:textId="77777777" w:rsidR="005D2F93" w:rsidRPr="001C2EC5" w:rsidRDefault="001C2EC5" w:rsidP="001C2EC5">
      <w:pPr>
        <w:numPr>
          <w:ilvl w:val="0"/>
          <w:numId w:val="2"/>
        </w:numPr>
        <w:jc w:val="both"/>
        <w:rPr>
          <w:rFonts w:ascii="Times New Roman" w:hAnsi="Times New Roman" w:cs="Times New Roman"/>
        </w:rPr>
      </w:pPr>
      <w:r w:rsidRPr="001C2EC5">
        <w:rPr>
          <w:rFonts w:ascii="Times New Roman" w:hAnsi="Times New Roman" w:cs="Times New Roman"/>
          <w:b/>
          <w:bCs/>
        </w:rPr>
        <w:t>qnr</w:t>
      </w:r>
      <w:r w:rsidRPr="001C2EC5">
        <w:rPr>
          <w:rFonts w:ascii="Times New Roman" w:hAnsi="Times New Roman" w:cs="Times New Roman"/>
        </w:rPr>
        <w:t xml:space="preserve"> – A </w:t>
      </w:r>
      <w:r w:rsidRPr="001C2EC5">
        <w:rPr>
          <w:rFonts w:ascii="Times New Roman" w:hAnsi="Times New Roman" w:cs="Times New Roman"/>
          <w:i/>
          <w:iCs/>
        </w:rPr>
        <w:t>qnr</w:t>
      </w:r>
      <w:r w:rsidRPr="001C2EC5">
        <w:rPr>
          <w:rFonts w:ascii="Times New Roman" w:hAnsi="Times New Roman" w:cs="Times New Roman"/>
        </w:rPr>
        <w:t xml:space="preserve"> gének a </w:t>
      </w:r>
      <w:r w:rsidRPr="001C2EC5">
        <w:rPr>
          <w:rFonts w:ascii="Times New Roman" w:hAnsi="Times New Roman" w:cs="Times New Roman"/>
          <w:b/>
          <w:bCs/>
        </w:rPr>
        <w:t>plazmid-mediált fluorokinolon rezisztencia</w:t>
      </w:r>
      <w:r w:rsidRPr="001C2EC5">
        <w:rPr>
          <w:rFonts w:ascii="Times New Roman" w:hAnsi="Times New Roman" w:cs="Times New Roman"/>
        </w:rPr>
        <w:t xml:space="preserve"> tényezői közé tartoznak. A </w:t>
      </w:r>
      <w:r w:rsidRPr="001C2EC5">
        <w:rPr>
          <w:rFonts w:ascii="Times New Roman" w:hAnsi="Times New Roman" w:cs="Times New Roman"/>
          <w:i/>
          <w:iCs/>
        </w:rPr>
        <w:t>qnrA</w:t>
      </w:r>
      <w:r w:rsidRPr="001C2EC5">
        <w:rPr>
          <w:rFonts w:ascii="Times New Roman" w:hAnsi="Times New Roman" w:cs="Times New Roman"/>
        </w:rPr>
        <w:t xml:space="preserve"> volt az elsőként felfedezett ilyen gén, de ma már több családja ismert (qnrA, qnrB, qnrS, qnrC, qnrD). A qnr gének </w:t>
      </w:r>
      <w:r w:rsidRPr="001C2EC5">
        <w:rPr>
          <w:rFonts w:ascii="Times New Roman" w:hAnsi="Times New Roman" w:cs="Times New Roman"/>
          <w:b/>
          <w:bCs/>
        </w:rPr>
        <w:t>pentapeptid ismétlés fehérjéket</w:t>
      </w:r>
      <w:r w:rsidRPr="001C2EC5">
        <w:rPr>
          <w:rFonts w:ascii="Times New Roman" w:hAnsi="Times New Roman" w:cs="Times New Roman"/>
        </w:rPr>
        <w:t xml:space="preserve"> kódolnak, amelyek – ahogy korábban részleteztük – megvédik a DNS-giráz és topoizomeráz IV enzimeket a fluorokinolonok hatásától. A qnr fehérjék önmagukban általában csak </w:t>
      </w:r>
      <w:r w:rsidRPr="001C2EC5">
        <w:rPr>
          <w:rFonts w:ascii="Times New Roman" w:hAnsi="Times New Roman" w:cs="Times New Roman"/>
          <w:b/>
          <w:bCs/>
        </w:rPr>
        <w:t>alacsony szintű rezisztenciát</w:t>
      </w:r>
      <w:r w:rsidRPr="001C2EC5">
        <w:rPr>
          <w:rFonts w:ascii="Times New Roman" w:hAnsi="Times New Roman" w:cs="Times New Roman"/>
        </w:rPr>
        <w:t xml:space="preserve"> adnak (a MIC értékeket 2-4-szeresére emelik), így önmagában egy qnr-hordo</w:t>
      </w:r>
      <w:r w:rsidRPr="001C2EC5">
        <w:rPr>
          <w:rFonts w:ascii="Times New Roman" w:hAnsi="Times New Roman" w:cs="Times New Roman"/>
        </w:rPr>
        <w:t xml:space="preserve">zó törzs még lehet érzékenyebben reagál a fluorokinolonokra. Azonban a qnr jelenléte elősegítheti kromoszomális mutációk válogatódását (mivel már egy alapszintű védelem adott), és együtt más mechanizmusokkal (pl. efflux pumpa túltermelés) komoly rezisztenciához vezethet. A qnr gének jelentőségét az adja, hogy </w:t>
      </w:r>
      <w:r w:rsidRPr="001C2EC5">
        <w:rPr>
          <w:rFonts w:ascii="Times New Roman" w:hAnsi="Times New Roman" w:cs="Times New Roman"/>
          <w:b/>
          <w:bCs/>
        </w:rPr>
        <w:t>plazmidon terjednek</w:t>
      </w:r>
      <w:r w:rsidRPr="001C2EC5">
        <w:rPr>
          <w:rFonts w:ascii="Times New Roman" w:hAnsi="Times New Roman" w:cs="Times New Roman"/>
        </w:rPr>
        <w:t>, gyakran integron kazetták részeként. Gyakran ugyanazon plazmid hordoz qnr-t és más rezisztenciagéneket (például ESBL géneket vagy aminoglikozid enzim géneket), így a fluorokinolon-</w:t>
      </w:r>
      <w:r w:rsidRPr="001C2EC5">
        <w:rPr>
          <w:rFonts w:ascii="Times New Roman" w:hAnsi="Times New Roman" w:cs="Times New Roman"/>
        </w:rPr>
        <w:t xml:space="preserve">rezisztencia társulhat más rezisztenciákkal. </w:t>
      </w:r>
      <w:r w:rsidRPr="001C2EC5">
        <w:rPr>
          <w:rFonts w:ascii="Times New Roman" w:hAnsi="Times New Roman" w:cs="Times New Roman"/>
          <w:i/>
          <w:iCs/>
        </w:rPr>
        <w:t>Klebsiella pneumoniae</w:t>
      </w:r>
      <w:r w:rsidRPr="001C2EC5">
        <w:rPr>
          <w:rFonts w:ascii="Times New Roman" w:hAnsi="Times New Roman" w:cs="Times New Roman"/>
        </w:rPr>
        <w:t xml:space="preserve"> volt az első faj, amelyben plazmid-mediált qnrA gént kimutattak, de mára széles körben előfordul </w:t>
      </w:r>
      <w:r w:rsidRPr="001C2EC5">
        <w:rPr>
          <w:rFonts w:ascii="Times New Roman" w:hAnsi="Times New Roman" w:cs="Times New Roman"/>
          <w:i/>
          <w:iCs/>
        </w:rPr>
        <w:t>E. coli</w:t>
      </w:r>
      <w:r w:rsidRPr="001C2EC5">
        <w:rPr>
          <w:rFonts w:ascii="Times New Roman" w:hAnsi="Times New Roman" w:cs="Times New Roman"/>
        </w:rPr>
        <w:t xml:space="preserve">, </w:t>
      </w:r>
      <w:r w:rsidRPr="001C2EC5">
        <w:rPr>
          <w:rFonts w:ascii="Times New Roman" w:hAnsi="Times New Roman" w:cs="Times New Roman"/>
          <w:i/>
          <w:iCs/>
        </w:rPr>
        <w:t>Enterobacter</w:t>
      </w:r>
      <w:r w:rsidRPr="001C2EC5">
        <w:rPr>
          <w:rFonts w:ascii="Times New Roman" w:hAnsi="Times New Roman" w:cs="Times New Roman"/>
        </w:rPr>
        <w:t xml:space="preserve">, </w:t>
      </w:r>
      <w:r w:rsidRPr="001C2EC5">
        <w:rPr>
          <w:rFonts w:ascii="Times New Roman" w:hAnsi="Times New Roman" w:cs="Times New Roman"/>
          <w:i/>
          <w:iCs/>
        </w:rPr>
        <w:t>Salmonella</w:t>
      </w:r>
      <w:r w:rsidRPr="001C2EC5">
        <w:rPr>
          <w:rFonts w:ascii="Times New Roman" w:hAnsi="Times New Roman" w:cs="Times New Roman"/>
        </w:rPr>
        <w:t xml:space="preserve"> és más Gram-negatív baktériumok klinikai izolátumaiban is. A qnr egy jó példa arra, hogy a horizontális géntranszfer a </w:t>
      </w:r>
      <w:r w:rsidRPr="001C2EC5">
        <w:rPr>
          <w:rFonts w:ascii="Times New Roman" w:hAnsi="Times New Roman" w:cs="Times New Roman"/>
          <w:b/>
          <w:bCs/>
        </w:rPr>
        <w:t>szintetikus antibiotikumok</w:t>
      </w:r>
      <w:r w:rsidRPr="001C2EC5">
        <w:rPr>
          <w:rFonts w:ascii="Times New Roman" w:hAnsi="Times New Roman" w:cs="Times New Roman"/>
        </w:rPr>
        <w:t xml:space="preserve"> ellen is képes mechanizmust biztosítani: a fluorokinolonok teljesen mesterséges szerek, mégis a környezetben voltak olyan gének (feltehetően vízi baktériumokban létező </w:t>
      </w:r>
      <w:r w:rsidRPr="001C2EC5">
        <w:rPr>
          <w:rFonts w:ascii="Times New Roman" w:hAnsi="Times New Roman" w:cs="Times New Roman"/>
        </w:rPr>
        <w:t>DNS-védő gének), amelyek adaptálódtak és áttevődtek patogénekbe, rezisztenciát okozva. A qnr gének felderítése óta nyilvánvalóvá vált, hogy a fluorokinolon-rezisztencia nem pusztán a kromoszóma mutációin múlhat, hanem mobilis elemek is közrejátszanak benne.</w:t>
      </w:r>
    </w:p>
    <w:p w14:paraId="3BD0223E" w14:textId="77777777" w:rsidR="005D2F93" w:rsidRPr="001C2EC5" w:rsidRDefault="001C2EC5" w:rsidP="001C2EC5">
      <w:pPr>
        <w:pStyle w:val="FirstParagraph"/>
        <w:jc w:val="both"/>
        <w:rPr>
          <w:rFonts w:ascii="Times New Roman" w:hAnsi="Times New Roman" w:cs="Times New Roman"/>
        </w:rPr>
      </w:pPr>
      <w:r w:rsidRPr="001C2EC5">
        <w:rPr>
          <w:rFonts w:ascii="Times New Roman" w:hAnsi="Times New Roman" w:cs="Times New Roman"/>
        </w:rPr>
        <w:t xml:space="preserve">E fenti példák hangsúlyozzák, hogy az antibiotikum-rezisztencia genetikai háttere mennyire változatos és mobilis. Minden egyes gén mögött ott áll egy történet a keletkezéséről (gyakran környezeti baktériumokból származó „ősgén”), a terjedéséről (plazmidok, transzpozonok, integronok révén), és a klinikai következményeiről. A </w:t>
      </w:r>
      <w:r w:rsidRPr="001C2EC5">
        <w:rPr>
          <w:rFonts w:ascii="Times New Roman" w:hAnsi="Times New Roman" w:cs="Times New Roman"/>
          <w:b/>
          <w:bCs/>
        </w:rPr>
        <w:t>rezisztencia molekuláris mechanizmusainak megértése</w:t>
      </w:r>
      <w:r w:rsidRPr="001C2EC5">
        <w:rPr>
          <w:rFonts w:ascii="Times New Roman" w:hAnsi="Times New Roman" w:cs="Times New Roman"/>
        </w:rPr>
        <w:t xml:space="preserve"> nem pusztán elméleti jelentőségű, hanem alapfeltétele annak, hogy új stratégiákat dolgozzunk ki a fertőzések kezelésére és a rezisztens kórokozók elleni küzdelemre. A harc folyamatos: az evolúció és az emberi találékonyság „párbeszéde” zajlik, ahol minden új antibiotikumra a baktériumok idővel válaszolnak egy új rezisztenciamechanizmussal. Az ilyen mélységű ismeretek segítenek abban, hogy felismerjük a rezisztencia terjedésének útvonalait, és remélhetőleg </w:t>
      </w:r>
      <w:r w:rsidRPr="001C2EC5">
        <w:rPr>
          <w:rFonts w:ascii="Times New Roman" w:hAnsi="Times New Roman" w:cs="Times New Roman"/>
        </w:rPr>
        <w:t>beavatkozzunk azokba a jövőben.</w:t>
      </w:r>
    </w:p>
    <w:bookmarkEnd w:id="18"/>
    <w:bookmarkEnd w:id="1"/>
    <w:bookmarkEnd w:id="2"/>
    <w:p w14:paraId="3ABE678C" w14:textId="77777777" w:rsidR="005D2F93" w:rsidRPr="001C2EC5" w:rsidRDefault="001C2EC5" w:rsidP="001C2EC5">
      <w:pPr>
        <w:jc w:val="both"/>
        <w:rPr>
          <w:rFonts w:ascii="Times New Roman" w:hAnsi="Times New Roman" w:cs="Times New Roman"/>
        </w:rPr>
      </w:pPr>
      <w:r w:rsidRPr="001C2EC5">
        <w:rPr>
          <w:rFonts w:ascii="Times New Roman" w:hAnsi="Times New Roman" w:cs="Times New Roman"/>
        </w:rPr>
        <w:pict w14:anchorId="35973EE0">
          <v:rect id="_x0000_i1025" style="width:0;height:1.5pt" o:hralign="center" o:hrstd="t" o:hr="t"/>
        </w:pict>
      </w:r>
      <w:bookmarkStart w:id="19" w:name="citations"/>
      <w:bookmarkEnd w:id="19"/>
    </w:p>
    <w:sectPr w:rsidR="005D2F93" w:rsidRPr="001C2EC5">
      <w:footerReference w:type="default" r:id="rId7"/>
      <w:footnotePr>
        <w:numRestart w:val="eachSect"/>
      </w:footnotePr>
      <w:pgSz w:w="12240" w:h="15840"/>
      <w:pgMar w:top="1417" w:right="1417" w:bottom="1417" w:left="1417"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D0DFFF" w14:textId="77777777" w:rsidR="001C2EC5" w:rsidRDefault="001C2EC5" w:rsidP="001C2EC5">
      <w:pPr>
        <w:spacing w:after="0"/>
      </w:pPr>
      <w:r>
        <w:separator/>
      </w:r>
    </w:p>
  </w:endnote>
  <w:endnote w:type="continuationSeparator" w:id="0">
    <w:p w14:paraId="0D443049" w14:textId="77777777" w:rsidR="001C2EC5" w:rsidRDefault="001C2EC5" w:rsidP="001C2EC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11679717"/>
      <w:docPartObj>
        <w:docPartGallery w:val="Page Numbers (Bottom of Page)"/>
        <w:docPartUnique/>
      </w:docPartObj>
    </w:sdtPr>
    <w:sdtContent>
      <w:p w14:paraId="313638F9" w14:textId="5FD8A031" w:rsidR="001C2EC5" w:rsidRDefault="001C2EC5">
        <w:pPr>
          <w:pStyle w:val="llb"/>
          <w:jc w:val="center"/>
        </w:pPr>
        <w:r>
          <w:fldChar w:fldCharType="begin"/>
        </w:r>
        <w:r>
          <w:instrText>PAGE   \* MERGEFORMAT</w:instrText>
        </w:r>
        <w:r>
          <w:fldChar w:fldCharType="separate"/>
        </w:r>
        <w:r>
          <w:rPr>
            <w:lang w:val="hu-HU"/>
          </w:rPr>
          <w:t>2</w:t>
        </w:r>
        <w:r>
          <w:fldChar w:fldCharType="end"/>
        </w:r>
      </w:p>
    </w:sdtContent>
  </w:sdt>
  <w:p w14:paraId="0D2AAF41" w14:textId="77777777" w:rsidR="001C2EC5" w:rsidRDefault="001C2EC5">
    <w:pPr>
      <w:pStyle w:val="ll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57E853" w14:textId="77777777" w:rsidR="001C2EC5" w:rsidRDefault="001C2EC5" w:rsidP="001C2EC5">
      <w:pPr>
        <w:spacing w:after="0"/>
      </w:pPr>
      <w:r>
        <w:separator/>
      </w:r>
    </w:p>
  </w:footnote>
  <w:footnote w:type="continuationSeparator" w:id="0">
    <w:p w14:paraId="4C92B201" w14:textId="77777777" w:rsidR="001C2EC5" w:rsidRDefault="001C2EC5" w:rsidP="001C2EC5">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BA6224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16C5CA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05422718">
    <w:abstractNumId w:val="0"/>
  </w:num>
  <w:num w:numId="2" w16cid:durableId="97682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F93"/>
    <w:rsid w:val="001C2EC5"/>
    <w:rsid w:val="005D2F93"/>
    <w:rsid w:val="006748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0A6713C7"/>
  <w15:docId w15:val="{262E5B36-29E0-4772-B31D-A055E7960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hu" w:eastAsia="en-US" w:bidi="ar-SA"/>
      </w:rPr>
    </w:rPrDefault>
    <w:pPrDefault>
      <w:pPr>
        <w:spacing w:after="200"/>
      </w:pPr>
    </w:pPrDefault>
  </w:docDefaults>
  <w:latentStyles w:defLockedState="0" w:defUIPriority="0" w:defSemiHidden="0" w:defUnhideWhenUsed="0" w:defQFormat="0" w:count="376">
    <w:lsdException w:name="foot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l">
    <w:name w:val="Normal"/>
    <w:qFormat/>
  </w:style>
  <w:style w:type="paragraph" w:styleId="Cmsor1">
    <w:name w:val="heading 1"/>
    <w:basedOn w:val="Norml"/>
    <w:next w:val="Szvegtrzs"/>
    <w:link w:val="Cmsor1Char"/>
    <w:uiPriority w:val="9"/>
    <w:qFormat/>
    <w:rsid w:val="001C2EC5"/>
    <w:pPr>
      <w:keepNext/>
      <w:keepLines/>
      <w:spacing w:before="360" w:after="80"/>
      <w:outlineLvl w:val="0"/>
    </w:pPr>
    <w:rPr>
      <w:rFonts w:asciiTheme="majorHAnsi" w:eastAsiaTheme="majorEastAsia" w:hAnsiTheme="majorHAnsi" w:cstheme="majorBidi"/>
      <w:color w:val="0F4761" w:themeColor="accent1" w:themeShade="BF"/>
      <w:szCs w:val="40"/>
    </w:rPr>
  </w:style>
  <w:style w:type="paragraph" w:styleId="Cmsor2">
    <w:name w:val="heading 2"/>
    <w:basedOn w:val="Norml"/>
    <w:next w:val="Szvegtrzs"/>
    <w:link w:val="Cmsor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Szvegtrzs"/>
    <w:link w:val="Cmsor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Szvegtrzs"/>
    <w:link w:val="Cmsor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Szvegtrzs"/>
    <w:link w:val="Cmsor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Szvegtrzs"/>
    <w:link w:val="Cmsor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Szvegtrzs"/>
    <w:link w:val="Cmsor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Szvegtrzs"/>
    <w:link w:val="Cmsor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Szvegtrzs"/>
    <w:link w:val="Cmsor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Szvegtrzs">
    <w:name w:val="Body Text"/>
    <w:basedOn w:val="Norml"/>
    <w:qFormat/>
    <w:pPr>
      <w:spacing w:before="180" w:after="180"/>
    </w:pPr>
  </w:style>
  <w:style w:type="paragraph" w:customStyle="1" w:styleId="FirstParagraph">
    <w:name w:val="First Paragraph"/>
    <w:basedOn w:val="Szvegtrzs"/>
    <w:next w:val="Szvegtrzs"/>
    <w:qFormat/>
  </w:style>
  <w:style w:type="paragraph" w:customStyle="1" w:styleId="Compact">
    <w:name w:val="Compact"/>
    <w:basedOn w:val="Szvegtrzs"/>
    <w:qFormat/>
    <w:pPr>
      <w:spacing w:before="36" w:after="36"/>
    </w:pPr>
  </w:style>
  <w:style w:type="paragraph" w:styleId="Cm">
    <w:name w:val="Title"/>
    <w:basedOn w:val="Norml"/>
    <w:next w:val="Szvegtrzs"/>
    <w:link w:val="Cm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A10FD9"/>
    <w:rPr>
      <w:rFonts w:asciiTheme="majorHAnsi" w:eastAsiaTheme="majorEastAsia" w:hAnsiTheme="majorHAnsi" w:cstheme="majorBidi"/>
      <w:spacing w:val="-10"/>
      <w:kern w:val="28"/>
      <w:sz w:val="56"/>
      <w:szCs w:val="56"/>
    </w:rPr>
  </w:style>
  <w:style w:type="paragraph" w:styleId="Alcm">
    <w:name w:val="Subtitle"/>
    <w:basedOn w:val="Cm"/>
    <w:next w:val="Szvegtrzs"/>
    <w:link w:val="AlcmChar"/>
    <w:uiPriority w:val="11"/>
    <w:qFormat/>
    <w:rsid w:val="00A10FD9"/>
    <w:pPr>
      <w:numPr>
        <w:ilvl w:val="1"/>
      </w:numPr>
    </w:pPr>
    <w:rPr>
      <w:spacing w:val="15"/>
      <w:sz w:val="28"/>
      <w:szCs w:val="28"/>
    </w:rPr>
  </w:style>
  <w:style w:type="character" w:customStyle="1" w:styleId="AlcmChar">
    <w:name w:val="Alcím Char"/>
    <w:basedOn w:val="Bekezdsalapbettpusa"/>
    <w:link w:val="Alcm"/>
    <w:uiPriority w:val="11"/>
    <w:rsid w:val="00A10FD9"/>
    <w:rPr>
      <w:rFonts w:eastAsiaTheme="majorEastAsia" w:cstheme="majorBidi"/>
      <w:color w:val="595959" w:themeColor="text1" w:themeTint="A6"/>
      <w:spacing w:val="15"/>
      <w:sz w:val="28"/>
      <w:szCs w:val="28"/>
    </w:rPr>
  </w:style>
  <w:style w:type="paragraph" w:customStyle="1" w:styleId="Author">
    <w:name w:val="Author"/>
    <w:next w:val="Szvegtrzs"/>
    <w:qFormat/>
    <w:pPr>
      <w:keepNext/>
      <w:keepLines/>
      <w:jc w:val="center"/>
    </w:pPr>
  </w:style>
  <w:style w:type="paragraph" w:styleId="Dtum">
    <w:name w:val="Date"/>
    <w:next w:val="Szvegtrzs"/>
    <w:qFormat/>
    <w:pPr>
      <w:keepNext/>
      <w:keepLines/>
      <w:jc w:val="center"/>
    </w:pPr>
  </w:style>
  <w:style w:type="paragraph" w:customStyle="1" w:styleId="AbstractTitle">
    <w:name w:val="Abstract Title"/>
    <w:basedOn w:val="Norml"/>
    <w:next w:val="Abstract"/>
    <w:qFormat/>
    <w:pPr>
      <w:keepNext/>
      <w:keepLines/>
      <w:spacing w:before="300" w:after="0"/>
      <w:jc w:val="center"/>
    </w:pPr>
    <w:rPr>
      <w:b/>
      <w:sz w:val="20"/>
      <w:szCs w:val="20"/>
    </w:rPr>
  </w:style>
  <w:style w:type="paragraph" w:customStyle="1" w:styleId="Abstract">
    <w:name w:val="Abstract"/>
    <w:basedOn w:val="Norml"/>
    <w:next w:val="Szvegtrzs"/>
    <w:qFormat/>
    <w:pPr>
      <w:keepNext/>
      <w:keepLines/>
      <w:spacing w:before="100" w:after="300"/>
    </w:pPr>
    <w:rPr>
      <w:sz w:val="20"/>
      <w:szCs w:val="20"/>
    </w:rPr>
  </w:style>
  <w:style w:type="paragraph" w:styleId="Irodalomjegyzk">
    <w:name w:val="Bibliography"/>
    <w:basedOn w:val="Norml"/>
    <w:qFormat/>
  </w:style>
  <w:style w:type="character" w:customStyle="1" w:styleId="Cmsor1Char">
    <w:name w:val="Címsor 1 Char"/>
    <w:basedOn w:val="Bekezdsalapbettpusa"/>
    <w:link w:val="Cmsor1"/>
    <w:uiPriority w:val="9"/>
    <w:rsid w:val="001C2EC5"/>
    <w:rPr>
      <w:rFonts w:asciiTheme="majorHAnsi" w:eastAsiaTheme="majorEastAsia" w:hAnsiTheme="majorHAnsi" w:cstheme="majorBidi"/>
      <w:color w:val="0F4761" w:themeColor="accent1" w:themeShade="BF"/>
      <w:szCs w:val="40"/>
    </w:rPr>
  </w:style>
  <w:style w:type="character" w:customStyle="1" w:styleId="Cmsor2Char">
    <w:name w:val="Címsor 2 Char"/>
    <w:basedOn w:val="Bekezdsalapbettpusa"/>
    <w:link w:val="Cmsor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semiHidden/>
    <w:rsid w:val="00A10FD9"/>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A10FD9"/>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A10FD9"/>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A10FD9"/>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A10FD9"/>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A10FD9"/>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A10FD9"/>
    <w:rPr>
      <w:rFonts w:eastAsiaTheme="majorEastAsia" w:cstheme="majorBidi"/>
      <w:color w:val="272727" w:themeColor="text1" w:themeTint="D8"/>
    </w:rPr>
  </w:style>
  <w:style w:type="paragraph" w:styleId="Szvegblokk">
    <w:name w:val="Block Text"/>
    <w:basedOn w:val="Szvegtrzs"/>
    <w:next w:val="Szvegtrzs"/>
    <w:uiPriority w:val="9"/>
    <w:unhideWhenUsed/>
    <w:qFormat/>
    <w:pPr>
      <w:spacing w:before="100" w:after="100"/>
      <w:ind w:left="480" w:right="480"/>
    </w:pPr>
  </w:style>
  <w:style w:type="paragraph" w:styleId="Lbjegyzetszveg">
    <w:name w:val="footnote text"/>
    <w:basedOn w:val="Norml"/>
    <w:uiPriority w:val="9"/>
    <w:unhideWhenUsed/>
    <w:qFormat/>
  </w:style>
  <w:style w:type="paragraph" w:customStyle="1" w:styleId="FootnoteBlockText">
    <w:name w:val="Footnote Block Text"/>
    <w:basedOn w:val="Lbjegyzetszveg"/>
    <w:next w:val="Lbjegyzetszveg"/>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l"/>
    <w:next w:val="Definition"/>
    <w:pPr>
      <w:keepNext/>
      <w:keepLines/>
      <w:spacing w:after="0"/>
    </w:pPr>
    <w:rPr>
      <w:b/>
    </w:rPr>
  </w:style>
  <w:style w:type="paragraph" w:customStyle="1" w:styleId="Definition">
    <w:name w:val="Definition"/>
    <w:basedOn w:val="Norml"/>
  </w:style>
  <w:style w:type="paragraph" w:styleId="Kpalrs">
    <w:name w:val="caption"/>
    <w:basedOn w:val="Norml"/>
    <w:link w:val="KpalrsChar"/>
    <w:pPr>
      <w:spacing w:after="120"/>
    </w:pPr>
    <w:rPr>
      <w:i/>
    </w:rPr>
  </w:style>
  <w:style w:type="paragraph" w:customStyle="1" w:styleId="TableCaption">
    <w:name w:val="Table Caption"/>
    <w:basedOn w:val="Kpalrs"/>
    <w:pPr>
      <w:keepNext/>
    </w:pPr>
  </w:style>
  <w:style w:type="paragraph" w:customStyle="1" w:styleId="ImageCaption">
    <w:name w:val="Image Caption"/>
    <w:basedOn w:val="Kpalrs"/>
  </w:style>
  <w:style w:type="paragraph" w:customStyle="1" w:styleId="Figure">
    <w:name w:val="Figure"/>
    <w:basedOn w:val="Norml"/>
  </w:style>
  <w:style w:type="paragraph" w:customStyle="1" w:styleId="CaptionedFigure">
    <w:name w:val="Captioned Figure"/>
    <w:basedOn w:val="Figure"/>
    <w:pPr>
      <w:keepNext/>
    </w:pPr>
  </w:style>
  <w:style w:type="character" w:customStyle="1" w:styleId="KpalrsChar">
    <w:name w:val="Képaláírás Char"/>
    <w:basedOn w:val="Bekezdsalapbettpusa"/>
    <w:link w:val="Kpalrs"/>
  </w:style>
  <w:style w:type="character" w:customStyle="1" w:styleId="VerbatimChar">
    <w:name w:val="Verbatim Char"/>
    <w:basedOn w:val="KpalrsChar"/>
    <w:link w:val="SourceCode"/>
    <w:rPr>
      <w:rFonts w:ascii="Consolas" w:hAnsi="Consolas"/>
      <w:sz w:val="22"/>
    </w:rPr>
  </w:style>
  <w:style w:type="character" w:customStyle="1" w:styleId="SectionNumber">
    <w:name w:val="Section Number"/>
    <w:basedOn w:val="KpalrsChar"/>
  </w:style>
  <w:style w:type="character" w:styleId="Lbjegyzet-hivatkozs">
    <w:name w:val="footnote reference"/>
    <w:basedOn w:val="KpalrsChar"/>
    <w:rPr>
      <w:vertAlign w:val="superscript"/>
    </w:rPr>
  </w:style>
  <w:style w:type="character" w:styleId="Hiperhivatkozs">
    <w:name w:val="Hyperlink"/>
    <w:basedOn w:val="KpalrsChar"/>
    <w:rPr>
      <w:color w:val="156082" w:themeColor="accent1"/>
    </w:rPr>
  </w:style>
  <w:style w:type="paragraph" w:styleId="Tartalomjegyzkcmsora">
    <w:name w:val="TOC Heading"/>
    <w:basedOn w:val="Cmsor1"/>
    <w:next w:val="Szvegtrzs"/>
    <w:uiPriority w:val="39"/>
    <w:unhideWhenUsed/>
    <w:qFormat/>
    <w:pPr>
      <w:spacing w:before="240" w:line="259" w:lineRule="auto"/>
      <w:outlineLvl w:val="9"/>
    </w:pPr>
  </w:style>
  <w:style w:type="paragraph" w:customStyle="1" w:styleId="SourceCode">
    <w:name w:val="Source Code"/>
    <w:basedOn w:val="Norm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fej">
    <w:name w:val="header"/>
    <w:basedOn w:val="Norml"/>
    <w:link w:val="lfejChar"/>
    <w:rsid w:val="001C2EC5"/>
    <w:pPr>
      <w:tabs>
        <w:tab w:val="center" w:pos="4536"/>
        <w:tab w:val="right" w:pos="9072"/>
      </w:tabs>
      <w:spacing w:after="0"/>
    </w:pPr>
  </w:style>
  <w:style w:type="character" w:customStyle="1" w:styleId="lfejChar">
    <w:name w:val="Élőfej Char"/>
    <w:basedOn w:val="Bekezdsalapbettpusa"/>
    <w:link w:val="lfej"/>
    <w:rsid w:val="001C2EC5"/>
  </w:style>
  <w:style w:type="paragraph" w:styleId="llb">
    <w:name w:val="footer"/>
    <w:basedOn w:val="Norml"/>
    <w:link w:val="llbChar"/>
    <w:uiPriority w:val="99"/>
    <w:rsid w:val="001C2EC5"/>
    <w:pPr>
      <w:tabs>
        <w:tab w:val="center" w:pos="4536"/>
        <w:tab w:val="right" w:pos="9072"/>
      </w:tabs>
      <w:spacing w:after="0"/>
    </w:pPr>
  </w:style>
  <w:style w:type="character" w:customStyle="1" w:styleId="llbChar">
    <w:name w:val="Élőláb Char"/>
    <w:basedOn w:val="Bekezdsalapbettpusa"/>
    <w:link w:val="llb"/>
    <w:uiPriority w:val="99"/>
    <w:rsid w:val="001C2E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6070</Words>
  <Characters>41883</Characters>
  <Application>Microsoft Office Word</Application>
  <DocSecurity>0</DocSecurity>
  <Lines>349</Lines>
  <Paragraphs>95</Paragraphs>
  <ScaleCrop>false</ScaleCrop>
  <Company/>
  <LinksUpToDate>false</LinksUpToDate>
  <CharactersWithSpaces>47858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Paliczné Kustán Bianka</dc:creator>
  <cp:keywords/>
  <cp:lastModifiedBy>Paliczné Kustán Bianka</cp:lastModifiedBy>
  <cp:revision>2</cp:revision>
  <dcterms:created xsi:type="dcterms:W3CDTF">2025-11-18T16:50:00Z</dcterms:created>
  <dcterms:modified xsi:type="dcterms:W3CDTF">2025-11-18T16:50:00Z</dcterms:modified>
  <dc:language>hu</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