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1A1D" w14:textId="15B50133" w:rsidR="00BB1315" w:rsidRPr="00EB1CAA" w:rsidRDefault="00EB1CAA" w:rsidP="00EB1CAA">
      <w:pPr>
        <w:pStyle w:val="Cmsor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header"/>
      <w:bookmarkStart w:id="1" w:name="Xc430395788bc767cb0e20415017d33ea5e53791"/>
      <w:bookmarkStart w:id="2" w:name="content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4B </w:t>
      </w:r>
      <w:r w:rsidRPr="00EB1CAA">
        <w:rPr>
          <w:rFonts w:ascii="Times New Roman" w:hAnsi="Times New Roman" w:cs="Times New Roman"/>
          <w:b/>
          <w:bCs/>
          <w:sz w:val="28"/>
          <w:szCs w:val="28"/>
        </w:rPr>
        <w:t>Mobilis genetikai elemek szerepe a rezisztencia terjedésében</w:t>
      </w:r>
    </w:p>
    <w:p w14:paraId="187CB17D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3" w:name="bevezetés"/>
      <w:r w:rsidRPr="00EB1CAA">
        <w:rPr>
          <w:rFonts w:ascii="Times New Roman" w:hAnsi="Times New Roman" w:cs="Times New Roman"/>
        </w:rPr>
        <w:t>Bevezetés</w:t>
      </w:r>
    </w:p>
    <w:p w14:paraId="02B1D212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Az antibiotikum-rezisztencia terjedése napjainkban az orvostudomány és állatgyógyászat egyik legjelentősebb kihívása. A baktériumok nem csak mutációk révén válhatnak ellenállóvá, hanem </w:t>
      </w:r>
      <w:r w:rsidRPr="00EB1CAA">
        <w:rPr>
          <w:rFonts w:ascii="Times New Roman" w:hAnsi="Times New Roman" w:cs="Times New Roman"/>
          <w:b/>
          <w:bCs/>
        </w:rPr>
        <w:t>horizontális génátvitel</w:t>
      </w:r>
      <w:r w:rsidRPr="00EB1CAA">
        <w:rPr>
          <w:rFonts w:ascii="Times New Roman" w:hAnsi="Times New Roman" w:cs="Times New Roman"/>
        </w:rPr>
        <w:t xml:space="preserve"> útján is képesek rezisztenciagéneket szerezni egymástól. Ennek kulcsszereplői a </w:t>
      </w:r>
      <w:r w:rsidRPr="00EB1CAA">
        <w:rPr>
          <w:rFonts w:ascii="Times New Roman" w:hAnsi="Times New Roman" w:cs="Times New Roman"/>
          <w:b/>
          <w:bCs/>
        </w:rPr>
        <w:t>mobilis genetikai elemek (MGE)</w:t>
      </w:r>
      <w:r w:rsidRPr="00EB1CAA">
        <w:rPr>
          <w:rFonts w:ascii="Times New Roman" w:hAnsi="Times New Roman" w:cs="Times New Roman"/>
        </w:rPr>
        <w:t>, amelyek olyan genetikai szekvenciák, melyek képesek mozogni a genomban vagy átjutni egyik baktériumsejtből a másikba. E mobilis elemek segítségével a rezisztenciagének gyorsan eljuthatnak különböző baktériumfajokhoz, földrajzi területeken és ökológiai résekben terjedve, súlyosbítva a több gyógyszerrel szembeni ellenállás problémáját. Az alábbiakban áttekintjük a legfontosab</w:t>
      </w:r>
      <w:r w:rsidRPr="00EB1CAA">
        <w:rPr>
          <w:rFonts w:ascii="Times New Roman" w:hAnsi="Times New Roman" w:cs="Times New Roman"/>
        </w:rPr>
        <w:t>b mobilis genetikai elemek típusait és azok szerepét az antibiotikum-rezisztencia terjedésében.</w:t>
      </w:r>
    </w:p>
    <w:p w14:paraId="7AD49EDA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4" w:name="plazmidok"/>
      <w:bookmarkEnd w:id="3"/>
      <w:r w:rsidRPr="00EB1CAA">
        <w:rPr>
          <w:rFonts w:ascii="Times New Roman" w:hAnsi="Times New Roman" w:cs="Times New Roman"/>
        </w:rPr>
        <w:t>Plazmidok</w:t>
      </w:r>
    </w:p>
    <w:p w14:paraId="49DF18BE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 </w:t>
      </w:r>
      <w:r w:rsidRPr="00EB1CAA">
        <w:rPr>
          <w:rFonts w:ascii="Times New Roman" w:hAnsi="Times New Roman" w:cs="Times New Roman"/>
          <w:b/>
          <w:bCs/>
        </w:rPr>
        <w:t>plazmidok</w:t>
      </w:r>
      <w:r w:rsidRPr="00EB1CAA">
        <w:rPr>
          <w:rFonts w:ascii="Times New Roman" w:hAnsi="Times New Roman" w:cs="Times New Roman"/>
        </w:rPr>
        <w:t xml:space="preserve"> a baktériumok citoplazmájában található, jellemzően cirkuláris, kettős szálú DNS-molekulák, amelyek függetlenül replikálódnak a baktérium kromoszómájától. Méretük és kópiaszámuk változatos lehet, néhány kilobázistól akár több százezer bázispárig terjedhet. Sok plazmid </w:t>
      </w:r>
      <w:r w:rsidRPr="00EB1CAA">
        <w:rPr>
          <w:rFonts w:ascii="Times New Roman" w:hAnsi="Times New Roman" w:cs="Times New Roman"/>
          <w:b/>
          <w:bCs/>
        </w:rPr>
        <w:t>rezisztenciagéneket</w:t>
      </w:r>
      <w:r w:rsidRPr="00EB1CAA">
        <w:rPr>
          <w:rFonts w:ascii="Times New Roman" w:hAnsi="Times New Roman" w:cs="Times New Roman"/>
        </w:rPr>
        <w:t xml:space="preserve"> hordoz, ezeket gyakran </w:t>
      </w:r>
      <w:r w:rsidRPr="00EB1CAA">
        <w:rPr>
          <w:rFonts w:ascii="Times New Roman" w:hAnsi="Times New Roman" w:cs="Times New Roman"/>
          <w:i/>
          <w:iCs/>
        </w:rPr>
        <w:t>R-plazmidoknak</w:t>
      </w:r>
      <w:r w:rsidRPr="00EB1CAA">
        <w:rPr>
          <w:rFonts w:ascii="Times New Roman" w:hAnsi="Times New Roman" w:cs="Times New Roman"/>
        </w:rPr>
        <w:t xml:space="preserve"> is nevezik.</w:t>
      </w:r>
    </w:p>
    <w:p w14:paraId="0EC5120F" w14:textId="77777777" w:rsidR="00BB1315" w:rsidRPr="00EB1CAA" w:rsidRDefault="00EB1CAA" w:rsidP="00EB1CAA">
      <w:pPr>
        <w:pStyle w:val="Szvegtrzs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 plazmidok egyik legfontosabb tulajdonsága, hogy bizonyos típusai képesek a </w:t>
      </w:r>
      <w:r w:rsidRPr="00EB1CAA">
        <w:rPr>
          <w:rFonts w:ascii="Times New Roman" w:hAnsi="Times New Roman" w:cs="Times New Roman"/>
          <w:b/>
          <w:bCs/>
        </w:rPr>
        <w:t>konjugációra</w:t>
      </w:r>
      <w:r w:rsidRPr="00EB1CAA">
        <w:rPr>
          <w:rFonts w:ascii="Times New Roman" w:hAnsi="Times New Roman" w:cs="Times New Roman"/>
        </w:rPr>
        <w:t xml:space="preserve">, vagyis a sejt-sejt közötti átadásra. A konjugatív plazmidok saját átviteli (tra-) génkészlettel rendelkeznek, amely lehetővé teszi, hogy egy „donor” baktérium pilus képzésével összekapcsolódjon egy „recipiens” baktériummal, és átjuttassa neki a plazmid egy másolatát. Így a rezisztenciagént hordozó plazmid populációról populációra, sőt fajok között is terjedhet. A plazmidok kulcsszerepet játszanak az antibiotikum-rezisztencia terjedésében, különösen Gram-negatív baktériumoknál. Számos kórokozó </w:t>
      </w:r>
      <w:r w:rsidRPr="00EB1CAA">
        <w:rPr>
          <w:rFonts w:ascii="Times New Roman" w:hAnsi="Times New Roman" w:cs="Times New Roman"/>
        </w:rPr>
        <w:t xml:space="preserve">– például az </w:t>
      </w:r>
      <w:r w:rsidRPr="00EB1CAA">
        <w:rPr>
          <w:rFonts w:ascii="Times New Roman" w:hAnsi="Times New Roman" w:cs="Times New Roman"/>
          <w:i/>
          <w:iCs/>
        </w:rPr>
        <w:t>Escherichia coli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i/>
          <w:iCs/>
        </w:rPr>
        <w:t>Klebsiella pneumoniae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i/>
          <w:iCs/>
        </w:rPr>
        <w:t>Salmonella</w:t>
      </w:r>
      <w:r w:rsidRPr="00EB1CAA">
        <w:rPr>
          <w:rFonts w:ascii="Times New Roman" w:hAnsi="Times New Roman" w:cs="Times New Roman"/>
        </w:rPr>
        <w:t xml:space="preserve"> fajok – ellenálló képességét nagymértékben a plazmidokon hordozott gének okozzák. Egyes plazmidok </w:t>
      </w:r>
      <w:r w:rsidRPr="00EB1CAA">
        <w:rPr>
          <w:rFonts w:ascii="Times New Roman" w:hAnsi="Times New Roman" w:cs="Times New Roman"/>
          <w:b/>
          <w:bCs/>
        </w:rPr>
        <w:t>széles gazdaspektrumúak</w:t>
      </w:r>
      <w:r w:rsidRPr="00EB1CAA">
        <w:rPr>
          <w:rFonts w:ascii="Times New Roman" w:hAnsi="Times New Roman" w:cs="Times New Roman"/>
        </w:rPr>
        <w:t xml:space="preserve">, vagyis távolabbi rokon baktériumfajok között is átvihetők, míg más plazmidok csak szűkebb gazdakörben maradnak stabilak. A plazmidok gyakran több rezisztenciagént halmoznak fel: ennek egyik oka, hogy </w:t>
      </w:r>
      <w:r w:rsidRPr="00EB1CAA">
        <w:rPr>
          <w:rFonts w:ascii="Times New Roman" w:hAnsi="Times New Roman" w:cs="Times New Roman"/>
          <w:b/>
          <w:bCs/>
        </w:rPr>
        <w:t>transzpozonok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b/>
          <w:bCs/>
        </w:rPr>
        <w:t>integronok</w:t>
      </w:r>
      <w:r w:rsidRPr="00EB1CAA">
        <w:rPr>
          <w:rFonts w:ascii="Times New Roman" w:hAnsi="Times New Roman" w:cs="Times New Roman"/>
        </w:rPr>
        <w:t xml:space="preserve"> vagy más inzerciós elemek épülhetnek be a plazmid DNS-be, magukkal hozva újabb rezisztenciagéneket</w:t>
      </w:r>
      <w:r w:rsidRPr="00EB1CAA">
        <w:rPr>
          <w:rFonts w:ascii="Times New Roman" w:hAnsi="Times New Roman" w:cs="Times New Roman"/>
        </w:rPr>
        <w:t xml:space="preserve">. Például az egész világon elterjedt kiterjesztett spektrumú béta-laktamázt (ESBL) termelő </w:t>
      </w:r>
      <w:r w:rsidRPr="00EB1CAA">
        <w:rPr>
          <w:rFonts w:ascii="Times New Roman" w:hAnsi="Times New Roman" w:cs="Times New Roman"/>
          <w:i/>
          <w:iCs/>
        </w:rPr>
        <w:t>E. coli</w:t>
      </w:r>
      <w:r w:rsidRPr="00EB1CAA">
        <w:rPr>
          <w:rFonts w:ascii="Times New Roman" w:hAnsi="Times New Roman" w:cs="Times New Roman"/>
        </w:rPr>
        <w:t xml:space="preserve"> törzsek rezisztenciáját rendszerint olyan plazmidok közvetítik, amelyek egyszerre több különféle antibiotikumra rezisztenciát biztosító gént hordoznak. A plazmidok jelenléte előnyös lehet a baktérium számára antibiotikumos környezetben, de néha fitneszköltséggel is jár; ennek ellenére a folyamatos </w:t>
      </w:r>
      <w:r w:rsidRPr="00EB1CAA">
        <w:rPr>
          <w:rFonts w:ascii="Times New Roman" w:hAnsi="Times New Roman" w:cs="Times New Roman"/>
          <w:b/>
          <w:bCs/>
        </w:rPr>
        <w:t>szelekciós nyomás</w:t>
      </w:r>
      <w:r w:rsidRPr="00EB1CAA">
        <w:rPr>
          <w:rFonts w:ascii="Times New Roman" w:hAnsi="Times New Roman" w:cs="Times New Roman"/>
        </w:rPr>
        <w:t xml:space="preserve"> (az antibiotikumok használata) fenntartja a rezisztens plazmidokat a populációban.</w:t>
      </w:r>
    </w:p>
    <w:p w14:paraId="3952858B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5" w:name="transzpozonok"/>
      <w:bookmarkEnd w:id="4"/>
      <w:r w:rsidRPr="00EB1CAA">
        <w:rPr>
          <w:rFonts w:ascii="Times New Roman" w:hAnsi="Times New Roman" w:cs="Times New Roman"/>
        </w:rPr>
        <w:t>Transzpozonok</w:t>
      </w:r>
    </w:p>
    <w:p w14:paraId="2DD9F2E6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 </w:t>
      </w:r>
      <w:r w:rsidRPr="00EB1CAA">
        <w:rPr>
          <w:rFonts w:ascii="Times New Roman" w:hAnsi="Times New Roman" w:cs="Times New Roman"/>
          <w:b/>
          <w:bCs/>
        </w:rPr>
        <w:t>transzpozonok</w:t>
      </w:r>
      <w:r w:rsidRPr="00EB1CAA">
        <w:rPr>
          <w:rFonts w:ascii="Times New Roman" w:hAnsi="Times New Roman" w:cs="Times New Roman"/>
        </w:rPr>
        <w:t xml:space="preserve"> (más néven „ugráló gének”) olyan DNS-szakaszok, amelyek képesek egyik genomikus helyről a másikra áthelyeződni – akár a kromoszóma és egy plazmid között, akár két plazmid között, vagy a kromoszóma két pontja között. A transzpozonok felépítésében rendszerint szerepel egy </w:t>
      </w:r>
      <w:r w:rsidRPr="00EB1CAA">
        <w:rPr>
          <w:rFonts w:ascii="Times New Roman" w:hAnsi="Times New Roman" w:cs="Times New Roman"/>
          <w:b/>
          <w:bCs/>
        </w:rPr>
        <w:t>transzpozáz</w:t>
      </w:r>
      <w:r w:rsidRPr="00EB1CAA">
        <w:rPr>
          <w:rFonts w:ascii="Times New Roman" w:hAnsi="Times New Roman" w:cs="Times New Roman"/>
        </w:rPr>
        <w:t xml:space="preserve"> enzim génje, amely az áthelyeződésért felel, és gyakran </w:t>
      </w:r>
      <w:r w:rsidRPr="00EB1CAA">
        <w:rPr>
          <w:rFonts w:ascii="Times New Roman" w:hAnsi="Times New Roman" w:cs="Times New Roman"/>
          <w:b/>
          <w:bCs/>
        </w:rPr>
        <w:t>inverz ismétlődő szekvenciák</w:t>
      </w:r>
      <w:r w:rsidRPr="00EB1CAA">
        <w:rPr>
          <w:rFonts w:ascii="Times New Roman" w:hAnsi="Times New Roman" w:cs="Times New Roman"/>
        </w:rPr>
        <w:t xml:space="preserve"> (IR) határolják a transzpozont. Két fő típusuk van: az ún. </w:t>
      </w:r>
      <w:r w:rsidRPr="00EB1CAA">
        <w:rPr>
          <w:rFonts w:ascii="Times New Roman" w:hAnsi="Times New Roman" w:cs="Times New Roman"/>
          <w:i/>
          <w:iCs/>
        </w:rPr>
        <w:t xml:space="preserve">kompozit </w:t>
      </w:r>
      <w:r w:rsidRPr="00EB1CAA">
        <w:rPr>
          <w:rFonts w:ascii="Times New Roman" w:hAnsi="Times New Roman" w:cs="Times New Roman"/>
          <w:i/>
          <w:iCs/>
        </w:rPr>
        <w:lastRenderedPageBreak/>
        <w:t>transzpozonok</w:t>
      </w:r>
      <w:r w:rsidRPr="00EB1CAA">
        <w:rPr>
          <w:rFonts w:ascii="Times New Roman" w:hAnsi="Times New Roman" w:cs="Times New Roman"/>
        </w:rPr>
        <w:t>, amelyeket két inzerciós szekvencia (IS) fog köz</w:t>
      </w:r>
      <w:r w:rsidRPr="00EB1CAA">
        <w:rPr>
          <w:rFonts w:ascii="Times New Roman" w:hAnsi="Times New Roman" w:cs="Times New Roman"/>
        </w:rPr>
        <w:t xml:space="preserve">re és azokkal együtt mozognak, illetve az </w:t>
      </w:r>
      <w:r w:rsidRPr="00EB1CAA">
        <w:rPr>
          <w:rFonts w:ascii="Times New Roman" w:hAnsi="Times New Roman" w:cs="Times New Roman"/>
          <w:i/>
          <w:iCs/>
        </w:rPr>
        <w:t>egység (nem-kompozit) transzpozonok</w:t>
      </w:r>
      <w:r w:rsidRPr="00EB1CAA">
        <w:rPr>
          <w:rFonts w:ascii="Times New Roman" w:hAnsi="Times New Roman" w:cs="Times New Roman"/>
        </w:rPr>
        <w:t xml:space="preserve">, amelyek saját IR szekvenciákkal rendelkeznek a végeiken, és nem igényelnek külön IS-elemet. A transzpozíció (áthelyeződés) történhet </w:t>
      </w:r>
      <w:r w:rsidRPr="00EB1CAA">
        <w:rPr>
          <w:rFonts w:ascii="Times New Roman" w:hAnsi="Times New Roman" w:cs="Times New Roman"/>
          <w:b/>
          <w:bCs/>
        </w:rPr>
        <w:t>„kivágás és beillesztés”</w:t>
      </w:r>
      <w:r w:rsidRPr="00EB1CAA">
        <w:rPr>
          <w:rFonts w:ascii="Times New Roman" w:hAnsi="Times New Roman" w:cs="Times New Roman"/>
        </w:rPr>
        <w:t xml:space="preserve"> mechanizmussal (konzervatív transzpozíció), vagy </w:t>
      </w:r>
      <w:r w:rsidRPr="00EB1CAA">
        <w:rPr>
          <w:rFonts w:ascii="Times New Roman" w:hAnsi="Times New Roman" w:cs="Times New Roman"/>
          <w:b/>
          <w:bCs/>
        </w:rPr>
        <w:t>„másolás és beillesztés”</w:t>
      </w:r>
      <w:r w:rsidRPr="00EB1CAA">
        <w:rPr>
          <w:rFonts w:ascii="Times New Roman" w:hAnsi="Times New Roman" w:cs="Times New Roman"/>
        </w:rPr>
        <w:t xml:space="preserve"> módon (replikatív transzpozíció). Ennek eredményeként egy transzpozon beékelődhet egy új helyre, gyakran rövid megkettőződést (target site duplication) hagyva maga körül az új szekvenciában.</w:t>
      </w:r>
    </w:p>
    <w:p w14:paraId="1D482D62" w14:textId="1F3E1C45" w:rsidR="00BB1315" w:rsidRPr="00EB1CAA" w:rsidRDefault="00EB1CAA" w:rsidP="00EB1CAA">
      <w:pPr>
        <w:pStyle w:val="Szvegtrzs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 transzpozonok kritikus szerepet töltenek be a rezisztenciagének mozgatásában, mivel lehetővé teszik, hogy egy adott rezisztenciagén kiszabaduljon eredeti genetikai környezetéből és bekerüljön egy másik elembe. Számos antibiotikum-rezisztencia gén eredetileg valamely baktérium kromoszómájának része volt, de transzpozonok közvetítésével átkerült mobil elemekbe. Sok transzpozon maga is hordoz rezisztenciagént: klasszikus példa a </w:t>
      </w:r>
      <w:r w:rsidRPr="00EB1CAA">
        <w:rPr>
          <w:rFonts w:ascii="Times New Roman" w:hAnsi="Times New Roman" w:cs="Times New Roman"/>
          <w:b/>
          <w:bCs/>
        </w:rPr>
        <w:t>Tn5</w:t>
      </w:r>
      <w:r w:rsidRPr="00EB1CAA">
        <w:rPr>
          <w:rFonts w:ascii="Times New Roman" w:hAnsi="Times New Roman" w:cs="Times New Roman"/>
        </w:rPr>
        <w:t xml:space="preserve"> transzpozon, amely neomicin/kanamicin-rezisztenciagént tartalmaz, vagy a </w:t>
      </w:r>
      <w:r w:rsidRPr="00EB1CAA">
        <w:rPr>
          <w:rFonts w:ascii="Times New Roman" w:hAnsi="Times New Roman" w:cs="Times New Roman"/>
          <w:b/>
          <w:bCs/>
        </w:rPr>
        <w:t>Tn10</w:t>
      </w:r>
      <w:r w:rsidRPr="00EB1CAA">
        <w:rPr>
          <w:rFonts w:ascii="Times New Roman" w:hAnsi="Times New Roman" w:cs="Times New Roman"/>
        </w:rPr>
        <w:t>, amely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B1CAA">
        <w:rPr>
          <w:rFonts w:ascii="Times New Roman" w:hAnsi="Times New Roman" w:cs="Times New Roman"/>
        </w:rPr>
        <w:t>tetraciklin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B1CAA">
        <w:rPr>
          <w:rFonts w:ascii="Times New Roman" w:hAnsi="Times New Roman" w:cs="Times New Roman"/>
        </w:rPr>
        <w:t xml:space="preserve">rezisztenciát kódol. Orvosi szempontból kiemelkedő a vancomycin-rezisztencia </w:t>
      </w:r>
      <w:r w:rsidRPr="00EB1CAA">
        <w:rPr>
          <w:rFonts w:ascii="Times New Roman" w:hAnsi="Times New Roman" w:cs="Times New Roman"/>
          <w:b/>
          <w:bCs/>
        </w:rPr>
        <w:t>vanA</w:t>
      </w:r>
      <w:r w:rsidRPr="00EB1CAA">
        <w:rPr>
          <w:rFonts w:ascii="Times New Roman" w:hAnsi="Times New Roman" w:cs="Times New Roman"/>
        </w:rPr>
        <w:t xml:space="preserve"> gén(ek) terjedése, amely egy </w:t>
      </w:r>
      <w:r w:rsidRPr="00EB1CAA">
        <w:rPr>
          <w:rFonts w:ascii="Times New Roman" w:hAnsi="Times New Roman" w:cs="Times New Roman"/>
          <w:b/>
          <w:bCs/>
        </w:rPr>
        <w:t>Tn1546</w:t>
      </w:r>
      <w:r w:rsidRPr="00EB1CAA">
        <w:rPr>
          <w:rFonts w:ascii="Times New Roman" w:hAnsi="Times New Roman" w:cs="Times New Roman"/>
        </w:rPr>
        <w:t xml:space="preserve"> jelű transzpozonon helyezkedik el </w:t>
      </w:r>
      <w:r w:rsidRPr="00EB1CAA">
        <w:rPr>
          <w:rFonts w:ascii="Times New Roman" w:hAnsi="Times New Roman" w:cs="Times New Roman"/>
          <w:i/>
          <w:iCs/>
        </w:rPr>
        <w:t>Enterococcus</w:t>
      </w:r>
      <w:r w:rsidRPr="00EB1CAA">
        <w:rPr>
          <w:rFonts w:ascii="Times New Roman" w:hAnsi="Times New Roman" w:cs="Times New Roman"/>
        </w:rPr>
        <w:t xml:space="preserve"> fajokban. Ez a transzpozon gyakran plazmidokon utazik és átjuthat más fajokba is – ritkán még </w:t>
      </w:r>
      <w:r w:rsidRPr="00EB1CAA">
        <w:rPr>
          <w:rFonts w:ascii="Times New Roman" w:hAnsi="Times New Roman" w:cs="Times New Roman"/>
          <w:i/>
          <w:iCs/>
        </w:rPr>
        <w:t>Staphylococcus aureus</w:t>
      </w:r>
      <w:r w:rsidRPr="00EB1CAA">
        <w:rPr>
          <w:rFonts w:ascii="Times New Roman" w:hAnsi="Times New Roman" w:cs="Times New Roman"/>
        </w:rPr>
        <w:t xml:space="preserve">-ba is, létrehozva a vancomycin-rezisztens staphylococcusot (VRSA). Hasonlóképpen a veszélyes karbapenemáz enzim génjét, a </w:t>
      </w:r>
      <w:r w:rsidRPr="00EB1CAA">
        <w:rPr>
          <w:rFonts w:ascii="Times New Roman" w:hAnsi="Times New Roman" w:cs="Times New Roman"/>
          <w:b/>
          <w:bCs/>
        </w:rPr>
        <w:t>bla&lt;sub&gt;NDM-1&lt;/sub&gt;</w:t>
      </w:r>
      <w:r w:rsidRPr="00EB1CAA">
        <w:rPr>
          <w:rFonts w:ascii="Times New Roman" w:hAnsi="Times New Roman" w:cs="Times New Roman"/>
        </w:rPr>
        <w:t xml:space="preserve">-et (New Delhi metallo-β-laktamáz) egy összetett transzpozon (pl. </w:t>
      </w:r>
      <w:r w:rsidRPr="00EB1CAA">
        <w:rPr>
          <w:rFonts w:ascii="Times New Roman" w:hAnsi="Times New Roman" w:cs="Times New Roman"/>
          <w:b/>
          <w:bCs/>
        </w:rPr>
        <w:t>Tn125</w:t>
      </w:r>
      <w:r w:rsidRPr="00EB1CAA">
        <w:rPr>
          <w:rFonts w:ascii="Times New Roman" w:hAnsi="Times New Roman" w:cs="Times New Roman"/>
        </w:rPr>
        <w:t>) juttatta be külön</w:t>
      </w:r>
      <w:r w:rsidRPr="00EB1CAA">
        <w:rPr>
          <w:rFonts w:ascii="Times New Roman" w:hAnsi="Times New Roman" w:cs="Times New Roman"/>
        </w:rPr>
        <w:t>böző plazmidokba, miután eredetileg feltehetően egy környezeti baktériumból származott. A transzpozonok tehát összekapcsolják a rezisztenciagéneket a könnyen terjedő elemekkel, és nagyban hozzájárulnak a multirezisztens baktériumtörzsek kialakulásához.</w:t>
      </w:r>
    </w:p>
    <w:p w14:paraId="7501DB8B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6" w:name="integronok"/>
      <w:bookmarkEnd w:id="5"/>
      <w:r w:rsidRPr="00EB1CAA">
        <w:rPr>
          <w:rFonts w:ascii="Times New Roman" w:hAnsi="Times New Roman" w:cs="Times New Roman"/>
        </w:rPr>
        <w:t>Integronok</w:t>
      </w:r>
    </w:p>
    <w:p w14:paraId="6350669E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Az </w:t>
      </w:r>
      <w:r w:rsidRPr="00EB1CAA">
        <w:rPr>
          <w:rFonts w:ascii="Times New Roman" w:hAnsi="Times New Roman" w:cs="Times New Roman"/>
          <w:b/>
          <w:bCs/>
        </w:rPr>
        <w:t>integronok</w:t>
      </w:r>
      <w:r w:rsidRPr="00EB1CAA">
        <w:rPr>
          <w:rFonts w:ascii="Times New Roman" w:hAnsi="Times New Roman" w:cs="Times New Roman"/>
        </w:rPr>
        <w:t xml:space="preserve"> nem hagyományos értelemben vett „önállóan ugráló” elemek, hanem olyan genetikai rendszerek, amelyek képesek </w:t>
      </w:r>
      <w:r w:rsidRPr="00EB1CAA">
        <w:rPr>
          <w:rFonts w:ascii="Times New Roman" w:hAnsi="Times New Roman" w:cs="Times New Roman"/>
          <w:b/>
          <w:bCs/>
        </w:rPr>
        <w:t>génkazetták</w:t>
      </w:r>
      <w:r w:rsidRPr="00EB1CAA">
        <w:rPr>
          <w:rFonts w:ascii="Times New Roman" w:hAnsi="Times New Roman" w:cs="Times New Roman"/>
        </w:rPr>
        <w:t xml:space="preserve"> befogadására és expressziójára. Egy integron tartalmaz egy </w:t>
      </w:r>
      <w:r w:rsidRPr="00EB1CAA">
        <w:rPr>
          <w:rFonts w:ascii="Times New Roman" w:hAnsi="Times New Roman" w:cs="Times New Roman"/>
          <w:b/>
          <w:bCs/>
        </w:rPr>
        <w:t>integráz enzimet kódoló gént (intI)</w:t>
      </w:r>
      <w:r w:rsidRPr="00EB1CAA">
        <w:rPr>
          <w:rFonts w:ascii="Times New Roman" w:hAnsi="Times New Roman" w:cs="Times New Roman"/>
        </w:rPr>
        <w:t xml:space="preserve">, egy hozzá tartozó </w:t>
      </w:r>
      <w:r w:rsidRPr="00EB1CAA">
        <w:rPr>
          <w:rFonts w:ascii="Times New Roman" w:hAnsi="Times New Roman" w:cs="Times New Roman"/>
          <w:b/>
          <w:bCs/>
        </w:rPr>
        <w:t>attI rekombinációs helyet</w:t>
      </w:r>
      <w:r w:rsidRPr="00EB1CAA">
        <w:rPr>
          <w:rFonts w:ascii="Times New Roman" w:hAnsi="Times New Roman" w:cs="Times New Roman"/>
        </w:rPr>
        <w:t xml:space="preserve">, továbbá egy erős </w:t>
      </w:r>
      <w:r w:rsidRPr="00EB1CAA">
        <w:rPr>
          <w:rFonts w:ascii="Times New Roman" w:hAnsi="Times New Roman" w:cs="Times New Roman"/>
          <w:b/>
          <w:bCs/>
        </w:rPr>
        <w:t>promótert (Pc)</w:t>
      </w:r>
      <w:r w:rsidRPr="00EB1CAA">
        <w:rPr>
          <w:rFonts w:ascii="Times New Roman" w:hAnsi="Times New Roman" w:cs="Times New Roman"/>
        </w:rPr>
        <w:t xml:space="preserve">, amely a befogadott génkazetták kifejeződését biztosítja. A </w:t>
      </w:r>
      <w:r w:rsidRPr="00EB1CAA">
        <w:rPr>
          <w:rFonts w:ascii="Times New Roman" w:hAnsi="Times New Roman" w:cs="Times New Roman"/>
          <w:b/>
          <w:bCs/>
        </w:rPr>
        <w:t>génkazetták</w:t>
      </w:r>
      <w:r w:rsidRPr="00EB1CAA">
        <w:rPr>
          <w:rFonts w:ascii="Times New Roman" w:hAnsi="Times New Roman" w:cs="Times New Roman"/>
        </w:rPr>
        <w:t xml:space="preserve"> általában 0,5–1 kb méretű, önmagukban promóter nélküli DNS-szakaszok, amelyek egy-egy rezisztenciagént (vagy ritkán két gént) hordoznak,</w:t>
      </w:r>
      <w:r w:rsidRPr="00EB1CAA">
        <w:rPr>
          <w:rFonts w:ascii="Times New Roman" w:hAnsi="Times New Roman" w:cs="Times New Roman"/>
        </w:rPr>
        <w:t xml:space="preserve"> és rendelkeznek egy specifikus </w:t>
      </w:r>
      <w:r w:rsidRPr="00EB1CAA">
        <w:rPr>
          <w:rFonts w:ascii="Times New Roman" w:hAnsi="Times New Roman" w:cs="Times New Roman"/>
          <w:i/>
          <w:iCs/>
        </w:rPr>
        <w:t>attC</w:t>
      </w:r>
      <w:r w:rsidRPr="00EB1CAA">
        <w:rPr>
          <w:rFonts w:ascii="Times New Roman" w:hAnsi="Times New Roman" w:cs="Times New Roman"/>
        </w:rPr>
        <w:t xml:space="preserve"> szekvenciával. Az integráz enzim felismeri az attI és attC szekvenciákat, és </w:t>
      </w:r>
      <w:r w:rsidRPr="00EB1CAA">
        <w:rPr>
          <w:rFonts w:ascii="Times New Roman" w:hAnsi="Times New Roman" w:cs="Times New Roman"/>
          <w:b/>
          <w:bCs/>
        </w:rPr>
        <w:t>helyspecifikus rekombinációval</w:t>
      </w:r>
      <w:r w:rsidRPr="00EB1CAA">
        <w:rPr>
          <w:rFonts w:ascii="Times New Roman" w:hAnsi="Times New Roman" w:cs="Times New Roman"/>
        </w:rPr>
        <w:t xml:space="preserve"> beilleszti a génkazettát az integronba. A beépült kazetták egymás után fűződve ún. kazettasort alkotnak, amelynek génjeit az integron promótere együttesen átírja. Az integron így tulajdonképpen a rezisztenciagének „gyűjtődobozaként” szolgálhat: egyetlen integron több, különböző antibiotikum elleni gént is hordozhat kazetták formájában.</w:t>
      </w:r>
    </w:p>
    <w:p w14:paraId="1E7DB6CF" w14:textId="77777777" w:rsidR="00BB1315" w:rsidRPr="00EB1CAA" w:rsidRDefault="00EB1CAA" w:rsidP="00EB1CAA">
      <w:pPr>
        <w:pStyle w:val="Szvegtrzs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Az integronok önmagukban nem vándorolnak sejtből sejtbe, viszont gyakran </w:t>
      </w:r>
      <w:r w:rsidRPr="00EB1CAA">
        <w:rPr>
          <w:rFonts w:ascii="Times New Roman" w:hAnsi="Times New Roman" w:cs="Times New Roman"/>
          <w:b/>
          <w:bCs/>
        </w:rPr>
        <w:t>mobilizálódnak más elemek segítségével</w:t>
      </w:r>
      <w:r w:rsidRPr="00EB1CAA">
        <w:rPr>
          <w:rFonts w:ascii="Times New Roman" w:hAnsi="Times New Roman" w:cs="Times New Roman"/>
        </w:rPr>
        <w:t xml:space="preserve">. Például a klinikai izolátumokban gyakori </w:t>
      </w:r>
      <w:r w:rsidRPr="00EB1CAA">
        <w:rPr>
          <w:rFonts w:ascii="Times New Roman" w:hAnsi="Times New Roman" w:cs="Times New Roman"/>
          <w:b/>
          <w:bCs/>
        </w:rPr>
        <w:t>1-es osztályú integronok</w:t>
      </w:r>
      <w:r w:rsidRPr="00EB1CAA">
        <w:rPr>
          <w:rFonts w:ascii="Times New Roman" w:hAnsi="Times New Roman" w:cs="Times New Roman"/>
        </w:rPr>
        <w:t xml:space="preserve"> eredetileg egy Tn402 nevű transzpozon részeként jelentek meg, és ma is sokszor transzpozonokba ágyazva vagy plazmidokon találjuk meg ezeket. Az 1-es osztályú integron jellegzetes konzervált 3’ szegmenssel rendelkezik (qacEΔ1 és sul1 génekkel), ami szintén egy korábbi transzpozon-eredetre utal. Az integronok jelenléte különösen a Gram-negatív kórházi kórokozóknál gyakori (pl. </w:t>
      </w:r>
      <w:r w:rsidRPr="00EB1CAA">
        <w:rPr>
          <w:rFonts w:ascii="Times New Roman" w:hAnsi="Times New Roman" w:cs="Times New Roman"/>
          <w:i/>
          <w:iCs/>
        </w:rPr>
        <w:t>Klebsiella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i/>
          <w:iCs/>
        </w:rPr>
        <w:t>Enterobacter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i/>
          <w:iCs/>
        </w:rPr>
        <w:t>Ps</w:t>
      </w:r>
      <w:r w:rsidRPr="00EB1CAA">
        <w:rPr>
          <w:rFonts w:ascii="Times New Roman" w:hAnsi="Times New Roman" w:cs="Times New Roman"/>
          <w:i/>
          <w:iCs/>
        </w:rPr>
        <w:t>eudomonas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i/>
          <w:iCs/>
        </w:rPr>
        <w:t>Acinetobacter</w:t>
      </w:r>
      <w:r w:rsidRPr="00EB1CAA">
        <w:rPr>
          <w:rFonts w:ascii="Times New Roman" w:hAnsi="Times New Roman" w:cs="Times New Roman"/>
        </w:rPr>
        <w:t xml:space="preserve"> törzsekben). Ezek a baktériumok integronjaik révén egyszerre több rezisztenciagént tudnak felhalmozni – így alakulnak ki a </w:t>
      </w:r>
      <w:r w:rsidRPr="00EB1CAA">
        <w:rPr>
          <w:rFonts w:ascii="Times New Roman" w:hAnsi="Times New Roman" w:cs="Times New Roman"/>
          <w:b/>
          <w:bCs/>
        </w:rPr>
        <w:t>multirezisztens</w:t>
      </w:r>
      <w:r w:rsidRPr="00EB1CAA">
        <w:rPr>
          <w:rFonts w:ascii="Times New Roman" w:hAnsi="Times New Roman" w:cs="Times New Roman"/>
        </w:rPr>
        <w:t xml:space="preserve"> fenotípusok. Az integron jelensége megmagyarázza, miként </w:t>
      </w:r>
      <w:r w:rsidRPr="00EB1CAA">
        <w:rPr>
          <w:rFonts w:ascii="Times New Roman" w:hAnsi="Times New Roman" w:cs="Times New Roman"/>
        </w:rPr>
        <w:lastRenderedPageBreak/>
        <w:t>terjedhet együtt például a trimetoprim-, a streptomycin-, a chloramphenicol- és más rezisztencia: a kazetták formájában lévő gének egy integronba épülve, egy egységként adódnak át más elemekre. Összességében az integron a rezisztenciagének moduláris rendszere, amelyet más mobilis elemek (pl</w:t>
      </w:r>
      <w:r w:rsidRPr="00EB1CAA">
        <w:rPr>
          <w:rFonts w:ascii="Times New Roman" w:hAnsi="Times New Roman" w:cs="Times New Roman"/>
        </w:rPr>
        <w:t>. transzpozonok, plazmidok) juttathatnak át egyik baktériumból a másikba.</w:t>
      </w:r>
    </w:p>
    <w:p w14:paraId="57DADCE5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7" w:name="inzerciós-szekvenciák-is-elemek"/>
      <w:bookmarkEnd w:id="6"/>
      <w:r w:rsidRPr="00EB1CAA">
        <w:rPr>
          <w:rFonts w:ascii="Times New Roman" w:hAnsi="Times New Roman" w:cs="Times New Roman"/>
        </w:rPr>
        <w:t>Inzerciós szekvenciák (IS elemek)</w:t>
      </w:r>
    </w:p>
    <w:p w14:paraId="025911CA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Az </w:t>
      </w:r>
      <w:r w:rsidRPr="00EB1CAA">
        <w:rPr>
          <w:rFonts w:ascii="Times New Roman" w:hAnsi="Times New Roman" w:cs="Times New Roman"/>
          <w:b/>
          <w:bCs/>
        </w:rPr>
        <w:t>inzerciós szekvenciák (IS)</w:t>
      </w:r>
      <w:r w:rsidRPr="00EB1CAA">
        <w:rPr>
          <w:rFonts w:ascii="Times New Roman" w:hAnsi="Times New Roman" w:cs="Times New Roman"/>
        </w:rPr>
        <w:t xml:space="preserve"> a legegyszerűbb mobilis genetikai elemek. Tipikusan csak egyetlen transzpozáz enzimet kódoló gént tartalmaznak, amelyet rövid </w:t>
      </w:r>
      <w:r w:rsidRPr="00EB1CAA">
        <w:rPr>
          <w:rFonts w:ascii="Times New Roman" w:hAnsi="Times New Roman" w:cs="Times New Roman"/>
          <w:b/>
          <w:bCs/>
        </w:rPr>
        <w:t>inverz ismétlődő szekvenciák</w:t>
      </w:r>
      <w:r w:rsidRPr="00EB1CAA">
        <w:rPr>
          <w:rFonts w:ascii="Times New Roman" w:hAnsi="Times New Roman" w:cs="Times New Roman"/>
        </w:rPr>
        <w:t xml:space="preserve"> határolnak a DNS-szakasz két végén. Az IS-elemek képesek önállóan átugrani egyik genomikus pozícióról a másikra, de méretük kicsi, és általában nem hordoznak önmagukban rezisztenciagéneket. Jelentőségük abban rejlik, hogy </w:t>
      </w:r>
      <w:r w:rsidRPr="00EB1CAA">
        <w:rPr>
          <w:rFonts w:ascii="Times New Roman" w:hAnsi="Times New Roman" w:cs="Times New Roman"/>
          <w:b/>
          <w:bCs/>
        </w:rPr>
        <w:t>más genetikai elemek mobilizálásában</w:t>
      </w:r>
      <w:r w:rsidRPr="00EB1CAA">
        <w:rPr>
          <w:rFonts w:ascii="Times New Roman" w:hAnsi="Times New Roman" w:cs="Times New Roman"/>
        </w:rPr>
        <w:t xml:space="preserve"> kulcsszerepük van: egyrészt két IS elem közrefoghat egy köztes génszaka</w:t>
      </w:r>
      <w:r w:rsidRPr="00EB1CAA">
        <w:rPr>
          <w:rFonts w:ascii="Times New Roman" w:hAnsi="Times New Roman" w:cs="Times New Roman"/>
        </w:rPr>
        <w:t>szt, létrehozva ezzel egy kompozit transzpozont; másrészt egy IS elem beépülhet egy rezisztenciagént tartalmazó régió mellé, segítve annak áthelyeződését vagy kifejeződését.</w:t>
      </w:r>
    </w:p>
    <w:p w14:paraId="2E0C28A2" w14:textId="77777777" w:rsidR="00BB1315" w:rsidRPr="00EB1CAA" w:rsidRDefault="00EB1CAA" w:rsidP="00EB1CAA">
      <w:pPr>
        <w:pStyle w:val="Szvegtrzs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Számos fontos rezisztenciagén mozgékonnyá válását inzerciós szekvenciák közvetítették. Például a </w:t>
      </w:r>
      <w:r w:rsidRPr="00EB1CAA">
        <w:rPr>
          <w:rFonts w:ascii="Times New Roman" w:hAnsi="Times New Roman" w:cs="Times New Roman"/>
          <w:b/>
          <w:bCs/>
        </w:rPr>
        <w:t>bla&lt;sub&gt;CTX-M&lt;/sub&gt;</w:t>
      </w:r>
      <w:r w:rsidRPr="00EB1CAA">
        <w:rPr>
          <w:rFonts w:ascii="Times New Roman" w:hAnsi="Times New Roman" w:cs="Times New Roman"/>
        </w:rPr>
        <w:t xml:space="preserve"> típusú β-laktamáz gének (az ESBL enzimek fő típusai világszerte) eredetileg a </w:t>
      </w:r>
      <w:r w:rsidRPr="00EB1CAA">
        <w:rPr>
          <w:rFonts w:ascii="Times New Roman" w:hAnsi="Times New Roman" w:cs="Times New Roman"/>
          <w:i/>
          <w:iCs/>
        </w:rPr>
        <w:t>Kluyvera</w:t>
      </w:r>
      <w:r w:rsidRPr="00EB1CAA">
        <w:rPr>
          <w:rFonts w:ascii="Times New Roman" w:hAnsi="Times New Roman" w:cs="Times New Roman"/>
        </w:rPr>
        <w:t xml:space="preserve"> nemzetségbe tartozó baktériumok kromoszómáján helyezkedtek el. Ezeket egy IS elem – például az </w:t>
      </w:r>
      <w:r w:rsidRPr="00EB1CAA">
        <w:rPr>
          <w:rFonts w:ascii="Times New Roman" w:hAnsi="Times New Roman" w:cs="Times New Roman"/>
          <w:b/>
          <w:bCs/>
        </w:rPr>
        <w:t>ISEcp1</w:t>
      </w:r>
      <w:r w:rsidRPr="00EB1CAA">
        <w:rPr>
          <w:rFonts w:ascii="Times New Roman" w:hAnsi="Times New Roman" w:cs="Times New Roman"/>
        </w:rPr>
        <w:t xml:space="preserve"> – beépülése ragadta ki onnan, és átmásolta a gént egy plazmidra; mindemellett az IS saját promótere biztosította a gén erős kifejeződését az új gazdában. Hasonló mechanizmussal terjedt el a polimixin antibiotikumokra (pl. kolisztinre) rezisztenciát adó </w:t>
      </w:r>
      <w:r w:rsidRPr="00EB1CAA">
        <w:rPr>
          <w:rFonts w:ascii="Times New Roman" w:hAnsi="Times New Roman" w:cs="Times New Roman"/>
          <w:b/>
          <w:bCs/>
        </w:rPr>
        <w:t>mcr-1</w:t>
      </w:r>
      <w:r w:rsidRPr="00EB1CAA">
        <w:rPr>
          <w:rFonts w:ascii="Times New Roman" w:hAnsi="Times New Roman" w:cs="Times New Roman"/>
        </w:rPr>
        <w:t xml:space="preserve"> gén is, amelyet egy </w:t>
      </w:r>
      <w:r w:rsidRPr="00EB1CAA">
        <w:rPr>
          <w:rFonts w:ascii="Times New Roman" w:hAnsi="Times New Roman" w:cs="Times New Roman"/>
          <w:b/>
          <w:bCs/>
        </w:rPr>
        <w:t>ISApl1</w:t>
      </w:r>
      <w:r w:rsidRPr="00EB1CAA">
        <w:rPr>
          <w:rFonts w:ascii="Times New Roman" w:hAnsi="Times New Roman" w:cs="Times New Roman"/>
        </w:rPr>
        <w:t xml:space="preserve"> nevű inzerciós sz</w:t>
      </w:r>
      <w:r w:rsidRPr="00EB1CAA">
        <w:rPr>
          <w:rFonts w:ascii="Times New Roman" w:hAnsi="Times New Roman" w:cs="Times New Roman"/>
        </w:rPr>
        <w:t xml:space="preserve">ekvencia ültetett át egy </w:t>
      </w:r>
      <w:r w:rsidRPr="00EB1CAA">
        <w:rPr>
          <w:rFonts w:ascii="Times New Roman" w:hAnsi="Times New Roman" w:cs="Times New Roman"/>
          <w:i/>
          <w:iCs/>
        </w:rPr>
        <w:t>Escherichia coli</w:t>
      </w:r>
      <w:r w:rsidRPr="00EB1CAA">
        <w:rPr>
          <w:rFonts w:ascii="Times New Roman" w:hAnsi="Times New Roman" w:cs="Times New Roman"/>
        </w:rPr>
        <w:t xml:space="preserve"> plazmidra. Később gyakran megfigyelték, hogy az mcr-1-et már IS elem nélkül, stabilan hordozzák a plazmidok (valószínűleg az IS elvesztése után „hegszerű” ismétlődő szekvenciák maradnak a helyén). Az IS elemek beépülése gyakran </w:t>
      </w:r>
      <w:r w:rsidRPr="00EB1CAA">
        <w:rPr>
          <w:rFonts w:ascii="Times New Roman" w:hAnsi="Times New Roman" w:cs="Times New Roman"/>
          <w:b/>
          <w:bCs/>
        </w:rPr>
        <w:t>promóter-hatást</w:t>
      </w:r>
      <w:r w:rsidRPr="00EB1CAA">
        <w:rPr>
          <w:rFonts w:ascii="Times New Roman" w:hAnsi="Times New Roman" w:cs="Times New Roman"/>
        </w:rPr>
        <w:t xml:space="preserve"> is eredményez: egy erős promótert hordozó IS beékelődése felerősítheti egy rezisztenciagén átíródását, növelve ezzel a baktérium ellenálló képességét. Számos </w:t>
      </w:r>
      <w:r w:rsidRPr="00EB1CAA">
        <w:rPr>
          <w:rFonts w:ascii="Times New Roman" w:hAnsi="Times New Roman" w:cs="Times New Roman"/>
          <w:b/>
          <w:bCs/>
        </w:rPr>
        <w:t>IS26</w:t>
      </w:r>
      <w:r w:rsidRPr="00EB1CAA">
        <w:rPr>
          <w:rFonts w:ascii="Times New Roman" w:hAnsi="Times New Roman" w:cs="Times New Roman"/>
        </w:rPr>
        <w:t>-hoz hasonló inzerciós szekvencia halmozódik fel multirezisztens</w:t>
      </w:r>
      <w:r w:rsidRPr="00EB1CAA">
        <w:rPr>
          <w:rFonts w:ascii="Times New Roman" w:hAnsi="Times New Roman" w:cs="Times New Roman"/>
        </w:rPr>
        <w:t xml:space="preserve"> Gram-negatív baktériumok plazmidjain, több rezisztenciagént összefűzve egymás mellé. Összességében az IS-elemek a genetikai mozaiképítés apró építőkövei: segítségükkel a nagyobb mobilis elemek (pl. transzpozonok, rezisztenciaszigetek) összeállhatnak, és új rezisztenciagének kapcsolódhatnak be a körforgásba.</w:t>
      </w:r>
    </w:p>
    <w:p w14:paraId="237F95D0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8" w:name="integratív-és-konjugatív-elemek-ice"/>
      <w:bookmarkEnd w:id="7"/>
      <w:r w:rsidRPr="00EB1CAA">
        <w:rPr>
          <w:rFonts w:ascii="Times New Roman" w:hAnsi="Times New Roman" w:cs="Times New Roman"/>
        </w:rPr>
        <w:t>Integratív és konjugatív elemek (ICE)</w:t>
      </w:r>
    </w:p>
    <w:p w14:paraId="70A31790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Az </w:t>
      </w:r>
      <w:r w:rsidRPr="00EB1CAA">
        <w:rPr>
          <w:rFonts w:ascii="Times New Roman" w:hAnsi="Times New Roman" w:cs="Times New Roman"/>
          <w:b/>
          <w:bCs/>
        </w:rPr>
        <w:t>integratív és konjugatív elemek</w:t>
      </w:r>
      <w:r w:rsidRPr="00EB1CAA">
        <w:rPr>
          <w:rFonts w:ascii="Times New Roman" w:hAnsi="Times New Roman" w:cs="Times New Roman"/>
        </w:rPr>
        <w:t xml:space="preserve"> (ICE-k) átmenetet képeznek a plazmidok és a transzpozonok között. Ezek az elemek beépülnek a baktérium kromoszómájába (</w:t>
      </w:r>
      <w:r w:rsidRPr="00EB1CAA">
        <w:rPr>
          <w:rFonts w:ascii="Times New Roman" w:hAnsi="Times New Roman" w:cs="Times New Roman"/>
          <w:i/>
          <w:iCs/>
        </w:rPr>
        <w:t>integratív</w:t>
      </w:r>
      <w:r w:rsidRPr="00EB1CAA">
        <w:rPr>
          <w:rFonts w:ascii="Times New Roman" w:hAnsi="Times New Roman" w:cs="Times New Roman"/>
        </w:rPr>
        <w:t xml:space="preserve"> tulajdonság), de képesek onnan </w:t>
      </w:r>
      <w:r w:rsidRPr="00EB1CAA">
        <w:rPr>
          <w:rFonts w:ascii="Times New Roman" w:hAnsi="Times New Roman" w:cs="Times New Roman"/>
          <w:b/>
          <w:bCs/>
        </w:rPr>
        <w:t>kivágódni</w:t>
      </w:r>
      <w:r w:rsidRPr="00EB1CAA">
        <w:rPr>
          <w:rFonts w:ascii="Times New Roman" w:hAnsi="Times New Roman" w:cs="Times New Roman"/>
        </w:rPr>
        <w:t xml:space="preserve"> és körkörös formában szabadulni, majd a sejt elhagyására és egy másik sejtbe való átvitelre (</w:t>
      </w:r>
      <w:r w:rsidRPr="00EB1CAA">
        <w:rPr>
          <w:rFonts w:ascii="Times New Roman" w:hAnsi="Times New Roman" w:cs="Times New Roman"/>
          <w:i/>
          <w:iCs/>
        </w:rPr>
        <w:t>konjugatív</w:t>
      </w:r>
      <w:r w:rsidRPr="00EB1CAA">
        <w:rPr>
          <w:rFonts w:ascii="Times New Roman" w:hAnsi="Times New Roman" w:cs="Times New Roman"/>
        </w:rPr>
        <w:t xml:space="preserve"> tulajdonság). Az ICE-k kódolják a saját kivágódásukhoz szükséges rekombináz enzimeket (pl. integráz vagy transzpozáz), valamint a konjugáció gépezetének fehérjéit (hasonlóan a plazmidok tra génjeihez). Így</w:t>
      </w:r>
      <w:r w:rsidRPr="00EB1CAA">
        <w:rPr>
          <w:rFonts w:ascii="Times New Roman" w:hAnsi="Times New Roman" w:cs="Times New Roman"/>
        </w:rPr>
        <w:t xml:space="preserve"> egy ICE hordozhat rezisztenciagéneket a kromoszómába épülve, de ha a baktérium találkozik egy másik, még nem rezisztens sejtettel, az ICE képes </w:t>
      </w:r>
      <w:r w:rsidRPr="00EB1CAA">
        <w:rPr>
          <w:rFonts w:ascii="Times New Roman" w:hAnsi="Times New Roman" w:cs="Times New Roman"/>
          <w:b/>
          <w:bCs/>
        </w:rPr>
        <w:t>átugrani</w:t>
      </w:r>
      <w:r w:rsidRPr="00EB1CAA">
        <w:rPr>
          <w:rFonts w:ascii="Times New Roman" w:hAnsi="Times New Roman" w:cs="Times New Roman"/>
        </w:rPr>
        <w:t xml:space="preserve"> abba: előbb kivágódik a DNS-ből, majd konjugáció útján átkerül az új sejtbe, ahol ismét integrálódik a kromoszómába. Mindez plazmid jelenléte nélkül végbemegy, hiszen az ICE önmaga biztosítja az átadásához szükséges funkciókat.</w:t>
      </w:r>
    </w:p>
    <w:p w14:paraId="3BCBE8B2" w14:textId="77777777" w:rsidR="00BB1315" w:rsidRPr="00EB1CAA" w:rsidRDefault="00EB1CAA" w:rsidP="00EB1CAA">
      <w:pPr>
        <w:pStyle w:val="Szvegtrzs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Számos ICE-et azonosítottak, amelyek antibiotikum-rezisztenciát terjesztenek. Klasszikus példa Gram-negatív baktériumoknál az </w:t>
      </w:r>
      <w:r w:rsidRPr="00EB1CAA">
        <w:rPr>
          <w:rFonts w:ascii="Times New Roman" w:hAnsi="Times New Roman" w:cs="Times New Roman"/>
          <w:b/>
          <w:bCs/>
        </w:rPr>
        <w:t>SXT elem</w:t>
      </w:r>
      <w:r w:rsidRPr="00EB1CAA">
        <w:rPr>
          <w:rFonts w:ascii="Times New Roman" w:hAnsi="Times New Roman" w:cs="Times New Roman"/>
        </w:rPr>
        <w:t xml:space="preserve">, amelyet először </w:t>
      </w:r>
      <w:r w:rsidRPr="00EB1CAA">
        <w:rPr>
          <w:rFonts w:ascii="Times New Roman" w:hAnsi="Times New Roman" w:cs="Times New Roman"/>
          <w:i/>
          <w:iCs/>
        </w:rPr>
        <w:t>Vibrio cholerae</w:t>
      </w:r>
      <w:r w:rsidRPr="00EB1CAA">
        <w:rPr>
          <w:rFonts w:ascii="Times New Roman" w:hAnsi="Times New Roman" w:cs="Times New Roman"/>
        </w:rPr>
        <w:t xml:space="preserve">-ban írtak le: ez egy </w:t>
      </w:r>
      <w:r w:rsidRPr="00EB1CAA">
        <w:rPr>
          <w:rFonts w:ascii="Times New Roman" w:hAnsi="Times New Roman" w:cs="Times New Roman"/>
        </w:rPr>
        <w:lastRenderedPageBreak/>
        <w:t xml:space="preserve">~100 kb méretű ICE, több antibiotikum (szulfonamid, trimetoprim stb.) rezisztenciagénjével, és képes átkerülni rokon baktériumfajokba. Gram-pozitívoknál ismert a </w:t>
      </w:r>
      <w:r w:rsidRPr="00EB1CAA">
        <w:rPr>
          <w:rFonts w:ascii="Times New Roman" w:hAnsi="Times New Roman" w:cs="Times New Roman"/>
          <w:b/>
          <w:bCs/>
        </w:rPr>
        <w:t>Tn916</w:t>
      </w:r>
      <w:r w:rsidRPr="00EB1CAA">
        <w:rPr>
          <w:rFonts w:ascii="Times New Roman" w:hAnsi="Times New Roman" w:cs="Times New Roman"/>
        </w:rPr>
        <w:t xml:space="preserve"> család, amely tetraciklinrezisztenciát (tetM gént) hordozó konjugatív transzpozonként indult, de tágabb értelemben ICE-nek tekinthető; ez az elem Enterococcus, Streptococcus és Staphylococcus fajok között is átvihető, elősegítve pl. a tetraciklin-rezisztencia elterjedését ezekben </w:t>
      </w:r>
      <w:r w:rsidRPr="00EB1CAA">
        <w:rPr>
          <w:rFonts w:ascii="Times New Roman" w:hAnsi="Times New Roman" w:cs="Times New Roman"/>
        </w:rPr>
        <w:t xml:space="preserve">a kórokozókban. ICE-ket találtak </w:t>
      </w:r>
      <w:r w:rsidRPr="00EB1CAA">
        <w:rPr>
          <w:rFonts w:ascii="Times New Roman" w:hAnsi="Times New Roman" w:cs="Times New Roman"/>
          <w:i/>
          <w:iCs/>
        </w:rPr>
        <w:t>Bacteroides</w:t>
      </w:r>
      <w:r w:rsidRPr="00EB1CAA">
        <w:rPr>
          <w:rFonts w:ascii="Times New Roman" w:hAnsi="Times New Roman" w:cs="Times New Roman"/>
        </w:rPr>
        <w:t xml:space="preserve"> fajokban is (például a nagy méretű, több rezisztenciagént tartalmazó konjugatív transzpozonokat a bél anaerob baktériumai között). Az ICE-k jellemzően specifikus helyre épülnek be a kromoszómában (gyakran egy tRNS gén közelében), és családjaikba sorolhatók (pl. az SXT-hez hasonló elemcsaládok </w:t>
      </w:r>
      <w:r w:rsidRPr="00EB1CAA">
        <w:rPr>
          <w:rFonts w:ascii="Times New Roman" w:hAnsi="Times New Roman" w:cs="Times New Roman"/>
          <w:i/>
          <w:iCs/>
        </w:rPr>
        <w:t>Vibrio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i/>
          <w:iCs/>
        </w:rPr>
        <w:t>Proteus</w:t>
      </w:r>
      <w:r w:rsidRPr="00EB1CAA">
        <w:rPr>
          <w:rFonts w:ascii="Times New Roman" w:hAnsi="Times New Roman" w:cs="Times New Roman"/>
        </w:rPr>
        <w:t xml:space="preserve"> stb. törzsekben). Klinikailag azért fontosak ezek az elemek, mert lehetővé teszik, hogy egy baktérium kromoszómális rezisztenciagén-készlete is </w:t>
      </w:r>
      <w:r w:rsidRPr="00EB1CAA">
        <w:rPr>
          <w:rFonts w:ascii="Times New Roman" w:hAnsi="Times New Roman" w:cs="Times New Roman"/>
          <w:b/>
          <w:bCs/>
        </w:rPr>
        <w:t xml:space="preserve">ugrásszerűen </w:t>
      </w:r>
      <w:r w:rsidRPr="00EB1CAA">
        <w:rPr>
          <w:rFonts w:ascii="Times New Roman" w:hAnsi="Times New Roman" w:cs="Times New Roman"/>
          <w:b/>
          <w:bCs/>
        </w:rPr>
        <w:t>gazdát cseréljen</w:t>
      </w:r>
      <w:r w:rsidRPr="00EB1CAA">
        <w:rPr>
          <w:rFonts w:ascii="Times New Roman" w:hAnsi="Times New Roman" w:cs="Times New Roman"/>
        </w:rPr>
        <w:t>, akárcsak a plazmidok. Például a normál bélflóra egy tagjának ICE eleme átkerülhet egy patogén baktériumba, amely így hirtelen több antibiotikumra is ellenállóvá válik.</w:t>
      </w:r>
    </w:p>
    <w:p w14:paraId="18AAD865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9" w:name="X7af1df80b7abe49ba48beb49397d391981e8d34"/>
      <w:bookmarkEnd w:id="8"/>
      <w:r w:rsidRPr="00EB1CAA">
        <w:rPr>
          <w:rFonts w:ascii="Times New Roman" w:hAnsi="Times New Roman" w:cs="Times New Roman"/>
        </w:rPr>
        <w:t>Rezisztenciaszigetek (genomi ellenállási szigetek)</w:t>
      </w:r>
    </w:p>
    <w:p w14:paraId="6D3C6B76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 </w:t>
      </w:r>
      <w:r w:rsidRPr="00EB1CAA">
        <w:rPr>
          <w:rFonts w:ascii="Times New Roman" w:hAnsi="Times New Roman" w:cs="Times New Roman"/>
          <w:b/>
          <w:bCs/>
        </w:rPr>
        <w:t>rezisztenciaszigetek</w:t>
      </w:r>
      <w:r w:rsidRPr="00EB1CAA">
        <w:rPr>
          <w:rFonts w:ascii="Times New Roman" w:hAnsi="Times New Roman" w:cs="Times New Roman"/>
        </w:rPr>
        <w:t xml:space="preserve"> a </w:t>
      </w:r>
      <w:r w:rsidRPr="00EB1CAA">
        <w:rPr>
          <w:rFonts w:ascii="Times New Roman" w:hAnsi="Times New Roman" w:cs="Times New Roman"/>
          <w:b/>
          <w:bCs/>
        </w:rPr>
        <w:t>genomi szigetek</w:t>
      </w:r>
      <w:r w:rsidRPr="00EB1CAA">
        <w:rPr>
          <w:rFonts w:ascii="Times New Roman" w:hAnsi="Times New Roman" w:cs="Times New Roman"/>
        </w:rPr>
        <w:t xml:space="preserve"> speciális kategóriáját jelentik. A genomi szigetek nagyobb DNS-szakaszok a baktérium kromoszómájában, amelyek idegen eredetű géneket tartalmaznak, és gyakran eltérő GC-arányuk vagy beágyazott mobilis elemeik alapján ismerhetők fel. Ha egy genomi sziget főként antibiotikum-rezisztencia géneket hordoz, rezisztenciaszigetről beszélhetünk. Ezek az elemek gyakran tartalmaznak valamilyen integráz vagy rekombináz gént, ami jelzi, hogy a sziget egy célhelyen épült be. Gyakori </w:t>
      </w:r>
      <w:r w:rsidRPr="00EB1CAA">
        <w:rPr>
          <w:rFonts w:ascii="Times New Roman" w:hAnsi="Times New Roman" w:cs="Times New Roman"/>
        </w:rPr>
        <w:t xml:space="preserve">például, hogy </w:t>
      </w:r>
      <w:r w:rsidRPr="00EB1CAA">
        <w:rPr>
          <w:rFonts w:ascii="Times New Roman" w:hAnsi="Times New Roman" w:cs="Times New Roman"/>
          <w:b/>
          <w:bCs/>
        </w:rPr>
        <w:t>tRNS gének mellett</w:t>
      </w:r>
      <w:r w:rsidRPr="00EB1CAA">
        <w:rPr>
          <w:rFonts w:ascii="Times New Roman" w:hAnsi="Times New Roman" w:cs="Times New Roman"/>
        </w:rPr>
        <w:t xml:space="preserve"> találhatók, ami arra utal, hogy egy fág-integráz közvetítette a bevitelüket a genom adott pontjára.</w:t>
      </w:r>
    </w:p>
    <w:p w14:paraId="41F386BA" w14:textId="77777777" w:rsidR="00BB1315" w:rsidRPr="00EB1CAA" w:rsidRDefault="00EB1CAA" w:rsidP="00EB1CAA">
      <w:pPr>
        <w:pStyle w:val="Szvegtrzs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 rezisztenciaszigetek jellemző példái közé tartozik a </w:t>
      </w:r>
      <w:r w:rsidRPr="00EB1CAA">
        <w:rPr>
          <w:rFonts w:ascii="Times New Roman" w:hAnsi="Times New Roman" w:cs="Times New Roman"/>
          <w:b/>
          <w:bCs/>
        </w:rPr>
        <w:t>Salmonella Genomic Island 1 (SGI1)</w:t>
      </w:r>
      <w:r w:rsidRPr="00EB1CAA">
        <w:rPr>
          <w:rFonts w:ascii="Times New Roman" w:hAnsi="Times New Roman" w:cs="Times New Roman"/>
        </w:rPr>
        <w:t xml:space="preserve">, amelyet a </w:t>
      </w:r>
      <w:r w:rsidRPr="00EB1CAA">
        <w:rPr>
          <w:rFonts w:ascii="Times New Roman" w:hAnsi="Times New Roman" w:cs="Times New Roman"/>
          <w:i/>
          <w:iCs/>
        </w:rPr>
        <w:t>Salmonella enterica</w:t>
      </w:r>
      <w:r w:rsidRPr="00EB1CAA">
        <w:rPr>
          <w:rFonts w:ascii="Times New Roman" w:hAnsi="Times New Roman" w:cs="Times New Roman"/>
        </w:rPr>
        <w:t xml:space="preserve"> Typhimurium DT104 törzsben írtak le. Az SGI1 egy ~43 kb méretű kromoszomális sziget, amely magában foglal egy komplex integront számos rezisztenciagén-kazettával – ennek köszönhetően az érintett Salmonella törzs egyszerre ellenálló például ampicillinnel, chloramphenicollal, streptomycinnel, szulfonamidokkal és tetraciklinnel szemben. Hasonló rezisztenciaszigeteket írtak le más kórokozóknál is: az </w:t>
      </w:r>
      <w:r w:rsidRPr="00EB1CAA">
        <w:rPr>
          <w:rFonts w:ascii="Times New Roman" w:hAnsi="Times New Roman" w:cs="Times New Roman"/>
          <w:i/>
          <w:iCs/>
        </w:rPr>
        <w:t>Acinetobacter baumannii</w:t>
      </w:r>
      <w:r w:rsidRPr="00EB1CAA">
        <w:rPr>
          <w:rFonts w:ascii="Times New Roman" w:hAnsi="Times New Roman" w:cs="Times New Roman"/>
        </w:rPr>
        <w:t xml:space="preserve"> pandémiás klónjaiban t</w:t>
      </w:r>
      <w:r w:rsidRPr="00EB1CAA">
        <w:rPr>
          <w:rFonts w:ascii="Times New Roman" w:hAnsi="Times New Roman" w:cs="Times New Roman"/>
        </w:rPr>
        <w:t xml:space="preserve">alálható </w:t>
      </w:r>
      <w:r w:rsidRPr="00EB1CAA">
        <w:rPr>
          <w:rFonts w:ascii="Times New Roman" w:hAnsi="Times New Roman" w:cs="Times New Roman"/>
          <w:b/>
          <w:bCs/>
        </w:rPr>
        <w:t>AbaR szigetek</w:t>
      </w:r>
      <w:r w:rsidRPr="00EB1CAA">
        <w:rPr>
          <w:rFonts w:ascii="Times New Roman" w:hAnsi="Times New Roman" w:cs="Times New Roman"/>
        </w:rPr>
        <w:t xml:space="preserve"> akár 10–20 rezisztenciagént is hordozhatnak, hozzájárulva ahhoz, hogy e baktériumok gyakorlatilag minden gyakorlati antibiotikumra érzéketlenek. A Gram-pozitív baktériumoknál a legjelentősebb példa a </w:t>
      </w:r>
      <w:r w:rsidRPr="00EB1CAA">
        <w:rPr>
          <w:rFonts w:ascii="Times New Roman" w:hAnsi="Times New Roman" w:cs="Times New Roman"/>
          <w:b/>
          <w:bCs/>
        </w:rPr>
        <w:t>SCCmec</w:t>
      </w:r>
      <w:r w:rsidRPr="00EB1CAA">
        <w:rPr>
          <w:rFonts w:ascii="Times New Roman" w:hAnsi="Times New Roman" w:cs="Times New Roman"/>
        </w:rPr>
        <w:t xml:space="preserve"> (</w:t>
      </w:r>
      <w:r w:rsidRPr="00EB1CAA">
        <w:rPr>
          <w:rFonts w:ascii="Times New Roman" w:hAnsi="Times New Roman" w:cs="Times New Roman"/>
          <w:i/>
          <w:iCs/>
        </w:rPr>
        <w:t>Staphylococcal Cassette Chromosome mec</w:t>
      </w:r>
      <w:r w:rsidRPr="00EB1CAA">
        <w:rPr>
          <w:rFonts w:ascii="Times New Roman" w:hAnsi="Times New Roman" w:cs="Times New Roman"/>
        </w:rPr>
        <w:t xml:space="preserve">) elem, amely ugyan nem olyan nagyméretű, de integrált formában hordozza a mecA gént (ez kódolja a penicillin-kötő fehérje 2a-t, ami a meticillin-rezisztencia alapja), továbbá rekombináz enzimeket (ccr gének) is tartalmaz. A SCCmec több altípusa ismert, és ennek az elemnek a megszerzése tette lehetővé a </w:t>
      </w:r>
      <w:r w:rsidRPr="00EB1CAA">
        <w:rPr>
          <w:rFonts w:ascii="Times New Roman" w:hAnsi="Times New Roman" w:cs="Times New Roman"/>
          <w:i/>
          <w:iCs/>
        </w:rPr>
        <w:t>Staphylococcus aureus</w:t>
      </w:r>
      <w:r w:rsidRPr="00EB1CAA">
        <w:rPr>
          <w:rFonts w:ascii="Times New Roman" w:hAnsi="Times New Roman" w:cs="Times New Roman"/>
        </w:rPr>
        <w:t xml:space="preserve"> számára, hogy MRSA-vá (meticillin-rezisztens S. aureus) váljon. A mecA gén feltételezhetően egy másik staphylococcus fajban alakult ki, és a SCCmec közvetítésével került át az S. aureus</w:t>
      </w:r>
      <w:r w:rsidRPr="00EB1CAA">
        <w:rPr>
          <w:rFonts w:ascii="Times New Roman" w:hAnsi="Times New Roman" w:cs="Times New Roman"/>
        </w:rPr>
        <w:t>-ba. A rezisztenciaszigetek önmagukban nem feltétlenül képesek gyakran és önállóan mozogni egyik sejtből a másikba, de a baktérium evolúciója során egy-egy ilyen sziget beépülése ugrásszerű változást hozhat a rezisztenciaprofilban. Ráadásul, ha a sziget tartalmaz transzpozonokat, integronokat vagy más mozgó elemeket, ezek révén a sziget génjei más mobilis elemekbe is átkerülhetnek, tovább terjesztve a rezisztenciát.</w:t>
      </w:r>
    </w:p>
    <w:p w14:paraId="368466F6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10" w:name="bakteriofágok-és-transzdukció"/>
      <w:bookmarkEnd w:id="9"/>
      <w:r w:rsidRPr="00EB1CAA">
        <w:rPr>
          <w:rFonts w:ascii="Times New Roman" w:hAnsi="Times New Roman" w:cs="Times New Roman"/>
        </w:rPr>
        <w:lastRenderedPageBreak/>
        <w:t>Bakteriofágok és transzdukció</w:t>
      </w:r>
    </w:p>
    <w:p w14:paraId="106EB998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 </w:t>
      </w:r>
      <w:r w:rsidRPr="00EB1CAA">
        <w:rPr>
          <w:rFonts w:ascii="Times New Roman" w:hAnsi="Times New Roman" w:cs="Times New Roman"/>
          <w:b/>
          <w:bCs/>
        </w:rPr>
        <w:t>bakteriofágok</w:t>
      </w:r>
      <w:r w:rsidRPr="00EB1CAA">
        <w:rPr>
          <w:rFonts w:ascii="Times New Roman" w:hAnsi="Times New Roman" w:cs="Times New Roman"/>
        </w:rPr>
        <w:t xml:space="preserve"> – a baktériumokat fertőző vírusok – szintén szerepet játszhatnak a rezisztenciagének terjedésében, bár kisebb mértékben, mint a plazmidok vagy transzpozonok. A fágok </w:t>
      </w:r>
      <w:r w:rsidRPr="00EB1CAA">
        <w:rPr>
          <w:rFonts w:ascii="Times New Roman" w:hAnsi="Times New Roman" w:cs="Times New Roman"/>
          <w:b/>
          <w:bCs/>
        </w:rPr>
        <w:t>transzdukció</w:t>
      </w:r>
      <w:r w:rsidRPr="00EB1CAA">
        <w:rPr>
          <w:rFonts w:ascii="Times New Roman" w:hAnsi="Times New Roman" w:cs="Times New Roman"/>
        </w:rPr>
        <w:t xml:space="preserve"> útján képesek géneket egyik baktériumból a másikba juttatni. Ennek két fő formája van: az </w:t>
      </w:r>
      <w:r w:rsidRPr="00EB1CAA">
        <w:rPr>
          <w:rFonts w:ascii="Times New Roman" w:hAnsi="Times New Roman" w:cs="Times New Roman"/>
          <w:i/>
          <w:iCs/>
        </w:rPr>
        <w:t>általános transzdukció</w:t>
      </w:r>
      <w:r w:rsidRPr="00EB1CAA">
        <w:rPr>
          <w:rFonts w:ascii="Times New Roman" w:hAnsi="Times New Roman" w:cs="Times New Roman"/>
        </w:rPr>
        <w:t xml:space="preserve">, amikor a fág véletlenszerű baktérium DNS-darabokat csomagol be a kapszidjába a gazdasejt lízise során, és ezeket egy másik baktériumba injektálja; illetve a </w:t>
      </w:r>
      <w:r w:rsidRPr="00EB1CAA">
        <w:rPr>
          <w:rFonts w:ascii="Times New Roman" w:hAnsi="Times New Roman" w:cs="Times New Roman"/>
          <w:i/>
          <w:iCs/>
        </w:rPr>
        <w:t>specifikus transzdukció</w:t>
      </w:r>
      <w:r w:rsidRPr="00EB1CAA">
        <w:rPr>
          <w:rFonts w:ascii="Times New Roman" w:hAnsi="Times New Roman" w:cs="Times New Roman"/>
        </w:rPr>
        <w:t>, amikor a fág a saját ge</w:t>
      </w:r>
      <w:r w:rsidRPr="00EB1CAA">
        <w:rPr>
          <w:rFonts w:ascii="Times New Roman" w:hAnsi="Times New Roman" w:cs="Times New Roman"/>
        </w:rPr>
        <w:t xml:space="preserve">nomjába integrálódott állapotból (profágként) szakad ki, és a kiszakadáskor magával visz a szomszédos bakteriális génekből is, majd ezeket átviszi egy új gazdasejtbe. Antibiotikum-rezisztencia gének is bekerülhetnek fágpartikulumokba – különösen általános transzdukció során –, ha például a rezisztenciagén a baktérium kromoszómáján volt, és a fág csomagoló mechanizmusa abból a szakaszból is felkap darabokat. </w:t>
      </w:r>
      <w:r w:rsidRPr="00EB1CAA">
        <w:rPr>
          <w:rFonts w:ascii="Times New Roman" w:hAnsi="Times New Roman" w:cs="Times New Roman"/>
          <w:i/>
          <w:iCs/>
        </w:rPr>
        <w:t>Staphylococcus aureus</w:t>
      </w:r>
      <w:r w:rsidRPr="00EB1CAA">
        <w:rPr>
          <w:rFonts w:ascii="Times New Roman" w:hAnsi="Times New Roman" w:cs="Times New Roman"/>
        </w:rPr>
        <w:t xml:space="preserve">-nál dokumentálták, hogy fágok közvetítésével </w:t>
      </w:r>
      <w:r w:rsidRPr="00EB1CAA">
        <w:rPr>
          <w:rFonts w:ascii="Times New Roman" w:hAnsi="Times New Roman" w:cs="Times New Roman"/>
          <w:b/>
          <w:bCs/>
        </w:rPr>
        <w:t>penicillináz (blaZ) gént</w:t>
      </w:r>
      <w:r w:rsidRPr="00EB1CAA">
        <w:rPr>
          <w:rFonts w:ascii="Times New Roman" w:hAnsi="Times New Roman" w:cs="Times New Roman"/>
        </w:rPr>
        <w:t xml:space="preserve"> hordozó p</w:t>
      </w:r>
      <w:r w:rsidRPr="00EB1CAA">
        <w:rPr>
          <w:rFonts w:ascii="Times New Roman" w:hAnsi="Times New Roman" w:cs="Times New Roman"/>
        </w:rPr>
        <w:t xml:space="preserve">lazmidok átjuthatnak egyik törzsből a másikba. Felmerült továbbá, hogy a SCCmec elem átadásában is szerepet játszhatnak bizonyos fágok vagy fág-szerű elemek, mivel hagyományos konjugációval ezek a nagy kromoszomális kazetták nem vihetők át. Gram-negatívoknál a transzdukció ritkábban felelős a rezisztenciagének terjedéséért, de laboratóriumi körülmények között </w:t>
      </w:r>
      <w:r w:rsidRPr="00EB1CAA">
        <w:rPr>
          <w:rFonts w:ascii="Times New Roman" w:hAnsi="Times New Roman" w:cs="Times New Roman"/>
          <w:i/>
          <w:iCs/>
        </w:rPr>
        <w:t>Salmonella</w:t>
      </w:r>
      <w:r w:rsidRPr="00EB1CAA">
        <w:rPr>
          <w:rFonts w:ascii="Times New Roman" w:hAnsi="Times New Roman" w:cs="Times New Roman"/>
        </w:rPr>
        <w:t xml:space="preserve"> és </w:t>
      </w:r>
      <w:r w:rsidRPr="00EB1CAA">
        <w:rPr>
          <w:rFonts w:ascii="Times New Roman" w:hAnsi="Times New Roman" w:cs="Times New Roman"/>
          <w:i/>
          <w:iCs/>
        </w:rPr>
        <w:t>E. coli</w:t>
      </w:r>
      <w:r w:rsidRPr="00EB1CAA">
        <w:rPr>
          <w:rFonts w:ascii="Times New Roman" w:hAnsi="Times New Roman" w:cs="Times New Roman"/>
        </w:rPr>
        <w:t xml:space="preserve"> esetében is kimutatták, hogy általános transzdukcióval akár plazmidok is továbbíthatók. Összességében a bakteriofágok egy tovább</w:t>
      </w:r>
      <w:r w:rsidRPr="00EB1CAA">
        <w:rPr>
          <w:rFonts w:ascii="Times New Roman" w:hAnsi="Times New Roman" w:cs="Times New Roman"/>
        </w:rPr>
        <w:t xml:space="preserve">i, kiegészítő </w:t>
      </w:r>
      <w:r w:rsidRPr="00EB1CAA">
        <w:rPr>
          <w:rFonts w:ascii="Times New Roman" w:hAnsi="Times New Roman" w:cs="Times New Roman"/>
          <w:b/>
          <w:bCs/>
        </w:rPr>
        <w:t>horizontális géntranszfer</w:t>
      </w:r>
      <w:r w:rsidRPr="00EB1CAA">
        <w:rPr>
          <w:rFonts w:ascii="Times New Roman" w:hAnsi="Times New Roman" w:cs="Times New Roman"/>
        </w:rPr>
        <w:t xml:space="preserve"> utat jelentenek, amely hozzájárulhat a rezisztencia terjedéséhez – különösen olyan környezetekben, ahol a fágok és baktériumok nagy számban vannak jelen (például szennyvízben vagy a bélrendszerben).</w:t>
      </w:r>
    </w:p>
    <w:p w14:paraId="02D2C7FA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11" w:name="a-horizontális-géntranszfer-folyamatai"/>
      <w:bookmarkEnd w:id="10"/>
      <w:r w:rsidRPr="00EB1CAA">
        <w:rPr>
          <w:rFonts w:ascii="Times New Roman" w:hAnsi="Times New Roman" w:cs="Times New Roman"/>
        </w:rPr>
        <w:t>A horizontális géntranszfer folyamatai</w:t>
      </w:r>
    </w:p>
    <w:p w14:paraId="6B4E676F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 fenti mobilis genetikai elemek mind a </w:t>
      </w:r>
      <w:r w:rsidRPr="00EB1CAA">
        <w:rPr>
          <w:rFonts w:ascii="Times New Roman" w:hAnsi="Times New Roman" w:cs="Times New Roman"/>
          <w:b/>
          <w:bCs/>
        </w:rPr>
        <w:t>horizontális géntranszfer (HGT)</w:t>
      </w:r>
      <w:r w:rsidRPr="00EB1CAA">
        <w:rPr>
          <w:rFonts w:ascii="Times New Roman" w:hAnsi="Times New Roman" w:cs="Times New Roman"/>
        </w:rPr>
        <w:t xml:space="preserve"> folyamataiban vesznek részt – vagyis abban, amikor a genetikai információ nem szülőről utódra, hanem egy egyedről egy másik, nem leszármazott egyedre tevődik át. A HGT három fő mechanizmusa a következő: 1. </w:t>
      </w:r>
      <w:r w:rsidRPr="00EB1CAA">
        <w:rPr>
          <w:rFonts w:ascii="Times New Roman" w:hAnsi="Times New Roman" w:cs="Times New Roman"/>
          <w:b/>
          <w:bCs/>
        </w:rPr>
        <w:t>Konjugáció:</w:t>
      </w:r>
      <w:r w:rsidRPr="00EB1CAA">
        <w:rPr>
          <w:rFonts w:ascii="Times New Roman" w:hAnsi="Times New Roman" w:cs="Times New Roman"/>
        </w:rPr>
        <w:t xml:space="preserve"> direkt sejt-sejt kontaktuson át történő DNS-átadás, tipikusan plazmidok vagy ICE-k közvetítésével. Ez a leggyakoribb módja a rezisztenciagének fajok közötti terjedésének, különösen Gram-negatív baktériumoknál. 2. </w:t>
      </w:r>
      <w:r w:rsidRPr="00EB1CAA">
        <w:rPr>
          <w:rFonts w:ascii="Times New Roman" w:hAnsi="Times New Roman" w:cs="Times New Roman"/>
          <w:b/>
          <w:bCs/>
        </w:rPr>
        <w:t>Transzdukció:</w:t>
      </w:r>
      <w:r w:rsidRPr="00EB1CAA">
        <w:rPr>
          <w:rFonts w:ascii="Times New Roman" w:hAnsi="Times New Roman" w:cs="Times New Roman"/>
        </w:rPr>
        <w:t xml:space="preserve"> bakteriofágok által közvetített gén</w:t>
      </w:r>
      <w:r w:rsidRPr="00EB1CAA">
        <w:rPr>
          <w:rFonts w:ascii="Times New Roman" w:hAnsi="Times New Roman" w:cs="Times New Roman"/>
        </w:rPr>
        <w:t xml:space="preserve">átvitel, amely lehetővé teszi bizonyos gének – ritkán akár rezisztenciagének – átjutását a baktériumok között anélkül, hogy közvetlen érintkezésbe kerülnének. 3. </w:t>
      </w:r>
      <w:r w:rsidRPr="00EB1CAA">
        <w:rPr>
          <w:rFonts w:ascii="Times New Roman" w:hAnsi="Times New Roman" w:cs="Times New Roman"/>
          <w:b/>
          <w:bCs/>
        </w:rPr>
        <w:t>Transzformáció:</w:t>
      </w:r>
      <w:r w:rsidRPr="00EB1CAA">
        <w:rPr>
          <w:rFonts w:ascii="Times New Roman" w:hAnsi="Times New Roman" w:cs="Times New Roman"/>
        </w:rPr>
        <w:t xml:space="preserve"> szabad DNS felvétele a környezetből. Bár ezt a folyamatot nem egy speciális „hordozó” elem közvetíti, előfordulhat, hogy elpusztult baktériumokból kiszabadult plazmidokat vagy DNS-fragmenseket egy másik, </w:t>
      </w:r>
      <w:r w:rsidRPr="00EB1CAA">
        <w:rPr>
          <w:rFonts w:ascii="Times New Roman" w:hAnsi="Times New Roman" w:cs="Times New Roman"/>
          <w:b/>
          <w:bCs/>
        </w:rPr>
        <w:t>kompetens</w:t>
      </w:r>
      <w:r w:rsidRPr="00EB1CAA">
        <w:rPr>
          <w:rFonts w:ascii="Times New Roman" w:hAnsi="Times New Roman" w:cs="Times New Roman"/>
        </w:rPr>
        <w:t xml:space="preserve"> baktérium felvesz, és ezáltal rezisztenciagénekhez jut. Például bizonyos </w:t>
      </w:r>
      <w:r w:rsidRPr="00EB1CAA">
        <w:rPr>
          <w:rFonts w:ascii="Times New Roman" w:hAnsi="Times New Roman" w:cs="Times New Roman"/>
          <w:i/>
          <w:iCs/>
        </w:rPr>
        <w:t>Streptococcus</w:t>
      </w:r>
      <w:r w:rsidRPr="00EB1CAA">
        <w:rPr>
          <w:rFonts w:ascii="Times New Roman" w:hAnsi="Times New Roman" w:cs="Times New Roman"/>
        </w:rPr>
        <w:t xml:space="preserve"> fajok természetes transzformáció </w:t>
      </w:r>
      <w:r w:rsidRPr="00EB1CAA">
        <w:rPr>
          <w:rFonts w:ascii="Times New Roman" w:hAnsi="Times New Roman" w:cs="Times New Roman"/>
        </w:rPr>
        <w:t xml:space="preserve">útján képesek plazmidokat vagy géneket akvirálni, vagy </w:t>
      </w:r>
      <w:r w:rsidRPr="00EB1CAA">
        <w:rPr>
          <w:rFonts w:ascii="Times New Roman" w:hAnsi="Times New Roman" w:cs="Times New Roman"/>
          <w:i/>
          <w:iCs/>
        </w:rPr>
        <w:t>Acinetobacter</w:t>
      </w:r>
      <w:r w:rsidRPr="00EB1CAA">
        <w:rPr>
          <w:rFonts w:ascii="Times New Roman" w:hAnsi="Times New Roman" w:cs="Times New Roman"/>
        </w:rPr>
        <w:t xml:space="preserve"> törzsek is híresek arról, hogy a környezetükben lévő DNS-t (beleértve rezisztenciagéneket) fel tudják venni.</w:t>
      </w:r>
    </w:p>
    <w:p w14:paraId="39E2EE36" w14:textId="77777777" w:rsidR="00BB1315" w:rsidRPr="00EB1CAA" w:rsidRDefault="00EB1CAA" w:rsidP="00EB1CAA">
      <w:pPr>
        <w:pStyle w:val="Szvegtrzs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>E mechanizmusok révén a mobilis genetikai elemek összjátéka biztosítja, hogy egy új rezisztenciagén megjelenése gyorsan elterjedhet a baktériumok széles körében. Például előfordulhat, hogy egy talajbaktériumban kifejlődött antibiotikum-inaktiváló enzim génje (mondjuk egy β-laktamáz) először egy transzpozon segítségével átkerül egy plazmidra, majd a plazmid konjugációval átjut egy humán patogénbe, ahol esetleg integronba épül be további génekkel együtt. A végeredmény egy olyan kórokozó, amely többféle antibi</w:t>
      </w:r>
      <w:r w:rsidRPr="00EB1CAA">
        <w:rPr>
          <w:rFonts w:ascii="Times New Roman" w:hAnsi="Times New Roman" w:cs="Times New Roman"/>
        </w:rPr>
        <w:t>otikummal szemben ellenálló, és ezt a tulajdonságát tovább is tudja adni más baktériumoknak.</w:t>
      </w:r>
    </w:p>
    <w:p w14:paraId="51D952C6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12" w:name="X883c417b181bff6c893f18490f030c55e0f6eb7"/>
      <w:bookmarkEnd w:id="11"/>
      <w:r w:rsidRPr="00EB1CAA">
        <w:rPr>
          <w:rFonts w:ascii="Times New Roman" w:hAnsi="Times New Roman" w:cs="Times New Roman"/>
        </w:rPr>
        <w:lastRenderedPageBreak/>
        <w:t>Példák fontos rezisztenciagének mobilis terjedésére</w:t>
      </w:r>
    </w:p>
    <w:p w14:paraId="194968DF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>Az alábbiakban néhány kulcsfontosságú antibiotikum-rezisztencia gén és a hozzájuk kapcsolódó mobilis genetikai elemek példáját mutatjuk be:</w:t>
      </w:r>
    </w:p>
    <w:p w14:paraId="3048FEEA" w14:textId="77777777" w:rsidR="00BB1315" w:rsidRPr="00EB1CAA" w:rsidRDefault="00EB1CAA" w:rsidP="00EB1CA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  <w:b/>
          <w:bCs/>
        </w:rPr>
        <w:t>bla&lt;sub&gt;CTX-M&lt;/sub&gt;:</w:t>
      </w:r>
      <w:r w:rsidRPr="00EB1CAA">
        <w:rPr>
          <w:rFonts w:ascii="Times New Roman" w:hAnsi="Times New Roman" w:cs="Times New Roman"/>
        </w:rPr>
        <w:t xml:space="preserve"> </w:t>
      </w:r>
      <w:r w:rsidRPr="00EB1CAA">
        <w:rPr>
          <w:rFonts w:ascii="Times New Roman" w:hAnsi="Times New Roman" w:cs="Times New Roman"/>
        </w:rPr>
        <w:t xml:space="preserve">A kiterjesztett spektrumú cefalosporináz (ESBL) enzimeket kódoló géncsalád, melynek tagjai (pl. bla&lt;sub&gt;CTX-M-15&lt;/sub&gt;, bla&lt;sub&gt;CTX-M-3&lt;/sub&gt; stb.) világszerte elterjedtek. Ezek a gének eredetileg környezeti baktériumok kromoszómájából származnak, de egy ISEcp1 inzerciós szekvencia közvetítésével plazmidokra kerültek át. Ma főként konjugatív plazmidok hordozzák őket (elsősorban </w:t>
      </w:r>
      <w:r w:rsidRPr="00EB1CAA">
        <w:rPr>
          <w:rFonts w:ascii="Times New Roman" w:hAnsi="Times New Roman" w:cs="Times New Roman"/>
          <w:i/>
          <w:iCs/>
        </w:rPr>
        <w:t>E. coli</w:t>
      </w:r>
      <w:r w:rsidRPr="00EB1CAA">
        <w:rPr>
          <w:rFonts w:ascii="Times New Roman" w:hAnsi="Times New Roman" w:cs="Times New Roman"/>
        </w:rPr>
        <w:t>-ban), gyakran integronok és transzpozonok kombinációjában, így egyidejűleg többféle β-laktám antibiotikummal szemben is rez</w:t>
      </w:r>
      <w:r w:rsidRPr="00EB1CAA">
        <w:rPr>
          <w:rFonts w:ascii="Times New Roman" w:hAnsi="Times New Roman" w:cs="Times New Roman"/>
        </w:rPr>
        <w:t>isztenciát nyújtanak.</w:t>
      </w:r>
    </w:p>
    <w:p w14:paraId="7B6830EB" w14:textId="77777777" w:rsidR="00BB1315" w:rsidRPr="00EB1CAA" w:rsidRDefault="00EB1CAA" w:rsidP="00EB1CA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  <w:b/>
          <w:bCs/>
        </w:rPr>
        <w:t>bla&lt;sub&gt;NDM-1&lt;/sub&gt;:</w:t>
      </w:r>
      <w:r w:rsidRPr="00EB1CAA">
        <w:rPr>
          <w:rFonts w:ascii="Times New Roman" w:hAnsi="Times New Roman" w:cs="Times New Roman"/>
        </w:rPr>
        <w:t xml:space="preserve"> A New Delhi metallo-β-laktamáz génje, amely a karbapenem antibiotikumokat hatástalanító enzimet kódol. Elsőként 2008-ban izolálták, azóta pandémiásan elterjedt számos Enterobacteriaceae fajban. A bla&lt;sub&gt;NDM-1&lt;/sub&gt; rendszerint plazmidokon található, gyakran a Tn125 kompozit transzpozon részeként (két ISAba125 IS elem közé ágyazva). Ennek köszönhetően a gén világszerte megjelent </w:t>
      </w:r>
      <w:r w:rsidRPr="00EB1CAA">
        <w:rPr>
          <w:rFonts w:ascii="Times New Roman" w:hAnsi="Times New Roman" w:cs="Times New Roman"/>
          <w:i/>
          <w:iCs/>
        </w:rPr>
        <w:t>Klebsiella pneumoniae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i/>
          <w:iCs/>
        </w:rPr>
        <w:t>Escherichia coli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i/>
          <w:iCs/>
        </w:rPr>
        <w:t>Acinetobacter</w:t>
      </w:r>
      <w:r w:rsidRPr="00EB1CAA">
        <w:rPr>
          <w:rFonts w:ascii="Times New Roman" w:hAnsi="Times New Roman" w:cs="Times New Roman"/>
        </w:rPr>
        <w:t xml:space="preserve"> és más kórokozókban, súlyos terápiás kihívást okozva a kórházakban.</w:t>
      </w:r>
    </w:p>
    <w:p w14:paraId="6729A65F" w14:textId="77777777" w:rsidR="00BB1315" w:rsidRPr="00EB1CAA" w:rsidRDefault="00EB1CAA" w:rsidP="00EB1CA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  <w:b/>
          <w:bCs/>
        </w:rPr>
        <w:t>mecA:</w:t>
      </w:r>
      <w:r w:rsidRPr="00EB1CAA">
        <w:rPr>
          <w:rFonts w:ascii="Times New Roman" w:hAnsi="Times New Roman" w:cs="Times New Roman"/>
        </w:rPr>
        <w:t xml:space="preserve"> A staphylococcusok meticillin-rezisztenciáját (MRSA fenotípust) okozó gén, amely egy módosult penicillin-kötő fehérjét (PBP2a) kódol. A mecA gén a staphylococcusok speciális mobilis elemén, a </w:t>
      </w:r>
      <w:r w:rsidRPr="00EB1CAA">
        <w:rPr>
          <w:rFonts w:ascii="Times New Roman" w:hAnsi="Times New Roman" w:cs="Times New Roman"/>
          <w:b/>
          <w:bCs/>
        </w:rPr>
        <w:t>SCCmec</w:t>
      </w:r>
      <w:r w:rsidRPr="00EB1CAA">
        <w:rPr>
          <w:rFonts w:ascii="Times New Roman" w:hAnsi="Times New Roman" w:cs="Times New Roman"/>
        </w:rPr>
        <w:t xml:space="preserve"> kazettában helyezkedik el, amely integráltan a kromoszómába épül. A SCCmec hordozza a mecA-t, valamint kaszettspecifikus rekombináz géneket (ccrA/ccrB), melyek lehetővé teszik a kazetta ki- és beillesztődését. A mecA terjedése vezetett a meticillin-rezisztens </w:t>
      </w:r>
      <w:r w:rsidRPr="00EB1CAA">
        <w:rPr>
          <w:rFonts w:ascii="Times New Roman" w:hAnsi="Times New Roman" w:cs="Times New Roman"/>
          <w:i/>
          <w:iCs/>
        </w:rPr>
        <w:t>Staphylococcus aureus</w:t>
      </w:r>
      <w:r w:rsidRPr="00EB1CAA">
        <w:rPr>
          <w:rFonts w:ascii="Times New Roman" w:hAnsi="Times New Roman" w:cs="Times New Roman"/>
        </w:rPr>
        <w:t xml:space="preserve"> (MRSA) világméretű elterjedésé</w:t>
      </w:r>
      <w:r w:rsidRPr="00EB1CAA">
        <w:rPr>
          <w:rFonts w:ascii="Times New Roman" w:hAnsi="Times New Roman" w:cs="Times New Roman"/>
        </w:rPr>
        <w:t xml:space="preserve">hez. A mecA feltételezhetően egy másik, állatban előforduló staphylococcus fajból származik, és feltehetően fágmediált transzdukció vagy más mechanizmus révén került át az </w:t>
      </w:r>
      <w:r w:rsidRPr="00EB1CAA">
        <w:rPr>
          <w:rFonts w:ascii="Times New Roman" w:hAnsi="Times New Roman" w:cs="Times New Roman"/>
          <w:i/>
          <w:iCs/>
        </w:rPr>
        <w:t>S. aureus</w:t>
      </w:r>
      <w:r w:rsidRPr="00EB1CAA">
        <w:rPr>
          <w:rFonts w:ascii="Times New Roman" w:hAnsi="Times New Roman" w:cs="Times New Roman"/>
        </w:rPr>
        <w:t>-ba.</w:t>
      </w:r>
    </w:p>
    <w:p w14:paraId="43E08638" w14:textId="77777777" w:rsidR="00BB1315" w:rsidRPr="00EB1CAA" w:rsidRDefault="00EB1CAA" w:rsidP="00EB1CA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  <w:b/>
          <w:bCs/>
        </w:rPr>
        <w:t>vanA:</w:t>
      </w:r>
      <w:r w:rsidRPr="00EB1CAA">
        <w:rPr>
          <w:rFonts w:ascii="Times New Roman" w:hAnsi="Times New Roman" w:cs="Times New Roman"/>
        </w:rPr>
        <w:t xml:space="preserve"> A glikopeptid (vancomycin) antibiotikumokkal szembeni rezisztenciáért felelős géncsoport legelterjedtebb tagja. A vanA gén klászter (operon) átíródása a sejtfal prekurzorának módosulását eredményezi (D-Ala-D-Lac véggel), így a vancomycin nem tud kötődni. A vanA operon egy Tn1546 transzpozonon található, amelyet tipikusan plazmidok hordoznak </w:t>
      </w:r>
      <w:r w:rsidRPr="00EB1CAA">
        <w:rPr>
          <w:rFonts w:ascii="Times New Roman" w:hAnsi="Times New Roman" w:cs="Times New Roman"/>
          <w:i/>
          <w:iCs/>
        </w:rPr>
        <w:t>Enterococcus faecium</w:t>
      </w:r>
      <w:r w:rsidRPr="00EB1CAA">
        <w:rPr>
          <w:rFonts w:ascii="Times New Roman" w:hAnsi="Times New Roman" w:cs="Times New Roman"/>
        </w:rPr>
        <w:t xml:space="preserve"> törzsekben. Állatgyógyászati vonatkozásban fontos, hogy a takarmányadalékként használt avoparcin (a vancomycin rokon vegyülete) szelektálta ki a va</w:t>
      </w:r>
      <w:r w:rsidRPr="00EB1CAA">
        <w:rPr>
          <w:rFonts w:ascii="Times New Roman" w:hAnsi="Times New Roman" w:cs="Times New Roman"/>
        </w:rPr>
        <w:t xml:space="preserve">nA-gént hordozó enterococcusokat a haszonállatokban, amelyek onnan zoonózisszerűen átjuthattak az emberi populációba. Ritka esetben a vanA-plazmid átkerült </w:t>
      </w:r>
      <w:r w:rsidRPr="00EB1CAA">
        <w:rPr>
          <w:rFonts w:ascii="Times New Roman" w:hAnsi="Times New Roman" w:cs="Times New Roman"/>
          <w:i/>
          <w:iCs/>
        </w:rPr>
        <w:t>S. aureus</w:t>
      </w:r>
      <w:r w:rsidRPr="00EB1CAA">
        <w:rPr>
          <w:rFonts w:ascii="Times New Roman" w:hAnsi="Times New Roman" w:cs="Times New Roman"/>
        </w:rPr>
        <w:t>-ba is, létrehozva a vancomycin-rezisztens S. aureus-t (VRSA).</w:t>
      </w:r>
    </w:p>
    <w:p w14:paraId="1789E7EA" w14:textId="77777777" w:rsidR="00BB1315" w:rsidRPr="00EB1CAA" w:rsidRDefault="00EB1CAA" w:rsidP="00EB1CA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  <w:b/>
          <w:bCs/>
        </w:rPr>
        <w:t>qnr:</w:t>
      </w:r>
      <w:r w:rsidRPr="00EB1CAA">
        <w:rPr>
          <w:rFonts w:ascii="Times New Roman" w:hAnsi="Times New Roman" w:cs="Times New Roman"/>
        </w:rPr>
        <w:t xml:space="preserve"> A qnr géncsalád (qnrA, qnrB, qnrS stb.) a fluorokinolonokkal szembeni csökkent érzékenységet okozó fehérjéket kódol (ezek megvédik a DNS-girázt a quinolon gátlástól). A qnr gének jellemzően </w:t>
      </w:r>
      <w:r w:rsidRPr="00EB1CAA">
        <w:rPr>
          <w:rFonts w:ascii="Times New Roman" w:hAnsi="Times New Roman" w:cs="Times New Roman"/>
          <w:b/>
          <w:bCs/>
        </w:rPr>
        <w:t>plazmidok</w:t>
      </w:r>
      <w:r w:rsidRPr="00EB1CAA">
        <w:rPr>
          <w:rFonts w:ascii="Times New Roman" w:hAnsi="Times New Roman" w:cs="Times New Roman"/>
        </w:rPr>
        <w:t xml:space="preserve"> révén terjednek. Gyakran komplex integron-szerkezetek részei: például a qnrA1 első leírásakor egy class 1 integron közelében, egy ISCR1 inzerciós elem mellett helyezkedett el egy </w:t>
      </w:r>
      <w:r w:rsidRPr="00EB1CAA">
        <w:rPr>
          <w:rFonts w:ascii="Times New Roman" w:hAnsi="Times New Roman" w:cs="Times New Roman"/>
          <w:i/>
          <w:iCs/>
        </w:rPr>
        <w:t>Klebsiella</w:t>
      </w:r>
      <w:r w:rsidRPr="00EB1CAA">
        <w:rPr>
          <w:rFonts w:ascii="Times New Roman" w:hAnsi="Times New Roman" w:cs="Times New Roman"/>
        </w:rPr>
        <w:t xml:space="preserve"> plazmidon. A qnr gén önmagában mérsékelt szintű rezisztenciát ad a fluorokinolonokra, de elősegíti a magas szintű klinika</w:t>
      </w:r>
      <w:r w:rsidRPr="00EB1CAA">
        <w:rPr>
          <w:rFonts w:ascii="Times New Roman" w:hAnsi="Times New Roman" w:cs="Times New Roman"/>
        </w:rPr>
        <w:t xml:space="preserve">i rezisztencia kialakulását a kromoszómális mutációkkal együtt. Mind </w:t>
      </w:r>
      <w:r w:rsidRPr="00EB1CAA">
        <w:rPr>
          <w:rFonts w:ascii="Times New Roman" w:hAnsi="Times New Roman" w:cs="Times New Roman"/>
        </w:rPr>
        <w:lastRenderedPageBreak/>
        <w:t>humán, mind állati eredetű Enterobacteriaceae izolátumokból kimutatták világszerte, jelezve, hogy plazmidok útján globálisan elterjedt.</w:t>
      </w:r>
    </w:p>
    <w:p w14:paraId="2092C01F" w14:textId="77777777" w:rsidR="00BB1315" w:rsidRPr="00EB1CAA" w:rsidRDefault="00EB1CAA" w:rsidP="00EB1CA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  <w:b/>
          <w:bCs/>
        </w:rPr>
        <w:t>mcr-1:</w:t>
      </w:r>
      <w:r w:rsidRPr="00EB1CAA">
        <w:rPr>
          <w:rFonts w:ascii="Times New Roman" w:hAnsi="Times New Roman" w:cs="Times New Roman"/>
        </w:rPr>
        <w:t xml:space="preserve"> Az </w:t>
      </w:r>
      <w:r w:rsidRPr="00EB1CAA">
        <w:rPr>
          <w:rFonts w:ascii="Times New Roman" w:hAnsi="Times New Roman" w:cs="Times New Roman"/>
          <w:b/>
          <w:bCs/>
        </w:rPr>
        <w:t>mcr-1</w:t>
      </w:r>
      <w:r w:rsidRPr="00EB1CAA">
        <w:rPr>
          <w:rFonts w:ascii="Times New Roman" w:hAnsi="Times New Roman" w:cs="Times New Roman"/>
        </w:rPr>
        <w:t xml:space="preserve"> gén egy foszfoetanolamin-transzferáz enzimet kódol, amely módosítja a baktériumok lipid A komponensét, így a polimixin osztályú antibiotikumok (például a kolisztin) nem tudnak hatékonyan kötődni a baktérium sejtmembránjához. A mcr-1-et 2015-ben fedezték fel, amikor Kínában sertésekben és emberekben is azonosították plazmidokon hordozott változatát – ez volt az első eset, hogy a kolisztinrezisztencia </w:t>
      </w:r>
      <w:r w:rsidRPr="00EB1CAA">
        <w:rPr>
          <w:rFonts w:ascii="Times New Roman" w:hAnsi="Times New Roman" w:cs="Times New Roman"/>
          <w:b/>
          <w:bCs/>
        </w:rPr>
        <w:t>mobilis genetikai elem</w:t>
      </w:r>
      <w:r w:rsidRPr="00EB1CAA">
        <w:rPr>
          <w:rFonts w:ascii="Times New Roman" w:hAnsi="Times New Roman" w:cs="Times New Roman"/>
        </w:rPr>
        <w:t xml:space="preserve"> révén terjedt. Azóta világszerte kimutatták különböző baktériumfajokban. Az </w:t>
      </w:r>
      <w:r w:rsidRPr="00EB1CAA">
        <w:rPr>
          <w:rFonts w:ascii="Times New Roman" w:hAnsi="Times New Roman" w:cs="Times New Roman"/>
        </w:rPr>
        <w:t xml:space="preserve">mcr-1 rendszerint </w:t>
      </w:r>
      <w:r w:rsidRPr="00EB1CAA">
        <w:rPr>
          <w:rFonts w:ascii="Times New Roman" w:hAnsi="Times New Roman" w:cs="Times New Roman"/>
          <w:b/>
          <w:bCs/>
        </w:rPr>
        <w:t>konjugatív plazmidokon</w:t>
      </w:r>
      <w:r w:rsidRPr="00EB1CAA">
        <w:rPr>
          <w:rFonts w:ascii="Times New Roman" w:hAnsi="Times New Roman" w:cs="Times New Roman"/>
        </w:rPr>
        <w:t xml:space="preserve"> található (gyakori például az IncI2, IncX4 vagy IncHI2 típusú plazmidokon), ami magyarázza robbanásszerű terjedését. A gént gyakran inzerciós szekvenciák (pl. ISApl1) kísérik, amelyek segítették eredeti mobilizációját. Az mcr-1 felbukkanása rávilágított arra, hogy az utolsó védekezési vonalnak számító antibiotikumokkal szemben is kialakulhat és globálisan elterjedhet rezisztencia, ha azt hordozó gén mobilis elemre kerül.</w:t>
      </w:r>
    </w:p>
    <w:p w14:paraId="38E11D02" w14:textId="77777777" w:rsidR="00BB1315" w:rsidRPr="00EB1CAA" w:rsidRDefault="00EB1CAA" w:rsidP="00EB1CAA">
      <w:pPr>
        <w:pStyle w:val="Cmsor2"/>
        <w:jc w:val="both"/>
        <w:rPr>
          <w:rFonts w:ascii="Times New Roman" w:hAnsi="Times New Roman" w:cs="Times New Roman"/>
        </w:rPr>
      </w:pPr>
      <w:bookmarkStart w:id="13" w:name="klinikai-és-állatorvosi-jelentőség"/>
      <w:bookmarkEnd w:id="12"/>
      <w:r w:rsidRPr="00EB1CAA">
        <w:rPr>
          <w:rFonts w:ascii="Times New Roman" w:hAnsi="Times New Roman" w:cs="Times New Roman"/>
        </w:rPr>
        <w:t>Klinikai és állatorvosi jelentőség</w:t>
      </w:r>
    </w:p>
    <w:p w14:paraId="2F22B4F6" w14:textId="77777777" w:rsidR="00BB1315" w:rsidRPr="00EB1CAA" w:rsidRDefault="00EB1CAA" w:rsidP="00EB1CAA">
      <w:pPr>
        <w:pStyle w:val="FirstParagraph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 mobilis genetikai elemek által közvetített rezisztencia terjedésének következményei súlyosak mind az embergyógyászatban, mind az állatorvoslásban. A humán klinikai gyakorlatban a multirezisztens kórokozók (például bizonyos </w:t>
      </w:r>
      <w:r w:rsidRPr="00EB1CAA">
        <w:rPr>
          <w:rFonts w:ascii="Times New Roman" w:hAnsi="Times New Roman" w:cs="Times New Roman"/>
          <w:b/>
          <w:bCs/>
        </w:rPr>
        <w:t>Klebsiella pneumoniae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b/>
          <w:bCs/>
        </w:rPr>
        <w:t>Escherichia coli</w:t>
      </w:r>
      <w:r w:rsidRPr="00EB1CAA">
        <w:rPr>
          <w:rFonts w:ascii="Times New Roman" w:hAnsi="Times New Roman" w:cs="Times New Roman"/>
        </w:rPr>
        <w:t xml:space="preserve">, </w:t>
      </w:r>
      <w:r w:rsidRPr="00EB1CAA">
        <w:rPr>
          <w:rFonts w:ascii="Times New Roman" w:hAnsi="Times New Roman" w:cs="Times New Roman"/>
          <w:b/>
          <w:bCs/>
        </w:rPr>
        <w:t>Pseudomonas aeruginosa</w:t>
      </w:r>
      <w:r w:rsidRPr="00EB1CAA">
        <w:rPr>
          <w:rFonts w:ascii="Times New Roman" w:hAnsi="Times New Roman" w:cs="Times New Roman"/>
        </w:rPr>
        <w:t xml:space="preserve"> vagy </w:t>
      </w:r>
      <w:r w:rsidRPr="00EB1CAA">
        <w:rPr>
          <w:rFonts w:ascii="Times New Roman" w:hAnsi="Times New Roman" w:cs="Times New Roman"/>
          <w:b/>
          <w:bCs/>
        </w:rPr>
        <w:t>Acinetobacter baumannii</w:t>
      </w:r>
      <w:r w:rsidRPr="00EB1CAA">
        <w:rPr>
          <w:rFonts w:ascii="Times New Roman" w:hAnsi="Times New Roman" w:cs="Times New Roman"/>
        </w:rPr>
        <w:t xml:space="preserve"> törzsek) megjelenése gyakran közvetlenül visszavezethető valamely mobilis elem tevékenységére. Kórházi járványok során rendszeresen tapasztalják, hogy a terjedő baktériumtörzs egy olyan plazmidot hordoz, amely több fontos rezisztenciagént is tartalmaz (ESBL-eket, karbapenemázokat stb.), így az általa okozott fertőzés szinte minden elérhető antibiotikumnak ellenáll. Az intenzív osztályokon izolált pandémiás </w:t>
      </w:r>
      <w:r w:rsidRPr="00EB1CAA">
        <w:rPr>
          <w:rFonts w:ascii="Times New Roman" w:hAnsi="Times New Roman" w:cs="Times New Roman"/>
          <w:i/>
          <w:iCs/>
        </w:rPr>
        <w:t>A. bauman</w:t>
      </w:r>
      <w:r w:rsidRPr="00EB1CAA">
        <w:rPr>
          <w:rFonts w:ascii="Times New Roman" w:hAnsi="Times New Roman" w:cs="Times New Roman"/>
          <w:i/>
          <w:iCs/>
        </w:rPr>
        <w:t>nii</w:t>
      </w:r>
      <w:r w:rsidRPr="00EB1CAA">
        <w:rPr>
          <w:rFonts w:ascii="Times New Roman" w:hAnsi="Times New Roman" w:cs="Times New Roman"/>
        </w:rPr>
        <w:t xml:space="preserve"> klónok genomjában például rezisztenciaszigetek és transzpozonok sokasága található, ami miatt e baktériumok ellen alig marad hatékony terápia. Hasonlóképpen, a meticillin-rezisztens </w:t>
      </w:r>
      <w:r w:rsidRPr="00EB1CAA">
        <w:rPr>
          <w:rFonts w:ascii="Times New Roman" w:hAnsi="Times New Roman" w:cs="Times New Roman"/>
          <w:i/>
          <w:iCs/>
        </w:rPr>
        <w:t>Staphylococcus aureus</w:t>
      </w:r>
      <w:r w:rsidRPr="00EB1CAA">
        <w:rPr>
          <w:rFonts w:ascii="Times New Roman" w:hAnsi="Times New Roman" w:cs="Times New Roman"/>
        </w:rPr>
        <w:t xml:space="preserve"> (MRSA) és a vancomycin-rezisztens enterococcus (VRE) kórokozók globális elterjedése is a mobilis elemek révén vált lehetővé – hiszen a mecA és vanA géneket hordozó SCCmec kazetta, illetve Tn1546 transzpozon jelenléte tette könnyűvé e rezisztenciák gyors kialakulását és fennmaradását a populációkban.</w:t>
      </w:r>
    </w:p>
    <w:p w14:paraId="61851609" w14:textId="77777777" w:rsidR="00BB1315" w:rsidRPr="00EB1CAA" w:rsidRDefault="00EB1CAA" w:rsidP="00EB1CAA">
      <w:pPr>
        <w:pStyle w:val="Szvegtrzs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t xml:space="preserve">Az állatorvosi területen a mobilis elemek által terjesztett rezisztencia szintén komoly probléma. Az élelmiszer-termelő állatoknál rutinszerűen alkalmazott antibiotikumok </w:t>
      </w:r>
      <w:r w:rsidRPr="00EB1CAA">
        <w:rPr>
          <w:rFonts w:ascii="Times New Roman" w:hAnsi="Times New Roman" w:cs="Times New Roman"/>
          <w:b/>
          <w:bCs/>
        </w:rPr>
        <w:t>szelekciós nyomása</w:t>
      </w:r>
      <w:r w:rsidRPr="00EB1CAA">
        <w:rPr>
          <w:rFonts w:ascii="Times New Roman" w:hAnsi="Times New Roman" w:cs="Times New Roman"/>
        </w:rPr>
        <w:t xml:space="preserve"> elősegíti, hogy a bélflóra baktériumai között elterjedjenek a rezisztenciagént hordozó plazmidok. Például baromfi- és sertésállományok </w:t>
      </w:r>
      <w:r w:rsidRPr="00EB1CAA">
        <w:rPr>
          <w:rFonts w:ascii="Times New Roman" w:hAnsi="Times New Roman" w:cs="Times New Roman"/>
          <w:i/>
          <w:iCs/>
        </w:rPr>
        <w:t>E. coli</w:t>
      </w:r>
      <w:r w:rsidRPr="00EB1CAA">
        <w:rPr>
          <w:rFonts w:ascii="Times New Roman" w:hAnsi="Times New Roman" w:cs="Times New Roman"/>
        </w:rPr>
        <w:t xml:space="preserve"> baktériumaiban nagyon gyakoriak az ESBL-plazmidok; ezek az állatok tünetmentesen hordozhatják a multirezisztens baktériumokat, amelyek a hús vagy más termékek révén átjuthatnak az emberbe. Így fordulhat elő, hogy közösségi fertőzésekben megjelennek olyan </w:t>
      </w:r>
      <w:r w:rsidRPr="00EB1CAA">
        <w:rPr>
          <w:rFonts w:ascii="Times New Roman" w:hAnsi="Times New Roman" w:cs="Times New Roman"/>
          <w:i/>
          <w:iCs/>
        </w:rPr>
        <w:t>E. coli</w:t>
      </w:r>
      <w:r w:rsidRPr="00EB1CAA">
        <w:rPr>
          <w:rFonts w:ascii="Times New Roman" w:hAnsi="Times New Roman" w:cs="Times New Roman"/>
        </w:rPr>
        <w:t xml:space="preserve"> törzsek, amelyek állati eredetű rezisztencia-plazmidot hordoznak. Egy másik zoonotikus </w:t>
      </w:r>
      <w:r w:rsidRPr="00EB1CAA">
        <w:rPr>
          <w:rFonts w:ascii="Times New Roman" w:hAnsi="Times New Roman" w:cs="Times New Roman"/>
        </w:rPr>
        <w:t xml:space="preserve">példa a </w:t>
      </w:r>
      <w:r w:rsidRPr="00EB1CAA">
        <w:rPr>
          <w:rFonts w:ascii="Times New Roman" w:hAnsi="Times New Roman" w:cs="Times New Roman"/>
          <w:b/>
          <w:bCs/>
        </w:rPr>
        <w:t>LA-MRSA</w:t>
      </w:r>
      <w:r w:rsidRPr="00EB1CAA">
        <w:rPr>
          <w:rFonts w:ascii="Times New Roman" w:hAnsi="Times New Roman" w:cs="Times New Roman"/>
        </w:rPr>
        <w:t xml:space="preserve"> (állat-asszociált MRSA), különösen a sertések között elterjedt ST398 törzs, mely a mecA gént tartalmazó SCCmec elemet hordozza; ez a kórokozó a sertésekről átterjedhet az állattenyésztőkre, majd onnan a kórházakba vagy a közösségbe. Az állatorvosi klinikumon belül is találkozni multirezisztens fertőzésekkel: kedvtelésből tartott állatokban (kutyák, macskák) is izoláltak már humán kórházakból származó rezisztens baktériumtörzseket vagy azok plazmidjait. Mindez azt jelenti, hogy a mobilis elem</w:t>
      </w:r>
      <w:r w:rsidRPr="00EB1CAA">
        <w:rPr>
          <w:rFonts w:ascii="Times New Roman" w:hAnsi="Times New Roman" w:cs="Times New Roman"/>
        </w:rPr>
        <w:t xml:space="preserve">ek </w:t>
      </w:r>
      <w:r w:rsidRPr="00EB1CAA">
        <w:rPr>
          <w:rFonts w:ascii="Times New Roman" w:hAnsi="Times New Roman" w:cs="Times New Roman"/>
        </w:rPr>
        <w:lastRenderedPageBreak/>
        <w:t>közvetítésével a rezisztencia génjei az emberi és állati populációk között oda-vissza áramolhatnak.</w:t>
      </w:r>
    </w:p>
    <w:p w14:paraId="49AB3AD9" w14:textId="77777777" w:rsidR="00BB1315" w:rsidRPr="00EB1CAA" w:rsidRDefault="00EB1CAA" w:rsidP="00EB1CAA">
      <w:pPr>
        <w:pStyle w:val="Szvegtrzs"/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  <w:b/>
          <w:bCs/>
        </w:rPr>
        <w:t>One Health</w:t>
      </w:r>
      <w:r w:rsidRPr="00EB1CAA">
        <w:rPr>
          <w:rFonts w:ascii="Times New Roman" w:hAnsi="Times New Roman" w:cs="Times New Roman"/>
        </w:rPr>
        <w:t xml:space="preserve"> szemléletben vizsgálva világos, hogy az antibiotikum-rezisztencia elleni küzdelemben figyelembe kell venni a mobilis genetikai elemek szerepét is. Egy új rezisztenciagén bárhol is jelenjen meg – legyen az egy nagyüzemi állattartó telep, kórházi környezet vagy természetes élőhely –, a mobilis elemek révén rövid idő alatt globális fenyegetéssé válhat. A humán és állatgyógyászati szektorban egyaránt kulcsfontosságú az antimikrobiális szerek felelősségteljes használata, a rezisztens kórokozók terjedését gátló </w:t>
      </w:r>
      <w:r w:rsidRPr="00EB1CAA">
        <w:rPr>
          <w:rFonts w:ascii="Times New Roman" w:hAnsi="Times New Roman" w:cs="Times New Roman"/>
        </w:rPr>
        <w:t>higiéniai és járványügyi intézkedések betartása, valamint a rezisztenciagének monitorozása. A mobilis genetikai elemek mélyreható tudományos megértése segíthet új stratégiák kidolgozásában is – például olyan beavatkozások vagy szerek fejlesztésében, amelyek gátolják a plazmidok konjugációját vagy a transzpozonok beilleszkedését –, ezzel lassítva a rezisztencia terjedését. Összességében tehát a rezisztenciagének terjedése és a mobilis genetikai elemek szorosan összefüggnek: a küzdelem az antibiotikum-reziszt</w:t>
      </w:r>
      <w:r w:rsidRPr="00EB1CAA">
        <w:rPr>
          <w:rFonts w:ascii="Times New Roman" w:hAnsi="Times New Roman" w:cs="Times New Roman"/>
        </w:rPr>
        <w:t>encia ellen csak akkor lehet eredményes, ha lépést tartunk a baktériumok genetikai „fegyverarzenáljának” evolúciójával, és megcélozzuk a rezisztenciát hordozó és mozgató elemeket is.</w:t>
      </w:r>
    </w:p>
    <w:bookmarkEnd w:id="13"/>
    <w:bookmarkEnd w:id="1"/>
    <w:bookmarkEnd w:id="2"/>
    <w:p w14:paraId="48FD8008" w14:textId="77777777" w:rsidR="00BB1315" w:rsidRPr="00EB1CAA" w:rsidRDefault="00EB1CAA" w:rsidP="00EB1CAA">
      <w:pPr>
        <w:jc w:val="both"/>
        <w:rPr>
          <w:rFonts w:ascii="Times New Roman" w:hAnsi="Times New Roman" w:cs="Times New Roman"/>
        </w:rPr>
      </w:pPr>
      <w:r w:rsidRPr="00EB1CAA">
        <w:rPr>
          <w:rFonts w:ascii="Times New Roman" w:hAnsi="Times New Roman" w:cs="Times New Roman"/>
        </w:rPr>
        <w:pict w14:anchorId="40258DA5">
          <v:rect id="_x0000_i1025" style="width:0;height:1.5pt" o:hralign="center" o:hrstd="t" o:hr="t"/>
        </w:pict>
      </w:r>
      <w:bookmarkStart w:id="14" w:name="citations"/>
      <w:bookmarkEnd w:id="14"/>
    </w:p>
    <w:sectPr w:rsidR="00BB1315" w:rsidRPr="00EB1CAA">
      <w:footerReference w:type="default" r:id="rId7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206F0" w14:textId="77777777" w:rsidR="00EB1CAA" w:rsidRDefault="00EB1CAA" w:rsidP="00EB1CAA">
      <w:pPr>
        <w:spacing w:after="0"/>
      </w:pPr>
      <w:r>
        <w:separator/>
      </w:r>
    </w:p>
  </w:endnote>
  <w:endnote w:type="continuationSeparator" w:id="0">
    <w:p w14:paraId="25BF5650" w14:textId="77777777" w:rsidR="00EB1CAA" w:rsidRDefault="00EB1CAA" w:rsidP="00EB1C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8073108"/>
      <w:docPartObj>
        <w:docPartGallery w:val="Page Numbers (Bottom of Page)"/>
        <w:docPartUnique/>
      </w:docPartObj>
    </w:sdtPr>
    <w:sdtContent>
      <w:p w14:paraId="741263BE" w14:textId="17619192" w:rsidR="00EB1CAA" w:rsidRDefault="00EB1CA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46DF1AE4" w14:textId="77777777" w:rsidR="00EB1CAA" w:rsidRDefault="00EB1CA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702A2" w14:textId="77777777" w:rsidR="00EB1CAA" w:rsidRDefault="00EB1CAA" w:rsidP="00EB1CAA">
      <w:pPr>
        <w:spacing w:after="0"/>
      </w:pPr>
      <w:r>
        <w:separator/>
      </w:r>
    </w:p>
  </w:footnote>
  <w:footnote w:type="continuationSeparator" w:id="0">
    <w:p w14:paraId="679B6D58" w14:textId="77777777" w:rsidR="00EB1CAA" w:rsidRDefault="00EB1CAA" w:rsidP="00EB1C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8208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0E6B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06714913">
    <w:abstractNumId w:val="0"/>
  </w:num>
  <w:num w:numId="2" w16cid:durableId="1033307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15"/>
    <w:rsid w:val="00674899"/>
    <w:rsid w:val="00BB1315"/>
    <w:rsid w:val="00EB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98A07EE"/>
  <w15:docId w15:val="{262E5B36-29E0-4772-B31D-A055E796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fej">
    <w:name w:val="header"/>
    <w:basedOn w:val="Norml"/>
    <w:link w:val="lfejChar"/>
    <w:rsid w:val="00EB1CAA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rsid w:val="00EB1CAA"/>
  </w:style>
  <w:style w:type="paragraph" w:styleId="llb">
    <w:name w:val="footer"/>
    <w:basedOn w:val="Norml"/>
    <w:link w:val="llbChar"/>
    <w:uiPriority w:val="99"/>
    <w:rsid w:val="00EB1CAA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EB1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3309</Words>
  <Characters>22835</Characters>
  <Application>Microsoft Office Word</Application>
  <DocSecurity>0</DocSecurity>
  <Lines>190</Lines>
  <Paragraphs>52</Paragraphs>
  <ScaleCrop>false</ScaleCrop>
  <Company/>
  <LinksUpToDate>false</LinksUpToDate>
  <CharactersWithSpaces>26092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Paliczné Kustán Bianka</dc:creator>
  <cp:keywords/>
  <cp:lastModifiedBy>Paliczné Kustán Bianka</cp:lastModifiedBy>
  <cp:revision>2</cp:revision>
  <dcterms:created xsi:type="dcterms:W3CDTF">2025-11-18T16:53:00Z</dcterms:created>
  <dcterms:modified xsi:type="dcterms:W3CDTF">2025-11-18T16:53:00Z</dcterms:modified>
  <dc:language>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