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LILADHAR KOIRALA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[Street address]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[City, Postcode, Country]</w:t>
      </w:r>
    </w:p>
    <w:p>
      <w:pPr>
        <w:spacing w:after="0"/>
        <w:jc w:val="left"/>
      </w:pPr>
      <w:r>
        <w:rPr>
          <w:rFonts w:ascii="Calibri" w:hAnsi="Calibri"/>
          <w:b w:val="0"/>
          <w:i w:val="0"/>
          <w:sz w:val="21"/>
        </w:rPr>
        <w:t>[+977 XXXXXXXXXX] · [name@email.com] · [linkedin.com/in/liladharkoirala]</w:t>
      </w:r>
    </w:p>
    <w:p>
      <w:pPr>
        <w:spacing w:after="240" w:before="240"/>
        <w:jc w:val="left"/>
      </w:pPr>
      <w:r>
        <w:rPr>
          <w:rFonts w:ascii="Calibri" w:hAnsi="Calibri"/>
          <w:b w:val="0"/>
          <w:i w:val="0"/>
          <w:sz w:val="21"/>
        </w:rPr>
        <w:t>[DD Month YYYY]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Head of the Operations Management Team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Change &amp; Engagement — Selection Panel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European Molecular Biology Laboratory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European Bioinformatics Institute (EMBL-EBI)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Wellcome Genome Campus, Hinxton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Cambridgeshire CB10 1SD, United Kingdom</w:t>
      </w:r>
    </w:p>
    <w:p>
      <w:pPr>
        <w:spacing w:after="140"/>
        <w:jc w:val="left"/>
      </w:pPr>
      <w:r>
        <w:rPr>
          <w:rFonts w:ascii="Calibri" w:hAnsi="Calibri"/>
          <w:b/>
          <w:i w:val="0"/>
          <w:sz w:val="21"/>
        </w:rPr>
        <w:t>Re: Application for Digital Transformation Specialist, Ref. JR4434 (Grade 4, three-year project contract)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Dear Members of the Selection Panel,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I am applying for the Digital Transformation Specialist post (JR4434) within the Operations Management Team's Change &amp; Engagement function. For more than thirteen years I have done, day to day, much of what this role describes: turning complex subject-matter knowledge into clear, accurate, accessible guidance; keeping documentation and knowledge repositories current and well organised; coordinating subject matter experts, technical teams and end users through platform and process change; and — most importantly — helping colleagues actually adopt new systems and new ways of working.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At [Organisation] I coordinated the move from [old system] to [new platform] for [N] users: mapping the workflow, identifying impacts and risks, writing the user guides and SOPs, recording short how-to videos, and planning the communications and training delivered ahead of go-live. Adoption reached [X]% within [N] weeks, and the remaining support queries were analysed and fed back into the guidance. That is close to the ERP transformation work in the vacancy — supporting the Change Manager with impact assessments, stakeholder mapping and business readiness, and acting as the coordination point between SMEs, change managers and end users. I have also authored and maintained editorial style guides, SOPs and onboarding material under a scheduled review cycle, and rebuilt our central content repository — taxonomy, naming conventions, permissions and version control — so colleagues find one current version rather than several competing ones. Maintaining Workday Help content and a central repository of user documentation is therefore work I have done at scale, and I know how quickly documentation loses trust when it falls out of date.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My background is journalism, so writing for different audiences — a first-time end user or a senior stakeholder — is my core craft, as are managing several concurrent projects against fixed deadlines and keeping everyone informed. Thirteen years of research, verification and quality control have also given me a strongly analytical habit: gather the evidence, check it, find where the process fails, and make a data-driven recommendation.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On Workday HCM specifically, I am transparent: my hands-on experience to date is with [content management systems and enterprise collaboration platforms] rather than Workday, plus [any HRIS/ERP end-user experience — delete if none]. What I can offer is a proven ability to learn an enterprise system quickly, become the person colleagues ask for help, and then document and teach it to others. I have begun familiarising myself with Workday HCM's structure and with how Workday Help content is organised, and I would welcome the chance to build hands-on proficiency within your team.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The chance to support digital transformation at an institute whose open biological data and tools underpin research worldwide is exactly the public-purpose work I want the next stage of my career to serve. My degree in Mass Communication &amp; Journalism, with thirteen years of international-facing editorial and digital work, fits the related-discipline profile for this post, and I am fully prepared to relocate to Hinxton for the three-year project.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Thank you for considering my application. My CV is enclosed; writing samples, documentation examples and references are available on request. I would welcome the opportunity to discuss how my change, content and coordination experience can support the Operations Management Team and EMBL-EBI's ERP transformation.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Yours sincerely,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Liladhar Koirala</w:t>
      </w:r>
    </w:p>
    <w:p>
      <w:pPr>
        <w:spacing w:after="140"/>
        <w:jc w:val="left"/>
      </w:pPr>
      <w:r>
        <w:rPr>
          <w:rFonts w:ascii="Calibri" w:hAnsi="Calibri"/>
          <w:b w:val="0"/>
          <w:i w:val="0"/>
          <w:sz w:val="21"/>
        </w:rPr>
        <w:t>Enclosure: Curriculum Vitae (Ref. JR4434)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06060"/>
        <w:sz w:val="16"/>
      </w:rPr>
    </w:r>
    <w:r>
      <w:rPr>
        <w:rFonts w:ascii="Calibri" w:hAnsi="Calibri"/>
        <w:color w:val="606060"/>
        <w:sz w:val="16"/>
      </w:rPr>
      <w:t xml:space="preserve">Liladhar Koirala - Cover letter JR4434  |  Page </w:t>
    </w:r>
    <w:r>
      <w:rPr>
        <w:rFonts w:ascii="Calibri" w:hAnsi="Calibri"/>
        <w:color w:val="60606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