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6649" w14:textId="77777777" w:rsidR="00037B66" w:rsidRPr="00037B66" w:rsidRDefault="00037B66" w:rsidP="00037B6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48"/>
          <w:szCs w:val="48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color w:val="333333"/>
          <w:sz w:val="48"/>
          <w:szCs w:val="48"/>
          <w:lang w:eastAsia="uk-UA"/>
        </w:rPr>
        <w:t>Thri-Kreen</w:t>
      </w:r>
      <w:proofErr w:type="spellEnd"/>
      <w:r w:rsidRPr="00037B66">
        <w:rPr>
          <w:rFonts w:ascii="Helvetica" w:eastAsia="Times New Roman" w:hAnsi="Helvetica" w:cs="Helvetica"/>
          <w:color w:val="333333"/>
          <w:sz w:val="48"/>
          <w:szCs w:val="48"/>
          <w:lang w:eastAsia="uk-UA"/>
        </w:rPr>
        <w:t xml:space="preserve"> (UA)</w:t>
      </w:r>
    </w:p>
    <w:p w14:paraId="6CF9F295" w14:textId="77777777" w:rsidR="00037B66" w:rsidRPr="00037B66" w:rsidRDefault="00037B66" w:rsidP="00037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Thri-kreen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have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insectile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features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two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pairs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arms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Their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bodies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are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encased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protective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chitin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can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alter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coloration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this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carapace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blend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with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their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natural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surroundings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Although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thri-kreen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don’t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sleep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do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require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periods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inactivity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revitalize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themselves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During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these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periods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are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fully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conscious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aware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what’s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happening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around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them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.</w:t>
      </w:r>
    </w:p>
    <w:p w14:paraId="4BDC25D4" w14:textId="77777777" w:rsidR="00037B66" w:rsidRPr="00037B66" w:rsidRDefault="00037B66" w:rsidP="00037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Thri-kreen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speak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by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clacking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their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mandibles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waving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their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antennae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indicating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other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thri-kreen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what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are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thinking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feeling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Other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creatures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find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this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method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communication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difficult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interpret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impossible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duplicate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interact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with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other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folk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thri-kreen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rely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on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form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telepathy</w:t>
      </w:r>
      <w:proofErr w:type="spellEnd"/>
      <w:r w:rsidRPr="00037B6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.</w:t>
      </w:r>
    </w:p>
    <w:p w14:paraId="57A41ED7" w14:textId="77777777" w:rsidR="00037B66" w:rsidRPr="00037B66" w:rsidRDefault="00037B66" w:rsidP="00037B6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2"/>
          <w:szCs w:val="42"/>
          <w:lang w:eastAsia="uk-UA"/>
        </w:rPr>
      </w:pPr>
      <w:proofErr w:type="spellStart"/>
      <w:r w:rsidRPr="00037B66">
        <w:rPr>
          <w:rFonts w:ascii="inherit" w:eastAsia="Times New Roman" w:hAnsi="inherit" w:cs="Helvetica"/>
          <w:color w:val="333333"/>
          <w:sz w:val="42"/>
          <w:szCs w:val="42"/>
          <w:lang w:eastAsia="uk-UA"/>
        </w:rPr>
        <w:t>Thri-Kreen</w:t>
      </w:r>
      <w:proofErr w:type="spellEnd"/>
      <w:r w:rsidRPr="00037B66">
        <w:rPr>
          <w:rFonts w:ascii="inherit" w:eastAsia="Times New Roman" w:hAnsi="inherit" w:cs="Helvetica"/>
          <w:color w:val="333333"/>
          <w:sz w:val="42"/>
          <w:szCs w:val="42"/>
          <w:lang w:eastAsia="uk-UA"/>
        </w:rPr>
        <w:t xml:space="preserve"> </w:t>
      </w:r>
      <w:proofErr w:type="spellStart"/>
      <w:r w:rsidRPr="00037B66">
        <w:rPr>
          <w:rFonts w:ascii="inherit" w:eastAsia="Times New Roman" w:hAnsi="inherit" w:cs="Helvetica"/>
          <w:color w:val="333333"/>
          <w:sz w:val="42"/>
          <w:szCs w:val="42"/>
          <w:lang w:eastAsia="uk-UA"/>
        </w:rPr>
        <w:t>Traits</w:t>
      </w:r>
      <w:proofErr w:type="spellEnd"/>
    </w:p>
    <w:p w14:paraId="4E3FFC5D" w14:textId="77777777" w:rsidR="00037B66" w:rsidRPr="00037B66" w:rsidRDefault="00037B66" w:rsidP="00037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Source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Unearthed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Arcana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80 -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Travelers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Multiverse</w:t>
      </w:r>
      <w:proofErr w:type="spellEnd"/>
    </w:p>
    <w:p w14:paraId="07C168F6" w14:textId="77777777" w:rsidR="00037B66" w:rsidRPr="00037B66" w:rsidRDefault="00037B66" w:rsidP="00037B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Ability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Score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Increase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Increase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ability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score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increase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different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increase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three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different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scores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1.</w:t>
      </w:r>
    </w:p>
    <w:p w14:paraId="21E44B6F" w14:textId="77777777" w:rsidR="00037B66" w:rsidRPr="00037B66" w:rsidRDefault="00037B66" w:rsidP="00037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Creature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Type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Monstrosity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4E2E9F4A" w14:textId="77777777" w:rsidR="00037B66" w:rsidRPr="00037B66" w:rsidRDefault="00037B66" w:rsidP="00037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Size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Medium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Small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choose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size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select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race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6DA1BC09" w14:textId="77777777" w:rsidR="00037B66" w:rsidRPr="00037B66" w:rsidRDefault="00037B66" w:rsidP="00037B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Speed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walking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speed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30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70B7A385" w14:textId="77777777" w:rsidR="00037B66" w:rsidRPr="00037B66" w:rsidRDefault="00037B66" w:rsidP="00037B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Chameleon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Carapace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While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aren’t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wearing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armor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carapace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gives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base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Armor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Class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13 +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Dexterity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modifier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action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change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color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carapace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match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color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texture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surroundings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giving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advantage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Dexterity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Stealth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checks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made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hide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those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surroundings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50092811" w14:textId="77777777" w:rsidR="00037B66" w:rsidRPr="00037B66" w:rsidRDefault="00037B66" w:rsidP="0003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Darkvision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dim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light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60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bright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light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darkness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dim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light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discern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colors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darkness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only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shades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gray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0A52ECAB" w14:textId="77777777" w:rsidR="00037B66" w:rsidRPr="00037B66" w:rsidRDefault="00037B66" w:rsidP="00037B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Secondary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Arms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have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two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slightly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smaller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secondary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below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primary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pair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secondary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function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like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primary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following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exceptions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:</w:t>
      </w:r>
    </w:p>
    <w:p w14:paraId="2A4E2374" w14:textId="77777777" w:rsidR="00037B66" w:rsidRPr="00037B66" w:rsidRDefault="00037B66" w:rsidP="00037B6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secondary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wield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weapon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light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property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but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can’t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secondary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wield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other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kinds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weapons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12B2EFFC" w14:textId="77777777" w:rsidR="00037B66" w:rsidRPr="00037B66" w:rsidRDefault="00037B66" w:rsidP="00037B6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can’t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wield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shield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secondary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</w:t>
      </w:r>
      <w:proofErr w:type="spellEnd"/>
    </w:p>
    <w:p w14:paraId="75AD5E07" w14:textId="77777777" w:rsidR="00037B66" w:rsidRPr="00037B66" w:rsidRDefault="00037B66" w:rsidP="00037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Sleepless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Revitalization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not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require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sleep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choose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remain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conscious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during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long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rest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though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must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still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refrain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from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strenuous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activity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gain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benefit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rest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16FD1753" w14:textId="77777777" w:rsidR="00037B66" w:rsidRPr="00037B66" w:rsidRDefault="00037B66" w:rsidP="00037B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Thri-kreen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Telepathy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have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magical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ability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communicate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mentally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number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willing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within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120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contacted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doesn’t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need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share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language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but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must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able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understand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least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language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telepathic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link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broken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move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more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120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apart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either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incapacitated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either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mentally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breaks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contact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no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action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required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).</w:t>
      </w:r>
    </w:p>
    <w:p w14:paraId="06748A78" w14:textId="77777777" w:rsidR="00037B66" w:rsidRPr="00037B66" w:rsidRDefault="00037B66" w:rsidP="00037B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Languages</w:t>
      </w:r>
      <w:proofErr w:type="spellEnd"/>
      <w:r w:rsidRPr="00037B6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speak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read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write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Common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other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language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DM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agree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is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appropriate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character</w:t>
      </w:r>
      <w:proofErr w:type="spellEnd"/>
      <w:r w:rsidRPr="00037B6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42F971C3" w14:textId="77777777" w:rsidR="00032C0A" w:rsidRDefault="00032C0A"/>
    <w:sectPr w:rsidR="00032C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42F"/>
    <w:multiLevelType w:val="multilevel"/>
    <w:tmpl w:val="0AD6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07350"/>
    <w:multiLevelType w:val="multilevel"/>
    <w:tmpl w:val="300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96B6E"/>
    <w:multiLevelType w:val="multilevel"/>
    <w:tmpl w:val="3DC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6613F"/>
    <w:multiLevelType w:val="multilevel"/>
    <w:tmpl w:val="066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D6187"/>
    <w:multiLevelType w:val="multilevel"/>
    <w:tmpl w:val="85DE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2630B"/>
    <w:multiLevelType w:val="multilevel"/>
    <w:tmpl w:val="D71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62045"/>
    <w:multiLevelType w:val="multilevel"/>
    <w:tmpl w:val="3BB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D1616"/>
    <w:multiLevelType w:val="multilevel"/>
    <w:tmpl w:val="F6B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14033"/>
    <w:multiLevelType w:val="multilevel"/>
    <w:tmpl w:val="63B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856E7"/>
    <w:multiLevelType w:val="multilevel"/>
    <w:tmpl w:val="502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66"/>
    <w:rsid w:val="00032C0A"/>
    <w:rsid w:val="0003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5796"/>
  <w15:chartTrackingRefBased/>
  <w15:docId w15:val="{1BEB279A-04C4-474D-8D3E-5EAA1927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7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7B6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03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037B66"/>
    <w:rPr>
      <w:i/>
      <w:iCs/>
    </w:rPr>
  </w:style>
  <w:style w:type="character" w:styleId="a5">
    <w:name w:val="Strong"/>
    <w:basedOn w:val="a0"/>
    <w:uiPriority w:val="22"/>
    <w:qFormat/>
    <w:rsid w:val="00037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500">
          <w:marLeft w:val="0"/>
          <w:marRight w:val="0"/>
          <w:marTop w:val="225"/>
          <w:marBottom w:val="240"/>
          <w:divBdr>
            <w:top w:val="none" w:sz="0" w:space="0" w:color="786B3D"/>
            <w:left w:val="none" w:sz="0" w:space="0" w:color="786B3D"/>
            <w:bottom w:val="single" w:sz="18" w:space="0" w:color="786B3D"/>
            <w:right w:val="none" w:sz="0" w:space="0" w:color="786B3D"/>
          </w:divBdr>
        </w:div>
        <w:div w:id="10442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880">
          <w:marLeft w:val="0"/>
          <w:marRight w:val="0"/>
          <w:marTop w:val="225"/>
          <w:marBottom w:val="240"/>
          <w:divBdr>
            <w:top w:val="none" w:sz="0" w:space="0" w:color="786B3D"/>
            <w:left w:val="none" w:sz="0" w:space="0" w:color="786B3D"/>
            <w:bottom w:val="single" w:sz="18" w:space="0" w:color="786B3D"/>
            <w:right w:val="none" w:sz="0" w:space="0" w:color="786B3D"/>
          </w:divBdr>
        </w:div>
        <w:div w:id="385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1751</Words>
  <Characters>999</Characters>
  <Application>Microsoft Office Word</Application>
  <DocSecurity>0</DocSecurity>
  <Lines>8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Паліхов Антон</cp:lastModifiedBy>
  <cp:revision>1</cp:revision>
  <dcterms:created xsi:type="dcterms:W3CDTF">2022-01-01T00:24:00Z</dcterms:created>
  <dcterms:modified xsi:type="dcterms:W3CDTF">2022-01-01T00:26:00Z</dcterms:modified>
</cp:coreProperties>
</file>