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FA6A" w14:textId="77777777" w:rsidR="00B77BA7" w:rsidRPr="00B77BA7" w:rsidRDefault="00B77BA7" w:rsidP="00B77BA7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48"/>
          <w:szCs w:val="48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48"/>
          <w:szCs w:val="48"/>
          <w:lang w:eastAsia="uk-UA"/>
        </w:rPr>
        <w:t>Fighter</w:t>
      </w:r>
      <w:proofErr w:type="spellEnd"/>
      <w:r w:rsidRPr="00B77BA7">
        <w:rPr>
          <w:rFonts w:ascii="Helvetica" w:eastAsia="Times New Roman" w:hAnsi="Helvetica" w:cs="Helvetica"/>
          <w:color w:val="333333"/>
          <w:sz w:val="48"/>
          <w:szCs w:val="48"/>
          <w:lang w:eastAsia="uk-UA"/>
        </w:rPr>
        <w:t xml:space="preserve">: </w:t>
      </w:r>
      <w:proofErr w:type="spellStart"/>
      <w:r w:rsidRPr="00B77BA7">
        <w:rPr>
          <w:rFonts w:ascii="Helvetica" w:eastAsia="Times New Roman" w:hAnsi="Helvetica" w:cs="Helvetica"/>
          <w:color w:val="333333"/>
          <w:sz w:val="48"/>
          <w:szCs w:val="48"/>
          <w:lang w:eastAsia="uk-UA"/>
        </w:rPr>
        <w:t>Renegade</w:t>
      </w:r>
      <w:proofErr w:type="spellEnd"/>
    </w:p>
    <w:p w14:paraId="7E789F5A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What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defines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Renegade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is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not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simply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weapon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they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wield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or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ways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they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fight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. A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renegade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above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all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else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is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fighter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sly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charm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swagger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With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brash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cockiness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in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spades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renegades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build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their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own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custom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firearms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perfectly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suit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their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own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larger-than-life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personalities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Particularly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well-funded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renegades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may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even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have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personalized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Hextech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weapons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but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such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folk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are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rare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among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scoundrels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Bilgewater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.</w:t>
      </w:r>
    </w:p>
    <w:p w14:paraId="748640CB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Don’t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mistake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their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boasting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for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an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empty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facade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—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folk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who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underestimate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renegade’s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flashy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gunplay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tend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wind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up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dead</w:t>
      </w:r>
      <w:proofErr w:type="spellEnd"/>
      <w:r w:rsidRPr="00B77BA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.</w:t>
      </w:r>
    </w:p>
    <w:p w14:paraId="5D70AAC0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Source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Legends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Runeterra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Dark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Tides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Bilgewater</w:t>
      </w:r>
      <w:proofErr w:type="spellEnd"/>
    </w:p>
    <w:p w14:paraId="46535D18" w14:textId="77777777" w:rsidR="00B77BA7" w:rsidRPr="00B77BA7" w:rsidRDefault="00B77BA7" w:rsidP="00B77BA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</w:pP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Scoundrel’s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Wit</w:t>
      </w:r>
      <w:proofErr w:type="spellEnd"/>
    </w:p>
    <w:p w14:paraId="0727374A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Starting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3rd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gain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proficiency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two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following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skills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Deception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Persuasion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Sleight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0680D5FF" w14:textId="77777777" w:rsidR="00B77BA7" w:rsidRPr="00B77BA7" w:rsidRDefault="00B77BA7" w:rsidP="00B77BA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</w:pP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Gunfighter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Form</w:t>
      </w:r>
      <w:proofErr w:type="spellEnd"/>
    </w:p>
    <w:p w14:paraId="179E4F63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Additionally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when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choose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this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archetype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3rd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begin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constructing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custom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firearm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suits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unique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brand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renegade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style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This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process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begins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selecting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which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base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weapon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Each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grants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new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ability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unlocks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certain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upgrades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add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weapon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higher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Choose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following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options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:</w:t>
      </w:r>
    </w:p>
    <w:p w14:paraId="2F5841D6" w14:textId="77777777" w:rsidR="00B77BA7" w:rsidRPr="00B77BA7" w:rsidRDefault="00B77BA7" w:rsidP="00B77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Pistoleer</w:t>
      </w:r>
      <w:proofErr w:type="spellEnd"/>
      <w:r w:rsidRPr="00B77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:</w:t>
      </w:r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Favoring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speed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style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over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raw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power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renegade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adopts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Pistoleer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wields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small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flintlock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handgun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action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turn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target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creature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30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feet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shoot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Make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ranged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attack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roll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against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target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proficient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attack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hit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attack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deals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piercing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damage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equal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1d6 +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Dexterity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modifier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number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shots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fire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during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single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action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increases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when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reach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higher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this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subclass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: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two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shots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5th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three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shots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11th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shots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20th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shots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target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same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creature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different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creatures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Make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separate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attack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roll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each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shot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67E28369" w14:textId="77777777" w:rsidR="00B77BA7" w:rsidRPr="00B77BA7" w:rsidRDefault="00B77BA7" w:rsidP="00B77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Sniper</w:t>
      </w:r>
      <w:proofErr w:type="spellEnd"/>
      <w:r w:rsidRPr="00B77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:</w:t>
      </w:r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Armed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large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two-handed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firearm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renegade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adopts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Sniper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inflict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massive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damage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single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shot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action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turn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target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creature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120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feet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shoot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Make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ranged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attack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roll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against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target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proficient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attack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hit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attack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deals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piercing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damage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equal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1d10 +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Dexterity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modifier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deal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extra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damage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while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using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this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when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reach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higher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dealing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damage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equal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2d10 +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Dexterity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modifier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5th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4d10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11th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6d10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20th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77D836B9" w14:textId="77777777" w:rsidR="00B77BA7" w:rsidRPr="00B77BA7" w:rsidRDefault="00B77BA7" w:rsidP="00B77BA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</w:pP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Weapon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of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Choice</w:t>
      </w:r>
      <w:proofErr w:type="spellEnd"/>
    </w:p>
    <w:p w14:paraId="3CB84068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Through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combination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salvaging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stolen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pieces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arcane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technology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sheer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rakish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ingenuity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customize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firearm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various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upgrades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When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choose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this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archetype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3rd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pick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minor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upgrade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major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upgrade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from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"http://dnd5e.wikidot.com/fighter:renegade:firearm-upgrades" </w:instrText>
      </w:r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B77BA7">
        <w:rPr>
          <w:rFonts w:ascii="Helvetica" w:eastAsia="Times New Roman" w:hAnsi="Helvetica" w:cs="Helvetica"/>
          <w:color w:val="908149"/>
          <w:sz w:val="21"/>
          <w:szCs w:val="21"/>
          <w:u w:val="single"/>
          <w:lang w:eastAsia="uk-UA"/>
        </w:rPr>
        <w:t>Firearm</w:t>
      </w:r>
      <w:proofErr w:type="spellEnd"/>
      <w:r w:rsidRPr="00B77BA7">
        <w:rPr>
          <w:rFonts w:ascii="Helvetica" w:eastAsia="Times New Roman" w:hAnsi="Helvetica" w:cs="Helvetica"/>
          <w:color w:val="908149"/>
          <w:sz w:val="21"/>
          <w:szCs w:val="21"/>
          <w:u w:val="single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908149"/>
          <w:sz w:val="21"/>
          <w:szCs w:val="21"/>
          <w:u w:val="single"/>
          <w:lang w:eastAsia="uk-UA"/>
        </w:rPr>
        <w:t>Upgrades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list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upgrade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prerequisite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must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meet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prerequisite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order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benefit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from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upgrade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038BB086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gain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additional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minor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upgrade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5th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additional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major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upgrade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10th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20FFB6E2" w14:textId="77777777" w:rsidR="00B77BA7" w:rsidRPr="00B77BA7" w:rsidRDefault="00B77BA7" w:rsidP="00B77BA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</w:pP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Cunning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Shot</w:t>
      </w:r>
      <w:proofErr w:type="spellEnd"/>
    </w:p>
    <w:p w14:paraId="0D17CA68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Starting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7th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learn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exploit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foe’s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weak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spots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even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appear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have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none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damage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dealt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firearm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including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damage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dealt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via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Firearm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Upgrades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ignores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resistances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immunities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64BCA423" w14:textId="77777777" w:rsidR="00B77BA7" w:rsidRPr="00B77BA7" w:rsidRDefault="00B77BA7" w:rsidP="00B77BA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</w:pP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Grin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and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Bear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It</w:t>
      </w:r>
      <w:proofErr w:type="spellEnd"/>
    </w:p>
    <w:p w14:paraId="33F1C0EF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10th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brace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yourself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heat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battle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even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when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gravely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wounded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When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use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Second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feature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AC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gains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+1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bonus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movement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speed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increases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10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feet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until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start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next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turn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5C837214" w14:textId="77777777" w:rsidR="00B77BA7" w:rsidRPr="00B77BA7" w:rsidRDefault="00B77BA7" w:rsidP="00B77BA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</w:pP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lastRenderedPageBreak/>
        <w:t>Right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Gun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for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the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Job</w:t>
      </w:r>
      <w:proofErr w:type="spellEnd"/>
    </w:p>
    <w:p w14:paraId="39BC60A1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15th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skill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firearm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adapt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situation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When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finish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long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rest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replace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Firearm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Upgrades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different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though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cannot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have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two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major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upgrades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equipped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time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must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still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meet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prerequisite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upgrade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order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benefit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from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0AD3C188" w14:textId="77777777" w:rsidR="00B77BA7" w:rsidRPr="00B77BA7" w:rsidRDefault="00B77BA7" w:rsidP="00B77BA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</w:pP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Light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‘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Em</w:t>
      </w:r>
      <w:proofErr w:type="spellEnd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Up</w:t>
      </w:r>
      <w:proofErr w:type="spellEnd"/>
    </w:p>
    <w:p w14:paraId="78B424FE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18th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learn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channel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volatile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force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firearm’s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black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powder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single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concussive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blast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bonus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action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either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throw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down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small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explosive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thrown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explosive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range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30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feet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detonates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immediately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impact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;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down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explosive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detonated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remotely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from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60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feet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away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another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bonus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action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31FC1305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When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detonated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each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creature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15-foot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radius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explosive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must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make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Dexterity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saving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throw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taking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12d6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force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damage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failure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half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much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success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DC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this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saving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throw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equal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Firearm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Upgrade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DC.</w:t>
      </w:r>
    </w:p>
    <w:p w14:paraId="2E726C47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Once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use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this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feature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cannot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use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again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until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complete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short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long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rest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286170A2" w14:textId="77777777" w:rsidR="00B77BA7" w:rsidRDefault="00B77BA7" w:rsidP="00B77BA7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48"/>
          <w:szCs w:val="48"/>
        </w:rPr>
      </w:pPr>
      <w:proofErr w:type="spellStart"/>
      <w:r>
        <w:rPr>
          <w:rFonts w:ascii="Helvetica" w:hAnsi="Helvetica" w:cs="Helvetica"/>
          <w:color w:val="333333"/>
          <w:sz w:val="48"/>
          <w:szCs w:val="48"/>
        </w:rPr>
        <w:t>Fighter</w:t>
      </w:r>
      <w:proofErr w:type="spellEnd"/>
      <w:r>
        <w:rPr>
          <w:rFonts w:ascii="Helvetica" w:hAnsi="Helvetica" w:cs="Helvetica"/>
          <w:color w:val="333333"/>
          <w:sz w:val="48"/>
          <w:szCs w:val="48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48"/>
          <w:szCs w:val="48"/>
        </w:rPr>
        <w:t>Gunslinger</w:t>
      </w:r>
      <w:proofErr w:type="spellEnd"/>
      <w:r>
        <w:rPr>
          <w:rFonts w:ascii="Helvetica" w:hAnsi="Helvetica" w:cs="Helvetica"/>
          <w:color w:val="333333"/>
          <w:sz w:val="48"/>
          <w:szCs w:val="48"/>
        </w:rPr>
        <w:t xml:space="preserve"> (HB)</w:t>
      </w:r>
    </w:p>
    <w:p w14:paraId="3D2AC839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Most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warriors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and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combat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specialists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spend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their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years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perfecting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classic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arts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of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swordplay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archery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or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pole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arm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tactics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.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Whether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duelist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or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infantry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martial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weapons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were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seemingly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perfected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long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ago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and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true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challenge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is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to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master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them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.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However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some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minds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couldn’t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stop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with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innovation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of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crossbow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.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Experimentation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with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alchemical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components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and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rare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metals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have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unlocked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secrets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of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controlled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explosive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force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.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few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who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survive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these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trials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of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ingenuity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may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become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first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to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create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and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deftly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wield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first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firearms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.</w:t>
      </w:r>
    </w:p>
    <w:p w14:paraId="2D501697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Source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5" w:history="1">
        <w:r>
          <w:rPr>
            <w:rStyle w:val="a6"/>
            <w:rFonts w:ascii="Helvetica" w:hAnsi="Helvetica" w:cs="Helvetica"/>
            <w:color w:val="908149"/>
            <w:sz w:val="21"/>
            <w:szCs w:val="21"/>
            <w:u w:val="none"/>
          </w:rPr>
          <w:t xml:space="preserve">D&amp;D </w:t>
        </w:r>
        <w:proofErr w:type="spellStart"/>
        <w:r>
          <w:rPr>
            <w:rStyle w:val="a6"/>
            <w:rFonts w:ascii="Helvetica" w:hAnsi="Helvetica" w:cs="Helvetica"/>
            <w:color w:val="908149"/>
            <w:sz w:val="21"/>
            <w:szCs w:val="21"/>
            <w:u w:val="none"/>
          </w:rPr>
          <w:t>Beyond</w:t>
        </w:r>
        <w:proofErr w:type="spellEnd"/>
      </w:hyperlink>
    </w:p>
    <w:p w14:paraId="747F5733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Firearm</w:t>
      </w:r>
      <w:proofErr w:type="spellEnd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Proficiency</w:t>
      </w:r>
      <w:proofErr w:type="spellEnd"/>
    </w:p>
    <w:p w14:paraId="54413025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Starting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choose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archetype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3rd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proficiency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allowing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proficiency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bonus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3E0D594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Gunsmith</w:t>
      </w:r>
      <w:proofErr w:type="spellEnd"/>
    </w:p>
    <w:p w14:paraId="436E7C50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Upon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choosing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archetype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3rd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proficiency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Tinker’s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Tools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craft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ammunition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half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repair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damaged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even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draft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DM’s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discretion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extremely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experimental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intricate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available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through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crafting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0A3D1F9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Firearm</w:t>
      </w:r>
      <w:proofErr w:type="spellEnd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Properties</w:t>
      </w:r>
      <w:proofErr w:type="spellEnd"/>
    </w:p>
    <w:p w14:paraId="27BAE6D2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volatile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technology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their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own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unique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"http://dnd5e.wikidot.com/fighter:gunslinger:firearm-properties"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6"/>
          <w:rFonts w:ascii="Helvetica" w:hAnsi="Helvetica" w:cs="Helvetica"/>
          <w:color w:val="908149"/>
          <w:sz w:val="21"/>
          <w:szCs w:val="21"/>
          <w:u w:val="none"/>
        </w:rPr>
        <w:t>Weapon</w:t>
      </w:r>
      <w:proofErr w:type="spellEnd"/>
      <w:r>
        <w:rPr>
          <w:rStyle w:val="a6"/>
          <w:rFonts w:ascii="Helvetica" w:hAnsi="Helvetica" w:cs="Helvetica"/>
          <w:color w:val="908149"/>
          <w:sz w:val="21"/>
          <w:szCs w:val="21"/>
          <w:u w:val="none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908149"/>
          <w:sz w:val="21"/>
          <w:szCs w:val="21"/>
          <w:u w:val="none"/>
        </w:rPr>
        <w:t>Properties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properties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followed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number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number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signifies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element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property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properties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replace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optional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presented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Dungeon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Master’s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Guide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ranged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weapons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835C3F5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Adept</w:t>
      </w:r>
      <w:proofErr w:type="spellEnd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Marksman</w:t>
      </w:r>
      <w:proofErr w:type="spellEnd"/>
    </w:p>
    <w:p w14:paraId="51AB5FCA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choose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archetype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3rd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learn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perform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powerful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"http://dnd5e.wikidot.com/fighter:gunslinger:trick-shots"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6"/>
          <w:rFonts w:ascii="Helvetica" w:hAnsi="Helvetica" w:cs="Helvetica"/>
          <w:color w:val="908149"/>
          <w:sz w:val="21"/>
          <w:szCs w:val="21"/>
          <w:u w:val="none"/>
        </w:rPr>
        <w:t>Trick</w:t>
      </w:r>
      <w:proofErr w:type="spellEnd"/>
      <w:r>
        <w:rPr>
          <w:rStyle w:val="a6"/>
          <w:rFonts w:ascii="Helvetica" w:hAnsi="Helvetica" w:cs="Helvetica"/>
          <w:color w:val="908149"/>
          <w:sz w:val="21"/>
          <w:szCs w:val="21"/>
          <w:u w:val="none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908149"/>
          <w:sz w:val="21"/>
          <w:szCs w:val="21"/>
          <w:u w:val="none"/>
        </w:rPr>
        <w:t>Shots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damage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opponents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6869902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Trick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Shots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learn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two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"http://dnd5e.wikidot.com/fighter:gunslinger:trick-shots"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6"/>
          <w:rFonts w:ascii="Helvetica" w:hAnsi="Helvetica" w:cs="Helvetica"/>
          <w:color w:val="908149"/>
          <w:sz w:val="21"/>
          <w:szCs w:val="21"/>
          <w:u w:val="none"/>
        </w:rPr>
        <w:t>trick</w:t>
      </w:r>
      <w:proofErr w:type="spellEnd"/>
      <w:r>
        <w:rPr>
          <w:rStyle w:val="a6"/>
          <w:rFonts w:ascii="Helvetica" w:hAnsi="Helvetica" w:cs="Helvetica"/>
          <w:color w:val="908149"/>
          <w:sz w:val="21"/>
          <w:szCs w:val="21"/>
          <w:u w:val="none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908149"/>
          <w:sz w:val="21"/>
          <w:szCs w:val="21"/>
          <w:u w:val="none"/>
        </w:rPr>
        <w:t>shots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maneuvers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enhance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Each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trick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must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declared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before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roll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trick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learn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additional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trick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7th, 10th, 15th,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18th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Each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learn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trick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also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replace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trick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know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different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4A8A649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lastRenderedPageBreak/>
        <w:t>Grit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number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points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equal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Wisdom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modifier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minimum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1).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regain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expended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each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roll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20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d20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roll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killing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significant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threat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DM’s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discretion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regain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expended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points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after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short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5002014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Saving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Throws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trick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shots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require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targets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saving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throw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trick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shot’s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effects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saving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throw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calculated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follows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60DB65C5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</w:rPr>
        <w:t>Trick</w:t>
      </w:r>
      <w:proofErr w:type="spellEnd"/>
      <w:r>
        <w:rPr>
          <w:rStyle w:val="a4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</w:rPr>
        <w:t>shot</w:t>
      </w:r>
      <w:proofErr w:type="spellEnd"/>
      <w:r>
        <w:rPr>
          <w:rStyle w:val="a4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33333"/>
          <w:sz w:val="21"/>
          <w:szCs w:val="21"/>
        </w:rPr>
        <w:t>save</w:t>
      </w:r>
      <w:proofErr w:type="spellEnd"/>
      <w:r>
        <w:rPr>
          <w:rStyle w:val="a4"/>
          <w:rFonts w:ascii="Helvetica" w:hAnsi="Helvetica" w:cs="Helvetica"/>
          <w:color w:val="333333"/>
          <w:sz w:val="21"/>
          <w:szCs w:val="21"/>
        </w:rPr>
        <w:t xml:space="preserve"> DC</w:t>
      </w:r>
      <w:r>
        <w:rPr>
          <w:rFonts w:ascii="Helvetica" w:hAnsi="Helvetica" w:cs="Helvetica"/>
          <w:color w:val="333333"/>
          <w:sz w:val="21"/>
          <w:szCs w:val="21"/>
        </w:rPr>
        <w:t xml:space="preserve"> = 8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proficiency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bonus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Dexterity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modifier</w:t>
      </w:r>
      <w:proofErr w:type="spellEnd"/>
    </w:p>
    <w:p w14:paraId="5BDC33D8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Quickdraw</w:t>
      </w:r>
      <w:proofErr w:type="spellEnd"/>
    </w:p>
    <w:p w14:paraId="29BDDA49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reach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7th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proficiency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bonus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initiative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also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draw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another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single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interaction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turn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36BDCD0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Rapid</w:t>
      </w:r>
      <w:proofErr w:type="spellEnd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Repair</w:t>
      </w:r>
      <w:proofErr w:type="spellEnd"/>
    </w:p>
    <w:p w14:paraId="0C02FD8B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Upon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reaching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10th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learn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quickly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attempt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jammed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attempt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repair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misfired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broken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bonus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9C57936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Lightning</w:t>
      </w:r>
      <w:proofErr w:type="spellEnd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Reload</w:t>
      </w:r>
      <w:proofErr w:type="spellEnd"/>
    </w:p>
    <w:p w14:paraId="57C803E7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Starting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15th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reload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bonus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F4A955A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Vicious</w:t>
      </w:r>
      <w:proofErr w:type="spellEnd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Intent</w:t>
      </w:r>
      <w:proofErr w:type="spellEnd"/>
    </w:p>
    <w:p w14:paraId="5B506EC4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18th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critical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roll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19-20,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regain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roll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19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20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d20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roll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7B64393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Hemorrhaging</w:t>
      </w:r>
      <w:proofErr w:type="spellEnd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Critical</w:t>
      </w:r>
      <w:proofErr w:type="spellEnd"/>
    </w:p>
    <w:p w14:paraId="664B273B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Upon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reaching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18th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whenever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critical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firearm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target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additionally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suffers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half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damage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next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turn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EB8DA74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place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forcing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creature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within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reach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attack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make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Dexterity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saving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throw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against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ki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save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DC.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failed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saving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throw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creature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takes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psychic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damage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equal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unarmed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strike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half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damage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succeeds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14A18223" w14:textId="77777777" w:rsidR="00B77BA7" w:rsidRPr="00B77BA7" w:rsidRDefault="00B77BA7" w:rsidP="00B77BA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36"/>
          <w:szCs w:val="36"/>
          <w:lang w:eastAsia="uk-UA"/>
        </w:rPr>
        <w:t>Psychic</w:t>
      </w:r>
      <w:proofErr w:type="spellEnd"/>
      <w:r w:rsidRPr="00B77BA7">
        <w:rPr>
          <w:rFonts w:ascii="Helvetica" w:eastAsia="Times New Roman" w:hAnsi="Helvetica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36"/>
          <w:szCs w:val="36"/>
          <w:lang w:eastAsia="uk-UA"/>
        </w:rPr>
        <w:t>Form</w:t>
      </w:r>
      <w:proofErr w:type="spellEnd"/>
    </w:p>
    <w:p w14:paraId="130A4512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17th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level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transform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physical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body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same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psychic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energy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that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comprises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soul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knives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bonus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action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assume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psychic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form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which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grants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following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benefits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:</w:t>
      </w:r>
    </w:p>
    <w:p w14:paraId="0C087A8A" w14:textId="77777777" w:rsidR="00B77BA7" w:rsidRPr="00B77BA7" w:rsidRDefault="00B77BA7" w:rsidP="00B77B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have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resistance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to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all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damage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3C51C00C" w14:textId="77777777" w:rsidR="00B77BA7" w:rsidRPr="00B77BA7" w:rsidRDefault="00B77BA7" w:rsidP="00B77B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have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fly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speed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30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feet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274163E1" w14:textId="77777777" w:rsidR="00B77BA7" w:rsidRPr="00B77BA7" w:rsidRDefault="00B77BA7" w:rsidP="00B77B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move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through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other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creatures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objects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they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were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difficult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terrain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take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5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force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damage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if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end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turn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inside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object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12A16836" w14:textId="77777777" w:rsidR="00B77BA7" w:rsidRPr="00B77BA7" w:rsidRDefault="00B77BA7" w:rsidP="00B77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This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benefit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lasts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for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1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minute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cannot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use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again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until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you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complete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long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rest</w:t>
      </w:r>
      <w:proofErr w:type="spellEnd"/>
      <w:r w:rsidRPr="00B77BA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14:paraId="1E36EAD2" w14:textId="77777777" w:rsidR="00B77BA7" w:rsidRDefault="00B77BA7" w:rsidP="00B77BA7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48"/>
          <w:szCs w:val="48"/>
        </w:rPr>
      </w:pPr>
      <w:proofErr w:type="spellStart"/>
      <w:r>
        <w:rPr>
          <w:rFonts w:ascii="Helvetica" w:hAnsi="Helvetica" w:cs="Helvetica"/>
          <w:color w:val="333333"/>
          <w:sz w:val="48"/>
          <w:szCs w:val="48"/>
        </w:rPr>
        <w:t>Barbarian</w:t>
      </w:r>
      <w:proofErr w:type="spellEnd"/>
      <w:r>
        <w:rPr>
          <w:rFonts w:ascii="Helvetica" w:hAnsi="Helvetica" w:cs="Helvetica"/>
          <w:color w:val="333333"/>
          <w:sz w:val="48"/>
          <w:szCs w:val="48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48"/>
          <w:szCs w:val="48"/>
        </w:rPr>
        <w:t>Path</w:t>
      </w:r>
      <w:proofErr w:type="spellEnd"/>
      <w:r>
        <w:rPr>
          <w:rFonts w:ascii="Helvetica" w:hAnsi="Helvetica" w:cs="Helvetica"/>
          <w:color w:val="333333"/>
          <w:sz w:val="48"/>
          <w:szCs w:val="4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48"/>
          <w:szCs w:val="48"/>
        </w:rPr>
        <w:t>of</w:t>
      </w:r>
      <w:proofErr w:type="spellEnd"/>
      <w:r>
        <w:rPr>
          <w:rFonts w:ascii="Helvetica" w:hAnsi="Helvetica" w:cs="Helvetica"/>
          <w:color w:val="333333"/>
          <w:sz w:val="48"/>
          <w:szCs w:val="4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48"/>
          <w:szCs w:val="48"/>
        </w:rPr>
        <w:t>the</w:t>
      </w:r>
      <w:proofErr w:type="spellEnd"/>
      <w:r>
        <w:rPr>
          <w:rFonts w:ascii="Helvetica" w:hAnsi="Helvetica" w:cs="Helvetica"/>
          <w:color w:val="333333"/>
          <w:sz w:val="48"/>
          <w:szCs w:val="4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48"/>
          <w:szCs w:val="48"/>
        </w:rPr>
        <w:t>Juggernaut</w:t>
      </w:r>
      <w:proofErr w:type="spellEnd"/>
      <w:r>
        <w:rPr>
          <w:rFonts w:ascii="Helvetica" w:hAnsi="Helvetica" w:cs="Helvetica"/>
          <w:color w:val="333333"/>
          <w:sz w:val="48"/>
          <w:szCs w:val="48"/>
        </w:rPr>
        <w:t xml:space="preserve"> (HB)</w:t>
      </w:r>
    </w:p>
    <w:p w14:paraId="3BDB3303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Juggernaut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barbarians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are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siege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engines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in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their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own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right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able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to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stand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their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ground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and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move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their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foes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into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positions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of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weakness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.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While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raging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they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make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any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battlefield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their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domain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shoving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foes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over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mountainsides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and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destroying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even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strongest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structures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with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their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attacks</w:t>
      </w:r>
      <w:proofErr w:type="spellEnd"/>
      <w:r>
        <w:rPr>
          <w:rStyle w:val="a5"/>
          <w:rFonts w:ascii="Helvetica" w:hAnsi="Helvetica" w:cs="Helvetica"/>
          <w:b/>
          <w:bCs/>
          <w:color w:val="333333"/>
          <w:sz w:val="21"/>
          <w:szCs w:val="21"/>
        </w:rPr>
        <w:t>.</w:t>
      </w:r>
    </w:p>
    <w:p w14:paraId="6340C0D2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Source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Tal'Dorei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Campaign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Setting</w:t>
      </w:r>
      <w:proofErr w:type="spellEnd"/>
    </w:p>
    <w:p w14:paraId="4632241C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Thunderous</w:t>
      </w:r>
      <w:proofErr w:type="spellEnd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Blows</w:t>
      </w:r>
      <w:proofErr w:type="spellEnd"/>
    </w:p>
    <w:p w14:paraId="0CA02EA0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Starting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choose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3rd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instills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batter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around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battlefield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domain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turn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raging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damage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melee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target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saving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throw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(DC 8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proficiency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bonus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modifier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failure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push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target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5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feet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away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choose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immediately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5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feet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target’s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previous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position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8296B8A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Stance</w:t>
      </w:r>
      <w:proofErr w:type="spellEnd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of</w:t>
      </w:r>
      <w:proofErr w:type="spellEnd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the</w:t>
      </w:r>
      <w:proofErr w:type="spellEnd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Mountain</w:t>
      </w:r>
      <w:proofErr w:type="spellEnd"/>
    </w:p>
    <w:p w14:paraId="680F8EE8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harness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fury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anchor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feet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earth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shrugging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blows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those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wish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topple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Upon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choosing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3rd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knocked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raging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unless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become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unconscious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7EA4B33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Demolishing</w:t>
      </w:r>
      <w:proofErr w:type="spellEnd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Might</w:t>
      </w:r>
      <w:proofErr w:type="spellEnd"/>
    </w:p>
    <w:p w14:paraId="3253B31A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Beginning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6th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muster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destructive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assault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shaking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even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strongest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melee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siege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property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double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damage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objects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melee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against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creatures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construct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type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additional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1d8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weapon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damage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500AC28A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Overwhelming</w:t>
      </w:r>
      <w:proofErr w:type="spellEnd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Cleave</w:t>
      </w:r>
      <w:proofErr w:type="spellEnd"/>
    </w:p>
    <w:p w14:paraId="47D5F6A8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Upon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reaching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10th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wade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armies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great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swings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weapon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striking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threaten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weapon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raging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another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bonus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weapon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against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different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5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feet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original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target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range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weapon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66472A7" w14:textId="77777777" w:rsidR="00B77BA7" w:rsidRDefault="00B77BA7" w:rsidP="00B77BA7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Unstoppable</w:t>
      </w:r>
      <w:proofErr w:type="spellEnd"/>
    </w:p>
    <w:p w14:paraId="068F78E4" w14:textId="77777777" w:rsidR="00B77BA7" w:rsidRDefault="00B77BA7" w:rsidP="00B77BA7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Starting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14th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choose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become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unstoppable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duration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speed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reduced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immune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frightened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paralyzed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stunned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conditions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frightened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paralyzed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stunned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still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bonus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suspend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effects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duration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suffer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exhaustion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588A8E05" w14:textId="77777777" w:rsidR="00032C0A" w:rsidRDefault="00032C0A"/>
    <w:sectPr w:rsidR="00032C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5C55"/>
    <w:multiLevelType w:val="multilevel"/>
    <w:tmpl w:val="06C2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34F4C"/>
    <w:multiLevelType w:val="multilevel"/>
    <w:tmpl w:val="CC44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135A9"/>
    <w:multiLevelType w:val="multilevel"/>
    <w:tmpl w:val="B4F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37D83"/>
    <w:multiLevelType w:val="multilevel"/>
    <w:tmpl w:val="E09E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A7"/>
    <w:rsid w:val="00032C0A"/>
    <w:rsid w:val="00B7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1F44"/>
  <w15:chartTrackingRefBased/>
  <w15:docId w15:val="{27E9975B-9954-405B-8B9D-7DA53F67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7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7BA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B7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77BA7"/>
    <w:rPr>
      <w:b/>
      <w:bCs/>
    </w:rPr>
  </w:style>
  <w:style w:type="character" w:styleId="a5">
    <w:name w:val="Emphasis"/>
    <w:basedOn w:val="a0"/>
    <w:uiPriority w:val="20"/>
    <w:qFormat/>
    <w:rsid w:val="00B77BA7"/>
    <w:rPr>
      <w:i/>
      <w:iCs/>
    </w:rPr>
  </w:style>
  <w:style w:type="character" w:styleId="a6">
    <w:name w:val="Hyperlink"/>
    <w:basedOn w:val="a0"/>
    <w:uiPriority w:val="99"/>
    <w:semiHidden/>
    <w:unhideWhenUsed/>
    <w:rsid w:val="00B77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006">
          <w:marLeft w:val="0"/>
          <w:marRight w:val="0"/>
          <w:marTop w:val="225"/>
          <w:marBottom w:val="240"/>
          <w:divBdr>
            <w:top w:val="none" w:sz="0" w:space="0" w:color="786B3D"/>
            <w:left w:val="none" w:sz="0" w:space="0" w:color="786B3D"/>
            <w:bottom w:val="single" w:sz="18" w:space="0" w:color="786B3D"/>
            <w:right w:val="none" w:sz="0" w:space="0" w:color="786B3D"/>
          </w:divBdr>
        </w:div>
        <w:div w:id="480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11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8940">
          <w:marLeft w:val="0"/>
          <w:marRight w:val="0"/>
          <w:marTop w:val="225"/>
          <w:marBottom w:val="240"/>
          <w:divBdr>
            <w:top w:val="none" w:sz="0" w:space="0" w:color="786B3D"/>
            <w:left w:val="none" w:sz="0" w:space="0" w:color="786B3D"/>
            <w:bottom w:val="single" w:sz="18" w:space="0" w:color="786B3D"/>
            <w:right w:val="none" w:sz="0" w:space="0" w:color="786B3D"/>
          </w:divBdr>
        </w:div>
        <w:div w:id="184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70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8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4722">
          <w:marLeft w:val="0"/>
          <w:marRight w:val="0"/>
          <w:marTop w:val="225"/>
          <w:marBottom w:val="240"/>
          <w:divBdr>
            <w:top w:val="none" w:sz="0" w:space="0" w:color="786B3D"/>
            <w:left w:val="none" w:sz="0" w:space="0" w:color="786B3D"/>
            <w:bottom w:val="single" w:sz="18" w:space="0" w:color="786B3D"/>
            <w:right w:val="none" w:sz="0" w:space="0" w:color="786B3D"/>
          </w:divBdr>
        </w:div>
        <w:div w:id="757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02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ndbeyond.com/subclasses/gunslin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7160</Words>
  <Characters>4082</Characters>
  <Application>Microsoft Office Word</Application>
  <DocSecurity>0</DocSecurity>
  <Lines>34</Lines>
  <Paragraphs>22</Paragraphs>
  <ScaleCrop>false</ScaleCrop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Паліхов Антон</dc:creator>
  <cp:keywords/>
  <dc:description/>
  <cp:lastModifiedBy>Паліхов Антон</cp:lastModifiedBy>
  <cp:revision>1</cp:revision>
  <dcterms:created xsi:type="dcterms:W3CDTF">2022-01-01T00:25:00Z</dcterms:created>
  <dcterms:modified xsi:type="dcterms:W3CDTF">2022-01-01T00:26:00Z</dcterms:modified>
</cp:coreProperties>
</file>