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45C" w14:textId="77777777" w:rsidR="009D3AF5" w:rsidRPr="009D3AF5" w:rsidRDefault="009D3AF5" w:rsidP="009D3AF5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</w:pPr>
      <w:r w:rsidRPr="009D3AF5"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  <w:fldChar w:fldCharType="begin"/>
      </w:r>
      <w:r w:rsidRPr="009D3AF5"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  <w:instrText xml:space="preserve"> HYPERLINK "https://www.thepiazza.org.uk/bb/viewtopic.php?p=26578" \l "p26578" </w:instrText>
      </w:r>
      <w:r w:rsidRPr="009D3AF5"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  <w:fldChar w:fldCharType="separate"/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Mapping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 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Tutorial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: 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Symbols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 (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Illustrator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 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CS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 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and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 xml:space="preserve"> </w:t>
      </w:r>
      <w:proofErr w:type="spellStart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above</w:t>
      </w:r>
      <w:proofErr w:type="spellEnd"/>
      <w:r w:rsidRPr="009D3AF5">
        <w:rPr>
          <w:rFonts w:ascii="Trebuchet MS" w:eastAsia="Times New Roman" w:hAnsi="Trebuchet MS"/>
          <w:b/>
          <w:bCs/>
          <w:color w:val="105289"/>
          <w:sz w:val="41"/>
          <w:szCs w:val="41"/>
          <w:u w:val="single"/>
          <w:lang w:eastAsia="uk-UA"/>
        </w:rPr>
        <w:t>)</w:t>
      </w:r>
      <w:r w:rsidRPr="009D3AF5">
        <w:rPr>
          <w:rFonts w:ascii="Trebuchet MS" w:eastAsia="Times New Roman" w:hAnsi="Trebuchet MS"/>
          <w:b/>
          <w:bCs/>
          <w:color w:val="115098"/>
          <w:sz w:val="41"/>
          <w:szCs w:val="41"/>
          <w:lang w:eastAsia="uk-UA"/>
        </w:rPr>
        <w:fldChar w:fldCharType="end"/>
      </w:r>
    </w:p>
    <w:p w14:paraId="45F3930C" w14:textId="77777777" w:rsidR="009D3AF5" w:rsidRDefault="009D3AF5">
      <w:pP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</w:pPr>
    </w:p>
    <w:p w14:paraId="2E8572B0" w14:textId="2AD1C7D7" w:rsidR="00F73540" w:rsidRDefault="009D3AF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Introduction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essential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mapping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systems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tiles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various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ways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dealing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depends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largely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features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program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question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does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raster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vector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)?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easy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snap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tiles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?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possible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redrawing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whole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?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mapping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system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two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major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revisions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far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first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version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started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8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back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1999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abandoned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due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slow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editing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speeds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resurrected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2005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revised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Patterns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yielded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good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results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numerous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problems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second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major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revision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possible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solved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problems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10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first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version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included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changed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mapping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system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works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radically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tutorial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covers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versions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write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separate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tutorial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cover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previous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system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Basic</w:t>
      </w:r>
      <w:proofErr w:type="spellEnd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 xml:space="preserve"> </w:t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Concepts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concept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piece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multiple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times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artwork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definition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palette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copies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aka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instances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copies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remain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linked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definition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Consequently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should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change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matter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changes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definition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palette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design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linked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copies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automatically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excellent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mapping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because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revise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whenever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take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clicks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update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vector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raster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vector-based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means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perfectly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sharp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matter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far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zoom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generate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raster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image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whatever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resolution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reduce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size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because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needs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definition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Using</w:t>
      </w:r>
      <w:proofErr w:type="spellEnd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 xml:space="preserve"> </w:t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Hex</w:t>
      </w:r>
      <w:proofErr w:type="spellEnd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 xml:space="preserve"> </w:t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major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problem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rectangular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regardless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shape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their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means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easy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slot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: CS4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revised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Smart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Guides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feature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often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quite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easy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easy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alignment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slightly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wrong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advice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follows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very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relevant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solution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pre-constructed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comprising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shapes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stroke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75%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Multiply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Transparency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instances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Blank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"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unstroked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/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unfilled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transparent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already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perfect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alignment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copied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trimmed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desired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size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Aligning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involves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copying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pasting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Paste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Remembers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option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panel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options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ticked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),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copy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Smart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Guides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anchors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snap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together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perfectly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won't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doing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more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placing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from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instead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existing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function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whatever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CS2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CS3,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involves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(s)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lastRenderedPageBreak/>
        <w:t>want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change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clicking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panel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finally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clicking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"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button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middle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bottom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buttons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panel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CS4,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button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vanished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there's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button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context-sensitive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Control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Panel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under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menu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changes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depending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).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That's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basically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continue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until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complete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Advanced</w:t>
      </w:r>
      <w:proofErr w:type="spellEnd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 xml:space="preserve"> </w:t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Usage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Coming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section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cover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replace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definitions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type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edit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rename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Style w:val="afa"/>
          <w:rFonts w:ascii="Trebuchet MS" w:hAnsi="Trebuchet MS"/>
          <w:color w:val="333333"/>
          <w:sz w:val="39"/>
          <w:szCs w:val="39"/>
          <w:shd w:val="clear" w:color="auto" w:fill="E1EBF2"/>
        </w:rPr>
        <w:t>Notes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work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progress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hope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add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illustrations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I'm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time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Please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!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some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parts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hard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understand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know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I'll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stab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explaining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Would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easier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included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numbered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lists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instructions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follow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perhaps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addition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current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text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summary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reference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?</w:t>
      </w:r>
    </w:p>
    <w:p w14:paraId="4CEC4BA3" w14:textId="201E7F76" w:rsidR="009D3AF5" w:rsidRDefault="009D3AF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14:paraId="4D0CA423" w14:textId="7901BD7C" w:rsidR="009D3AF5" w:rsidRDefault="009D3AF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14:paraId="52CF3808" w14:textId="429020BC" w:rsidR="009D3AF5" w:rsidRDefault="009D3AF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hyperlink r:id="rId5" w:history="1"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1EBF2"/>
          </w:rPr>
          <w:t>https://www.youtube.com/watch?v=f1LcfPKW-2Y</w:t>
        </w:r>
      </w:hyperlink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 For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even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Thorf's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tools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!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hyperlink r:id="rId6" w:history="1"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1EBF2"/>
          </w:rPr>
          <w:t>https://www.youtube.com/watch?v=gKATk8uW2Lc</w:t>
        </w:r>
      </w:hyperlink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isn't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about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looks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great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tracing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drawing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coasts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rivers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using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layers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</w:p>
    <w:p w14:paraId="2E449FD8" w14:textId="19B4E941" w:rsidR="009D3AF5" w:rsidRDefault="009D3AF5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14:paraId="4C65168A" w14:textId="0F970B9F" w:rsidR="009D3AF5" w:rsidRDefault="009D3AF5"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inkscape_hexmap_template_2013_02_15.svgz</w:t>
      </w:r>
      <w:r>
        <w:rPr>
          <w:rFonts w:ascii="Trebuchet MS" w:hAnsi="Trebuchet MS"/>
          <w:color w:val="333333"/>
          <w:sz w:val="20"/>
          <w:szCs w:val="20"/>
        </w:rPr>
        <w:br/>
      </w:r>
      <w:hyperlink r:id="rId7" w:history="1"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 xml:space="preserve">https://drive.google.com/file/d/1zalNO1 ... </w:t>
        </w:r>
        <w:proofErr w:type="spellStart"/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>sp</w:t>
        </w:r>
        <w:proofErr w:type="spellEnd"/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>=</w:t>
        </w:r>
        <w:proofErr w:type="spellStart"/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>sharing</w:t>
        </w:r>
        <w:proofErr w:type="spellEnd"/>
      </w:hyperlink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you're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wanting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add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text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might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interested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MyZtaraSmooth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attempt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Feinen-like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typeface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:</w:t>
      </w:r>
      <w:r>
        <w:rPr>
          <w:rFonts w:ascii="Trebuchet MS" w:hAnsi="Trebuchet MS"/>
          <w:color w:val="333333"/>
          <w:sz w:val="20"/>
          <w:szCs w:val="20"/>
        </w:rPr>
        <w:br/>
      </w:r>
      <w:hyperlink r:id="rId8" w:anchor="p117850" w:history="1">
        <w:proofErr w:type="spellStart"/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>viewtopic.php?p</w:t>
        </w:r>
        <w:proofErr w:type="spellEnd"/>
        <w:r>
          <w:rPr>
            <w:rStyle w:val="afb"/>
            <w:rFonts w:ascii="Trebuchet MS" w:hAnsi="Trebuchet MS"/>
            <w:color w:val="368AD2"/>
            <w:sz w:val="20"/>
            <w:szCs w:val="20"/>
            <w:shd w:val="clear" w:color="auto" w:fill="ECF3F7"/>
          </w:rPr>
          <w:t>=117850#p117850</w:t>
        </w:r>
      </w:hyperlink>
    </w:p>
    <w:p w14:paraId="30A59D51" w14:textId="5C90FC00" w:rsidR="00B26172" w:rsidRDefault="00B26172"/>
    <w:p w14:paraId="41206218" w14:textId="1260013F" w:rsidR="00B26172" w:rsidRDefault="00B26172"/>
    <w:p w14:paraId="081C8F27" w14:textId="4AAC86A9" w:rsidR="00B26172" w:rsidRDefault="00B26172">
      <w:pPr>
        <w:spacing w:after="160" w:line="259" w:lineRule="auto"/>
      </w:pPr>
      <w:r>
        <w:br w:type="page"/>
      </w:r>
    </w:p>
    <w:p w14:paraId="2092AE90" w14:textId="77777777" w:rsidR="00B26172" w:rsidRDefault="00B26172" w:rsidP="00B26172">
      <w:pPr>
        <w:pStyle w:val="3"/>
        <w:shd w:val="clear" w:color="auto" w:fill="E1EBF2"/>
        <w:spacing w:before="0" w:beforeAutospacing="0" w:after="72" w:afterAutospacing="0" w:line="319" w:lineRule="atLeast"/>
        <w:ind w:right="2700"/>
        <w:rPr>
          <w:rFonts w:ascii="Trebuchet MS" w:hAnsi="Trebuchet MS"/>
          <w:color w:val="115098"/>
          <w:sz w:val="41"/>
          <w:szCs w:val="41"/>
        </w:rPr>
      </w:pPr>
      <w:hyperlink r:id="rId9" w:anchor="p25946" w:history="1">
        <w:proofErr w:type="spellStart"/>
        <w:r>
          <w:rPr>
            <w:rStyle w:val="afb"/>
            <w:rFonts w:ascii="Trebuchet MS" w:hAnsi="Trebuchet MS"/>
            <w:color w:val="105289"/>
            <w:sz w:val="41"/>
            <w:szCs w:val="41"/>
          </w:rPr>
          <w:t>Mapping</w:t>
        </w:r>
        <w:proofErr w:type="spellEnd"/>
        <w:r>
          <w:rPr>
            <w:rStyle w:val="afb"/>
            <w:rFonts w:ascii="Trebuchet MS" w:hAnsi="Trebuchet MS"/>
            <w:color w:val="105289"/>
            <w:sz w:val="41"/>
            <w:szCs w:val="41"/>
          </w:rPr>
          <w:t xml:space="preserve"> </w:t>
        </w:r>
        <w:proofErr w:type="spellStart"/>
        <w:r>
          <w:rPr>
            <w:rStyle w:val="afb"/>
            <w:rFonts w:ascii="Trebuchet MS" w:hAnsi="Trebuchet MS"/>
            <w:color w:val="105289"/>
            <w:sz w:val="41"/>
            <w:szCs w:val="41"/>
          </w:rPr>
          <w:t>Tutorial</w:t>
        </w:r>
        <w:proofErr w:type="spellEnd"/>
        <w:r>
          <w:rPr>
            <w:rStyle w:val="afb"/>
            <w:rFonts w:ascii="Trebuchet MS" w:hAnsi="Trebuchet MS"/>
            <w:color w:val="105289"/>
            <w:sz w:val="41"/>
            <w:szCs w:val="41"/>
          </w:rPr>
          <w:t xml:space="preserve">: </w:t>
        </w:r>
        <w:proofErr w:type="spellStart"/>
        <w:r>
          <w:rPr>
            <w:rStyle w:val="afb"/>
            <w:rFonts w:ascii="Trebuchet MS" w:hAnsi="Trebuchet MS"/>
            <w:color w:val="105289"/>
            <w:sz w:val="41"/>
            <w:szCs w:val="41"/>
          </w:rPr>
          <w:t>Layers</w:t>
        </w:r>
        <w:proofErr w:type="spellEnd"/>
      </w:hyperlink>
    </w:p>
    <w:p w14:paraId="716893C1" w14:textId="185A8E58" w:rsidR="00B26172" w:rsidRPr="00B26172" w:rsidRDefault="00B26172" w:rsidP="00B26172">
      <w:pPr>
        <w:rPr>
          <w:rFonts w:eastAsia="Times New Roman"/>
          <w:lang w:eastAsia="uk-UA"/>
        </w:rPr>
      </w:pP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Introduction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often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original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TSR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must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done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multiple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sheets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transparent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paper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because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internal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logic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symbols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appear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also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lots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cases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elements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misaligned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happens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precisely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how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computer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whether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Photoshop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Illustrator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program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altogether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short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tutorial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introduce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concept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outline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system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devised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eastAsia="Times New Roman"/>
          <w:noProof/>
          <w:lang w:eastAsia="uk-UA"/>
        </w:rPr>
        <w:drawing>
          <wp:inline distT="0" distB="0" distL="0" distR="0" wp14:anchorId="6E35F835" wp14:editId="49352F0B">
            <wp:extent cx="6120765" cy="4321175"/>
            <wp:effectExtent l="0" t="0" r="0" b="317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used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make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an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overland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i/>
          <w:iCs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eight-layer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system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making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eastAsia="Times New Roman"/>
          <w:noProof/>
          <w:lang w:eastAsia="uk-UA"/>
        </w:rPr>
        <w:lastRenderedPageBreak/>
        <w:drawing>
          <wp:inline distT="0" distB="0" distL="0" distR="0" wp14:anchorId="277FEB0A" wp14:editId="459738CB">
            <wp:extent cx="6120765" cy="4601210"/>
            <wp:effectExtent l="0" t="0" r="0" b="889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</w:p>
    <w:p w14:paraId="53F94AFF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Labels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text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labels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compass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roses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scale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markers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borders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everything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else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1DBF0A75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Borders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country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dominion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borders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overlay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grid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500DA9C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Grid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grid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overlay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which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forms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basis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grey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grid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multiply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transparency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75%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opacity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merges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nicely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colours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underneath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CCF5DAD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Roads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Settlements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roads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trails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shipping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trails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settlements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battlefields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terrain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feature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icons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placed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prevent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obscured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coasts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rivers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A4988DE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Coasts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Plateaus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coasts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lakes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along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plateaus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non-symbol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terrain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features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Masking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tiles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sometimes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placed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drawing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plateaus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02149062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Rivers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rivers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such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line-based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water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features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69F3AA02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basic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make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bulk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3CE0797" w14:textId="77777777" w:rsidR="00B26172" w:rsidRPr="00B26172" w:rsidRDefault="00B26172" w:rsidP="00B26172">
      <w:pPr>
        <w:numPr>
          <w:ilvl w:val="0"/>
          <w:numId w:val="1"/>
        </w:numPr>
        <w:shd w:val="clear" w:color="auto" w:fill="E1EBF2"/>
        <w:spacing w:before="100" w:beforeAutospacing="1" w:after="100" w:afterAutospacing="1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Guide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bottom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usually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empty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PDFs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place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scans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source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images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which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trace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57B6E3C6" w14:textId="19B60562" w:rsidR="00006B84" w:rsidRDefault="00B26172" w:rsidP="00B26172">
      <w:pPr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</w:pP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That's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basically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make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sure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elements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right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everything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should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place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nicely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exceptions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rules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example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border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crosses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tile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want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make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sure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settlement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icon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tile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doesn't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get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obscured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border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put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settlement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icon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Labels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Similarly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markers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rapids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waterfalls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usually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Roads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/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Settlements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but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placed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Labels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necessary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Working</w:t>
      </w:r>
      <w:proofErr w:type="spellEnd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most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important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technique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working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turning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A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good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example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aligning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guide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image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: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turning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except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Guide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Hex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Grid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becomes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reasonably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easy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resize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guide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images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same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proportions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course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it's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usually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lastRenderedPageBreak/>
        <w:t>best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turned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while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tracing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Guide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above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Finally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found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it's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draw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replica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down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bottom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Sticking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order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makes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easier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see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leaves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potentially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memory-hogging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map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tiles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encounter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memory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problems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it's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always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possible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export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/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copy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a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document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work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import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/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copy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back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especially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easy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Illustrator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tick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"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remembers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"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option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panel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options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CTRL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F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CTRL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B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front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behind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(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latter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functions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objects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exact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position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copied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cut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from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-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even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paste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another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image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).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b/>
          <w:bCs/>
          <w:color w:val="333333"/>
          <w:sz w:val="29"/>
          <w:szCs w:val="29"/>
          <w:shd w:val="clear" w:color="auto" w:fill="E1EBF2"/>
          <w:lang w:eastAsia="uk-UA"/>
        </w:rPr>
        <w:t>Conclusion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That's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can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think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now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hope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some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find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useful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(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or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just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interesting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).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you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any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questions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about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topic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,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please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feel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free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ask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thread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.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I'm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sure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there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are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various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aspects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of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working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layers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that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haven't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thought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mention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I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will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update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this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first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post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periodically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with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new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info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as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it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comes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 xml:space="preserve"> </w:t>
      </w:r>
      <w:proofErr w:type="spellStart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up</w:t>
      </w:r>
      <w:proofErr w:type="spellEnd"/>
      <w:r w:rsidRPr="00B26172"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t>.</w:t>
      </w:r>
    </w:p>
    <w:p w14:paraId="76F9514C" w14:textId="77777777" w:rsidR="00006B84" w:rsidRDefault="00006B84">
      <w:pPr>
        <w:spacing w:after="160" w:line="259" w:lineRule="auto"/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</w:pPr>
      <w:r>
        <w:rPr>
          <w:rFonts w:ascii="Trebuchet MS" w:eastAsia="Times New Roman" w:hAnsi="Trebuchet MS"/>
          <w:color w:val="333333"/>
          <w:sz w:val="20"/>
          <w:szCs w:val="20"/>
          <w:shd w:val="clear" w:color="auto" w:fill="E1EBF2"/>
          <w:lang w:eastAsia="uk-UA"/>
        </w:rPr>
        <w:br w:type="page"/>
      </w:r>
    </w:p>
    <w:p w14:paraId="042B5A61" w14:textId="115602F0" w:rsidR="00006B84" w:rsidRPr="00006B84" w:rsidRDefault="00006B84" w:rsidP="00006B84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31"/>
          <w:szCs w:val="31"/>
          <w:lang w:eastAsia="uk-UA"/>
        </w:rPr>
      </w:pP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lastRenderedPageBreak/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multiple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quite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complex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going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revisions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difficult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first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exists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official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neither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specific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very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scientific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instead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dealing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effectively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stereotypes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It’s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designed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gaming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representation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actual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light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heavy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quick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Google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search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reveal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fact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distinction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it’s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conceit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gaming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type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mainly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affects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two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things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movement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rates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wandering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monster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types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second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types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—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even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fantasy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obvious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evidence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rigid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grid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taken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face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value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Mystara’s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fact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divided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hexagonal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blobs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!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means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shows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 </w:t>
      </w:r>
      <w:proofErr w:type="spellStart"/>
      <w:r>
        <w:rPr>
          <w:rStyle w:val="ab"/>
          <w:rFonts w:ascii="Trebuchet MS" w:hAnsi="Trebuchet MS"/>
          <w:color w:val="333333"/>
          <w:sz w:val="20"/>
          <w:szCs w:val="20"/>
          <w:shd w:val="clear" w:color="auto" w:fill="ECF3F7"/>
        </w:rPr>
        <w:t>predominant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 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necessarily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going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from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edge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edge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;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stands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middle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lower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likely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represents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small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outcrop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perhaps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even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peak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surrounded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continuous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valleys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both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still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exist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—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valleys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obvious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significant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flat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those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Finally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evolving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problematic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interpret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original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designers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hills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later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invention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even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though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technically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appeared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GAZ1’s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legend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weren’t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until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GAZ3.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Does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mean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Karameikos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hills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?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course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Similarly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pine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tree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icon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appeared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1992,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HWR3.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Consequently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vast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majority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Mystara’s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oak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tree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their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palm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tree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jungles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necessarily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solution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marking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biomes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create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system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nowadays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I’d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likely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reference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types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dividing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various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biomes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present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modifying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current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system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new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ideal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problematic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because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means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revising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current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— 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many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cases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data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decide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now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climate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certainly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decent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job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ourselves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I’m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quite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Further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complicating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regional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nature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each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us’s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knowledge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terrain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example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changes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your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North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America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surely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good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less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useful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mapping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continents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Lastly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dislike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very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simple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: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makes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much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harder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ranges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advantage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brown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clarity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You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clearly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single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glance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parts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mountainous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 (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original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hills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remains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useful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same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reason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although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boat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long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ago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sailed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issue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introduction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hills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.)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usually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darker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green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marks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them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rather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kind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Note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that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where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Japan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mountains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basically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all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forested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are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indeed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dark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green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terms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hex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don’t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think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distinction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works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like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lastRenderedPageBreak/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One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solve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would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keep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brown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background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adding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tree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symbols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perhaps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shades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of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dark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green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—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have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actually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already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experimented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far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rejected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because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I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couldn’t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get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look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right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.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I’ve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others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wrestling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with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this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including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attempts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to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a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median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shade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between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brown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green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—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admirable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idea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,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but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another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which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was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abandoned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because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it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didn’t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look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right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 w:rsidRPr="00006B84">
        <w:rPr>
          <w:rFonts w:ascii="Trebuchet MS" w:hAnsi="Trebuchet MS"/>
          <w:color w:val="333333"/>
          <w:sz w:val="31"/>
          <w:szCs w:val="31"/>
        </w:rPr>
        <w:t xml:space="preserve"> </w:t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agree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hexes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abstraction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really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useful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anything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game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travel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random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encounters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gaming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decisions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Would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hierarchy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terrain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from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old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1980's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help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conversions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understanding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?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I'm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sure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earlier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designers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were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formal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envision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would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something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like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might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missing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terrain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two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):</w:t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Mountains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&gt;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Hills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&gt;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Forests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Swamps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Desert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Grasslands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&gt;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Clear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&gt;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Water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(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Maybe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just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clear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).</w:t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system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drew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there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mountains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area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took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precedent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(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unless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maybe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just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mountain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).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hills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hills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anything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other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cleared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flat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other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terrains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don't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think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early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1980s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mixed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terrain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went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into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hex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was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mostly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terrain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Later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you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get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forested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hills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forested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swamps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not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br/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I'd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love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detailed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write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area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don't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feel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like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that's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going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to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happen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might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work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after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get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done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with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version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of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known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world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map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though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that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could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take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while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might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just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approach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piece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piece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where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my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campaign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goes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.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for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a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write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up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I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think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I'd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use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something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like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 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begin"/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instrText xml:space="preserve"> HYPERLINK "https://en.wikipedia.org/wiki/Southern_Great_Lakes_forests" </w:instrText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separate"/>
      </w:r>
      <w:r w:rsidRPr="00006B84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this</w:t>
      </w:r>
      <w:proofErr w:type="spellEnd"/>
      <w:r w:rsidRPr="00006B84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wikipedia</w:t>
      </w:r>
      <w:proofErr w:type="spellEnd"/>
      <w:r w:rsidRPr="00006B84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68AD2"/>
          <w:sz w:val="31"/>
          <w:szCs w:val="31"/>
          <w:u w:val="single"/>
          <w:lang w:eastAsia="uk-UA"/>
        </w:rPr>
        <w:t>page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fldChar w:fldCharType="end"/>
      </w:r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 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out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line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,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but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then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add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in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some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crunch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/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rules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 xml:space="preserve"> </w:t>
      </w:r>
      <w:proofErr w:type="spellStart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specifics</w:t>
      </w:r>
      <w:proofErr w:type="spellEnd"/>
      <w:r w:rsidRPr="00006B84">
        <w:rPr>
          <w:rFonts w:ascii="Trebuchet MS" w:eastAsia="Times New Roman" w:hAnsi="Trebuchet MS"/>
          <w:color w:val="333333"/>
          <w:sz w:val="31"/>
          <w:szCs w:val="31"/>
          <w:lang w:eastAsia="uk-UA"/>
        </w:rPr>
        <w:t>.</w:t>
      </w:r>
    </w:p>
    <w:p w14:paraId="0E36F084" w14:textId="77777777" w:rsidR="00006B84" w:rsidRPr="00006B84" w:rsidRDefault="00006B84" w:rsidP="00006B84">
      <w:pPr>
        <w:shd w:val="clear" w:color="auto" w:fill="E1EBF2"/>
        <w:spacing w:line="231" w:lineRule="atLeast"/>
        <w:rPr>
          <w:rFonts w:ascii="Verdana" w:eastAsia="Times New Roman" w:hAnsi="Verdana"/>
          <w:color w:val="333333"/>
          <w:sz w:val="26"/>
          <w:szCs w:val="26"/>
          <w:lang w:eastAsia="uk-UA"/>
        </w:rPr>
      </w:pPr>
      <w:proofErr w:type="spellStart"/>
      <w:r w:rsidRPr="00006B84">
        <w:rPr>
          <w:rFonts w:ascii="Verdana" w:eastAsia="Times New Roman" w:hAnsi="Verdana"/>
          <w:color w:val="333333"/>
          <w:sz w:val="26"/>
          <w:szCs w:val="26"/>
          <w:lang w:eastAsia="uk-UA"/>
        </w:rPr>
        <w:t>DJShade</w:t>
      </w:r>
      <w:proofErr w:type="spellEnd"/>
      <w:r w:rsidRPr="00006B84">
        <w:rPr>
          <w:rFonts w:ascii="Verdana" w:eastAsia="Times New Roman" w:hAnsi="Verdana"/>
          <w:color w:val="333333"/>
          <w:sz w:val="26"/>
          <w:szCs w:val="26"/>
          <w:lang w:eastAsia="uk-UA"/>
        </w:rPr>
        <w:t xml:space="preserve"> (</w:t>
      </w:r>
      <w:proofErr w:type="spellStart"/>
      <w:r w:rsidRPr="00006B84">
        <w:rPr>
          <w:rFonts w:ascii="Verdana" w:eastAsia="Times New Roman" w:hAnsi="Verdana"/>
          <w:color w:val="333333"/>
          <w:sz w:val="26"/>
          <w:szCs w:val="26"/>
          <w:lang w:eastAsia="uk-UA"/>
        </w:rPr>
        <w:t>Birchbeer</w:t>
      </w:r>
      <w:proofErr w:type="spellEnd"/>
      <w:r w:rsidRPr="00006B84">
        <w:rPr>
          <w:rFonts w:ascii="Verdana" w:eastAsia="Times New Roman" w:hAnsi="Verdana"/>
          <w:color w:val="333333"/>
          <w:sz w:val="26"/>
          <w:szCs w:val="26"/>
          <w:lang w:eastAsia="uk-UA"/>
        </w:rPr>
        <w:t>)</w:t>
      </w:r>
    </w:p>
    <w:p w14:paraId="4F876EE4" w14:textId="6CB5B10C" w:rsidR="00B26172" w:rsidRDefault="00B26172" w:rsidP="00B26172"/>
    <w:sectPr w:rsidR="00B261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erif Pro">
    <w:panose1 w:val="02040603050405020204"/>
    <w:charset w:val="CC"/>
    <w:family w:val="roman"/>
    <w:pitch w:val="variable"/>
    <w:sig w:usb0="20000287" w:usb1="02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  <w:embedRegular r:id="rId1" w:fontKey="{73F32C2E-5720-4685-A5C2-85C991774FCB}"/>
    <w:embedBold r:id="rId2" w:fontKey="{6B7BE5CD-7B93-4894-B018-9AF25CB1F7A0}"/>
    <w:embedItalic r:id="rId3" w:fontKey="{0A57BCFA-CF9A-4055-BE1D-89932B09D10E}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  <w:embedRegular r:id="rId4" w:subsetted="1" w:fontKey="{A02B5F1B-A5BE-44BC-ADB6-F7BE27C2C19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7FB3"/>
    <w:multiLevelType w:val="multilevel"/>
    <w:tmpl w:val="AB82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F5"/>
    <w:rsid w:val="00006B84"/>
    <w:rsid w:val="001E149F"/>
    <w:rsid w:val="001E1C83"/>
    <w:rsid w:val="00496FE3"/>
    <w:rsid w:val="00635C90"/>
    <w:rsid w:val="00652137"/>
    <w:rsid w:val="007B0583"/>
    <w:rsid w:val="007E6CC2"/>
    <w:rsid w:val="0094791E"/>
    <w:rsid w:val="009D3AF5"/>
    <w:rsid w:val="00A64D98"/>
    <w:rsid w:val="00B26172"/>
    <w:rsid w:val="00C85D08"/>
    <w:rsid w:val="00CF35E6"/>
    <w:rsid w:val="00F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2268"/>
  <w15:chartTrackingRefBased/>
  <w15:docId w15:val="{F4441FC4-42FA-4729-93BF-E7BA8115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9D3AF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роткий текст"/>
    <w:basedOn w:val="a4"/>
    <w:qFormat/>
    <w:rsid w:val="00652137"/>
    <w:pPr>
      <w:ind w:right="5670"/>
    </w:pPr>
  </w:style>
  <w:style w:type="paragraph" w:styleId="a4">
    <w:name w:val="Body Text"/>
    <w:basedOn w:val="a"/>
    <w:link w:val="a5"/>
    <w:uiPriority w:val="99"/>
    <w:unhideWhenUsed/>
    <w:rsid w:val="00652137"/>
    <w:pPr>
      <w:contextualSpacing/>
    </w:pPr>
  </w:style>
  <w:style w:type="character" w:customStyle="1" w:styleId="a5">
    <w:name w:val="Основний текст Знак"/>
    <w:basedOn w:val="a0"/>
    <w:link w:val="a4"/>
    <w:uiPriority w:val="99"/>
    <w:rsid w:val="00652137"/>
    <w:rPr>
      <w:rFonts w:ascii="Times New Roman" w:hAnsi="Times New Roman" w:cs="Times New Roman"/>
      <w:sz w:val="24"/>
      <w:szCs w:val="24"/>
    </w:rPr>
  </w:style>
  <w:style w:type="paragraph" w:customStyle="1" w:styleId="a6">
    <w:name w:val="Основний текст зправа"/>
    <w:basedOn w:val="a4"/>
    <w:qFormat/>
    <w:rsid w:val="00496FE3"/>
    <w:pPr>
      <w:jc w:val="right"/>
    </w:pPr>
    <w:rPr>
      <w:rFonts w:cstheme="minorHAnsi"/>
    </w:rPr>
  </w:style>
  <w:style w:type="paragraph" w:customStyle="1" w:styleId="a7">
    <w:name w:val="Основний текст посередині"/>
    <w:basedOn w:val="a4"/>
    <w:qFormat/>
    <w:rsid w:val="00496FE3"/>
    <w:pPr>
      <w:spacing w:line="276" w:lineRule="auto"/>
      <w:jc w:val="center"/>
    </w:pPr>
    <w:rPr>
      <w:rFonts w:cstheme="minorHAnsi"/>
    </w:rPr>
  </w:style>
  <w:style w:type="paragraph" w:styleId="a8">
    <w:name w:val="macro"/>
    <w:link w:val="a9"/>
    <w:uiPriority w:val="99"/>
    <w:semiHidden/>
    <w:unhideWhenUsed/>
    <w:rsid w:val="001E1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character" w:customStyle="1" w:styleId="a9">
    <w:name w:val="Текст макросу Знак"/>
    <w:basedOn w:val="a0"/>
    <w:link w:val="a8"/>
    <w:uiPriority w:val="99"/>
    <w:semiHidden/>
    <w:rsid w:val="001E1C83"/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CF35E6"/>
    <w:pPr>
      <w:spacing w:after="200" w:line="276" w:lineRule="auto"/>
      <w:ind w:left="720"/>
      <w:contextualSpacing/>
    </w:pPr>
    <w:rPr>
      <w:rFonts w:ascii="Calibri" w:eastAsia="Calibri" w:hAnsi="Calibri"/>
      <w:lang w:val="en-US"/>
    </w:rPr>
  </w:style>
  <w:style w:type="paragraph" w:customStyle="1" w:styleId="BodyText-LeftandRightIndent">
    <w:name w:val="Body Text - Left and Right Indent"/>
    <w:basedOn w:val="a4"/>
    <w:uiPriority w:val="98"/>
    <w:qFormat/>
    <w:rsid w:val="00CF35E6"/>
    <w:pPr>
      <w:spacing w:line="276" w:lineRule="auto"/>
      <w:ind w:left="720" w:right="720"/>
    </w:pPr>
    <w:rPr>
      <w:rFonts w:ascii="Garamond" w:hAnsi="Garamond"/>
      <w:lang w:val="en-US"/>
    </w:rPr>
  </w:style>
  <w:style w:type="character" w:customStyle="1" w:styleId="Citation">
    <w:name w:val="Citation"/>
    <w:basedOn w:val="ab"/>
    <w:uiPriority w:val="1"/>
    <w:qFormat/>
    <w:rsid w:val="00CF35E6"/>
    <w:rPr>
      <w:i/>
      <w:iCs/>
      <w:noProof/>
    </w:rPr>
  </w:style>
  <w:style w:type="character" w:styleId="ab">
    <w:name w:val="Emphasis"/>
    <w:basedOn w:val="a0"/>
    <w:uiPriority w:val="20"/>
    <w:qFormat/>
    <w:rsid w:val="00CF35E6"/>
    <w:rPr>
      <w:i/>
      <w:iCs/>
    </w:rPr>
  </w:style>
  <w:style w:type="paragraph" w:customStyle="1" w:styleId="FooterOddLandscape">
    <w:name w:val="FooterOddLandscape"/>
    <w:basedOn w:val="ac"/>
    <w:uiPriority w:val="99"/>
    <w:unhideWhenUsed/>
    <w:qFormat/>
    <w:rsid w:val="00CF35E6"/>
    <w:pPr>
      <w:pBdr>
        <w:top w:val="single" w:sz="4" w:space="1" w:color="auto"/>
      </w:pBdr>
      <w:tabs>
        <w:tab w:val="clear" w:pos="4819"/>
        <w:tab w:val="clear" w:pos="9639"/>
      </w:tabs>
      <w:spacing w:before="120" w:after="100" w:afterAutospacing="1"/>
      <w:ind w:left="-360" w:right="-360"/>
      <w:contextualSpacing/>
    </w:pPr>
    <w:rPr>
      <w:rFonts w:ascii="Arial Narrow" w:hAnsi="Arial Narrow"/>
      <w:i/>
      <w:sz w:val="18"/>
      <w:szCs w:val="18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CF35E6"/>
  </w:style>
  <w:style w:type="paragraph" w:customStyle="1" w:styleId="FooterEvenLandscape">
    <w:name w:val="FooterEvenLandscape"/>
    <w:basedOn w:val="FooterOddLandscape"/>
    <w:uiPriority w:val="99"/>
    <w:unhideWhenUsed/>
    <w:qFormat/>
    <w:rsid w:val="00CF35E6"/>
    <w:pPr>
      <w:tabs>
        <w:tab w:val="right" w:pos="13320"/>
      </w:tabs>
      <w:spacing w:after="720" w:afterAutospacing="0"/>
    </w:pPr>
  </w:style>
  <w:style w:type="paragraph" w:customStyle="1" w:styleId="FooterFirstLandscape">
    <w:name w:val="FooterFirstLandscape"/>
    <w:basedOn w:val="FooterOddLandscape"/>
    <w:uiPriority w:val="99"/>
    <w:unhideWhenUsed/>
    <w:qFormat/>
    <w:rsid w:val="00CF35E6"/>
    <w:pPr>
      <w:tabs>
        <w:tab w:val="right" w:pos="13320"/>
      </w:tabs>
    </w:pPr>
  </w:style>
  <w:style w:type="paragraph" w:customStyle="1" w:styleId="HeaderOddLandscape">
    <w:name w:val="HeaderOddLandscape"/>
    <w:basedOn w:val="ae"/>
    <w:uiPriority w:val="99"/>
    <w:unhideWhenUsed/>
    <w:qFormat/>
    <w:rsid w:val="00CF35E6"/>
    <w:pPr>
      <w:pBdr>
        <w:bottom w:val="single" w:sz="4" w:space="1" w:color="auto"/>
      </w:pBdr>
      <w:tabs>
        <w:tab w:val="clear" w:pos="4819"/>
        <w:tab w:val="clear" w:pos="9639"/>
        <w:tab w:val="right" w:pos="13320"/>
      </w:tabs>
      <w:spacing w:before="720" w:after="120"/>
      <w:ind w:left="-360" w:right="-360"/>
    </w:pPr>
    <w:rPr>
      <w:rFonts w:ascii="Arial Narrow" w:hAnsi="Arial Narrow"/>
      <w:i/>
      <w:sz w:val="18"/>
      <w:szCs w:val="18"/>
      <w:lang w:val="en-US"/>
    </w:rPr>
  </w:style>
  <w:style w:type="paragraph" w:styleId="ae">
    <w:name w:val="header"/>
    <w:basedOn w:val="a"/>
    <w:link w:val="af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CF35E6"/>
  </w:style>
  <w:style w:type="paragraph" w:customStyle="1" w:styleId="HeaderEvenLandscape">
    <w:name w:val="HeaderEvenLandscape"/>
    <w:basedOn w:val="HeaderOddLandscape"/>
    <w:uiPriority w:val="99"/>
    <w:unhideWhenUsed/>
    <w:qFormat/>
    <w:rsid w:val="00CF35E6"/>
    <w:pPr>
      <w:spacing w:before="0"/>
    </w:pPr>
  </w:style>
  <w:style w:type="paragraph" w:customStyle="1" w:styleId="HeaderFirstLandscape">
    <w:name w:val="HeaderFirstLandscape"/>
    <w:basedOn w:val="HeaderOddLandscape"/>
    <w:uiPriority w:val="99"/>
    <w:unhideWhenUsed/>
    <w:qFormat/>
    <w:rsid w:val="00CF35E6"/>
  </w:style>
  <w:style w:type="paragraph" w:customStyle="1" w:styleId="af0">
    <w:name w:val="Посада_Прізвище"/>
    <w:basedOn w:val="a4"/>
    <w:qFormat/>
    <w:rsid w:val="00652137"/>
    <w:pPr>
      <w:jc w:val="right"/>
    </w:pPr>
    <w:rPr>
      <w:bCs/>
      <w:iCs/>
    </w:rPr>
  </w:style>
  <w:style w:type="paragraph" w:customStyle="1" w:styleId="af1">
    <w:name w:val="Посада"/>
    <w:basedOn w:val="a4"/>
    <w:qFormat/>
    <w:rsid w:val="00652137"/>
    <w:rPr>
      <w:bCs/>
      <w:iCs/>
    </w:rPr>
  </w:style>
  <w:style w:type="paragraph" w:customStyle="1" w:styleId="af2">
    <w:name w:val="Базовий текст"/>
    <w:basedOn w:val="a"/>
    <w:qFormat/>
    <w:rsid w:val="00652137"/>
    <w:rPr>
      <w:rFonts w:asciiTheme="minorHAnsi" w:eastAsia="Times New Roman" w:hAnsiTheme="minorHAnsi"/>
      <w:szCs w:val="20"/>
      <w:lang w:val="ru-RU" w:eastAsia="ru-RU"/>
    </w:rPr>
  </w:style>
  <w:style w:type="paragraph" w:customStyle="1" w:styleId="af3">
    <w:name w:val="Базовий текст абзац"/>
    <w:basedOn w:val="a"/>
    <w:qFormat/>
    <w:rsid w:val="00652137"/>
    <w:pPr>
      <w:ind w:firstLine="709"/>
    </w:pPr>
    <w:rPr>
      <w:rFonts w:asciiTheme="minorHAnsi" w:eastAsia="Times New Roman" w:hAnsiTheme="minorHAnsi"/>
      <w:szCs w:val="20"/>
      <w:lang w:val="ru-UA" w:eastAsia="ru-RU"/>
    </w:rPr>
  </w:style>
  <w:style w:type="paragraph" w:customStyle="1" w:styleId="af4">
    <w:name w:val="Базовий текст без відступу"/>
    <w:basedOn w:val="af2"/>
    <w:next w:val="af3"/>
    <w:qFormat/>
    <w:rsid w:val="00652137"/>
    <w:rPr>
      <w:lang w:val="ru-UA"/>
    </w:rPr>
  </w:style>
  <w:style w:type="character" w:customStyle="1" w:styleId="af5">
    <w:name w:val="ВЕЛИКІ"/>
    <w:basedOn w:val="a0"/>
    <w:uiPriority w:val="1"/>
    <w:qFormat/>
    <w:rsid w:val="00652137"/>
    <w:rPr>
      <w:rFonts w:asciiTheme="majorHAnsi" w:eastAsia="Times New Roman" w:hAnsiTheme="majorHAnsi" w:cs="Tahoma"/>
      <w:b/>
      <w:bCs/>
      <w:caps/>
      <w:smallCaps w:val="0"/>
      <w:strike w:val="0"/>
      <w:dstrike w:val="0"/>
      <w:vanish w:val="0"/>
      <w:sz w:val="28"/>
      <w:szCs w:val="24"/>
      <w:vertAlign w:val="baseline"/>
      <w:lang w:val="ru-RU" w:eastAsia="ru-RU"/>
    </w:rPr>
  </w:style>
  <w:style w:type="paragraph" w:styleId="af6">
    <w:name w:val="E-mail Signature"/>
    <w:basedOn w:val="a"/>
    <w:link w:val="af7"/>
    <w:uiPriority w:val="99"/>
    <w:semiHidden/>
    <w:unhideWhenUsed/>
    <w:rsid w:val="00652137"/>
    <w:rPr>
      <w:rFonts w:eastAsia="Times New Roman"/>
      <w:szCs w:val="20"/>
      <w:lang w:val="ru-RU" w:eastAsia="ru-RU"/>
    </w:rPr>
  </w:style>
  <w:style w:type="character" w:customStyle="1" w:styleId="af7">
    <w:name w:val="Електронний підпис Знак"/>
    <w:basedOn w:val="a0"/>
    <w:link w:val="af6"/>
    <w:uiPriority w:val="99"/>
    <w:semiHidden/>
    <w:rsid w:val="006521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8">
    <w:name w:val="Назва рисунку"/>
    <w:basedOn w:val="af9"/>
    <w:next w:val="af4"/>
    <w:qFormat/>
    <w:rsid w:val="00652137"/>
    <w:pPr>
      <w:jc w:val="center"/>
    </w:pPr>
    <w:rPr>
      <w:rFonts w:eastAsia="Times New Roman"/>
      <w:color w:val="auto"/>
      <w:sz w:val="24"/>
      <w:lang w:val="ru-RU" w:eastAsia="ru-RU"/>
    </w:rPr>
  </w:style>
  <w:style w:type="paragraph" w:styleId="af9">
    <w:name w:val="caption"/>
    <w:basedOn w:val="a"/>
    <w:next w:val="a"/>
    <w:uiPriority w:val="35"/>
    <w:semiHidden/>
    <w:unhideWhenUsed/>
    <w:qFormat/>
    <w:rsid w:val="00652137"/>
    <w:pPr>
      <w:spacing w:after="200"/>
    </w:pPr>
    <w:rPr>
      <w:i/>
      <w:iCs/>
      <w:color w:val="44546A" w:themeColor="text2"/>
      <w:sz w:val="18"/>
      <w:szCs w:val="18"/>
    </w:rPr>
  </w:style>
  <w:style w:type="character" w:styleId="afa">
    <w:name w:val="Strong"/>
    <w:basedOn w:val="a0"/>
    <w:uiPriority w:val="22"/>
    <w:qFormat/>
    <w:rsid w:val="009D3AF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D3AF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fb">
    <w:name w:val="Hyperlink"/>
    <w:basedOn w:val="a0"/>
    <w:uiPriority w:val="99"/>
    <w:semiHidden/>
    <w:unhideWhenUsed/>
    <w:rsid w:val="009D3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44">
          <w:marLeft w:val="0"/>
          <w:marRight w:val="0"/>
          <w:marTop w:val="36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iazza.org.uk/bb/viewtopic.php?p=1178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zalNO1i3oooFnZvsm72O_qVEMq9gv6b2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KATk8uW2L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f1LcfPKW-2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piazza.org.uk/bb/viewtopic.php?p=25946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9627</Words>
  <Characters>5488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2021-12-21T14:29:00Z</dcterms:created>
  <dcterms:modified xsi:type="dcterms:W3CDTF">2021-12-21T16:12:00Z</dcterms:modified>
</cp:coreProperties>
</file>