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17735">
        <w:rPr>
          <w:lang w:val="en-US"/>
        </w:rPr>
        <w:t>,</w:t>
      </w:r>
      <w:r w:rsidR="00ED065B">
        <w:rPr>
          <w:lang w:val="en-US"/>
        </w:rPr>
        <w:t xml:space="preserve"> karena </w:t>
      </w:r>
      <w:r w:rsidR="00ED065B" w:rsidRPr="00ED065B">
        <w:rPr>
          <w:lang w:val="en-US"/>
        </w:rPr>
        <w:t xml:space="preserve">orang dengan gangguan pendengaran biasanya akan memiliki gangguan pada kemampuan </w:t>
      </w:r>
      <w:r w:rsidR="00ED065B">
        <w:rPr>
          <w:lang w:val="en-US"/>
        </w:rPr>
        <w:t>ber</w:t>
      </w:r>
      <w:r w:rsidR="00ED065B" w:rsidRPr="00ED065B">
        <w:rPr>
          <w:lang w:val="en-US"/>
        </w:rPr>
        <w:t>bicara</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 </w:t>
      </w:r>
      <w:r w:rsidR="00A51A87">
        <w:rPr>
          <w:lang w:val="en-ID"/>
        </w:rPr>
        <w:t>sedangkan komunitas yang mengalami gangguan bica</w:t>
      </w:r>
      <w:r w:rsidR="00CC2094">
        <w:rPr>
          <w:lang w:val="en-ID"/>
        </w:rPr>
        <w:t>ra disebut sebagai tuna</w:t>
      </w:r>
      <w:r w:rsidR="00A51A87">
        <w:rPr>
          <w:lang w:val="en-ID"/>
        </w:rPr>
        <w:t>wicara</w:t>
      </w:r>
      <w:r w:rsidR="00C50168">
        <w:t>.</w:t>
      </w:r>
      <w:r w:rsidR="00ED065B">
        <w:rPr>
          <w:lang w:val="en-US"/>
        </w:rPr>
        <w:t xml:space="preserve"> </w:t>
      </w:r>
      <w:r w:rsidR="00B439A4">
        <w:rPr>
          <w:lang w:val="en-US"/>
        </w:rPr>
        <w:t xml:space="preserve"> </w:t>
      </w:r>
      <w:r w:rsidR="00E87ED7">
        <w:rPr>
          <w:lang w:val="en-US"/>
        </w:rPr>
        <w:t xml:space="preserve">Tunarungu </w:t>
      </w:r>
      <w:r w:rsidR="00CC2094">
        <w:rPr>
          <w:lang w:val="en-US"/>
        </w:rPr>
        <w:t>dan tuna</w:t>
      </w:r>
      <w:r w:rsidR="00E87ED7">
        <w:rPr>
          <w:lang w:val="en-US"/>
        </w:rPr>
        <w:t>wicara</w:t>
      </w:r>
      <w:r w:rsidR="00B439A4">
        <w:t xml:space="preserve"> 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w:t>
      </w:r>
      <w:r w:rsidR="00B34938" w:rsidRPr="00B34938">
        <w:rPr>
          <w:lang w:val="en-US"/>
        </w:rPr>
        <w:lastRenderedPageBreak/>
        <w:t xml:space="preserve">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Meskipun harus 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Konsep tersebut kemudian dikembangkan lebih lanjut dalam Deep Learning.</w:t>
      </w:r>
      <w:r w:rsidR="000D1E97">
        <w:rPr>
          <w:lang w:val="en-US"/>
        </w:rPr>
        <w:t xml:space="preserve"> </w:t>
      </w:r>
      <w:r w:rsidR="000D1E97" w:rsidRPr="000D1E97">
        <w:rPr>
          <w:lang w:val="en-US"/>
        </w:rPr>
        <w:t xml:space="preserve">Deep </w:t>
      </w:r>
      <w:proofErr w:type="gramStart"/>
      <w:r w:rsidR="000D1E97" w:rsidRPr="000D1E97">
        <w:rPr>
          <w:lang w:val="en-US"/>
        </w:rPr>
        <w:t>Learning</w:t>
      </w:r>
      <w:proofErr w:type="gramEnd"/>
      <w:r w:rsidR="000D1E97" w:rsidRPr="000D1E97">
        <w:rPr>
          <w:lang w:val="en-US"/>
        </w:rPr>
        <w:t xml:space="preserve"> telah menjadi salah satu topik hangat dalam dunia Machine Learning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Metode Deep Learning yang saat ini memiliki hasil paling signifikan dalam pengenalan citra adalah Convolutional Neural Network (CNN). Hal tersebut dikarenakan CNN berusaha meniru sistem pengenalan citra pada visual cortex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 xml:space="preserve">antara </w:t>
      </w:r>
      <w:r w:rsidR="003C1CD5">
        <w:rPr>
          <w:lang w:val="en-US"/>
        </w:rPr>
        <w:lastRenderedPageBreak/>
        <w:t>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Pengenalan Angka Sistem Isyarat Bahasa Indonesia Dengan Menggunakan Metode 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D16EBE">
        <w:rPr>
          <w:lang w:val="en-US"/>
        </w:rPr>
        <w:t>Haar Cascade Classifier</w:t>
      </w:r>
      <w:r w:rsidR="00A73C33">
        <w:rPr>
          <w:lang w:val="en-US"/>
        </w:rPr>
        <w:t>, kemudian melakukan skin mask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lastRenderedPageBreak/>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D33C3E" w:rsidRDefault="008E34AE" w:rsidP="008E34AE">
      <w:pPr>
        <w:pStyle w:val="Heading1"/>
        <w:rPr>
          <w:lang w:val="en-US"/>
        </w:rPr>
      </w:pPr>
      <w:r>
        <w:rPr>
          <w:lang w:val="en-US"/>
        </w:rPr>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lastRenderedPageBreak/>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w:t>
      </w:r>
      <w:r w:rsidRPr="00095DA7">
        <w:rPr>
          <w:lang w:val="en-US" w:eastAsia="x-none"/>
        </w:rPr>
        <w:lastRenderedPageBreak/>
        <w:t>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Cicendo, Bandung, Jawa Barat berdiri. Selain itu, terdapat pula sekolah khusus Tuli lainnya yang berdiri pada tahun-tahun berikutnya seperti SLB/B Dena Upakara, Wonosobo, Jawa Tengah (sekolah khusus perempuan) pada tahun 1938, SLB/B </w:t>
      </w:r>
      <w:r w:rsidRPr="00F91143">
        <w:rPr>
          <w:lang w:val="en-US" w:eastAsia="x-none"/>
        </w:rPr>
        <w:lastRenderedPageBreak/>
        <w:t>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E33004">
      <w:pP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lastRenderedPageBreak/>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solid, tetapi interpretability model rendah menyebabkan kita tidak dapat menganalisa proses inferensi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527CE2">
      <w:pP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w:t>
      </w:r>
      <w:r w:rsidR="00D321C2" w:rsidRPr="00D321C2">
        <w:rPr>
          <w:lang w:val="en-US" w:eastAsia="x-none"/>
        </w:rPr>
        <w:lastRenderedPageBreak/>
        <w:t xml:space="preserve">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Bila diplot menjadi grafik, fungsi ini memberikan bentuk seperti huruf S.</w:t>
      </w:r>
    </w:p>
    <w:p w:rsidR="00806C72" w:rsidRDefault="00BB08E7" w:rsidP="00093FAB">
      <w:pP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093FAB" w:rsidRDefault="00B82D5E" w:rsidP="00093FAB">
      <w:pPr>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 xml:space="preserve">fungsi </w:t>
      </w:r>
      <w:proofErr w:type="gramStart"/>
      <w:r w:rsidRPr="00752323">
        <w:rPr>
          <w:lang w:val="en-US" w:eastAsia="x-none"/>
        </w:rPr>
        <w:t>non linear</w:t>
      </w:r>
      <w:proofErr w:type="gramEnd"/>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p>
    <w:p w:rsidR="00531E16" w:rsidRPr="00531E16" w:rsidRDefault="00531E16" w:rsidP="00531E16">
      <w:pPr>
        <w:rPr>
          <w:lang w:val="en-US" w:eastAsia="x-none"/>
        </w:rPr>
      </w:pPr>
      <w:r w:rsidRPr="00531E16">
        <w:rPr>
          <w:lang w:val="en-US" w:eastAsia="x-none"/>
        </w:rPr>
        <w:lastRenderedPageBreak/>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random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error kurang dari </w:t>
      </w:r>
      <w:proofErr w:type="gramStart"/>
      <w:r w:rsidRPr="005F4F0C">
        <w:rPr>
          <w:lang w:val="en-US"/>
        </w:rPr>
        <w:t>sama</w:t>
      </w:r>
      <w:proofErr w:type="gramEnd"/>
      <w:r w:rsidRPr="005F4F0C">
        <w:rPr>
          <w:lang w:val="en-US"/>
        </w:rPr>
        <w:t xml:space="preserve"> dengan suatu threshold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F5327E">
      <w:pPr>
        <w:ind w:firstLine="36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r>
          <w:rPr>
            <w:rFonts w:ascii="Cambria Math" w:hAnsi="Cambria Math"/>
            <w:lang w:val="en-US"/>
          </w:rPr>
          <m:t>x1</m:t>
        </m:r>
      </m:oMath>
      <w:r w:rsidRPr="00CE6D43">
        <w:rPr>
          <w:lang w:val="en-US"/>
        </w:rPr>
        <w:t>, dimana y melambangkan d</w:t>
      </w:r>
      <w:r w:rsidRPr="0091623B">
        <w:rPr>
          <w:i/>
          <w:lang w:val="en-US"/>
        </w:rPr>
        <w:t>esired output</w:t>
      </w:r>
      <w:r w:rsidRPr="003A2F1A">
        <w:rPr>
          <w:vertAlign w:val="superscript"/>
          <w:lang w:val="en-US"/>
        </w:rPr>
        <w:t>3</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EE40CE" w:rsidRDefault="005B0174" w:rsidP="00F5327E">
      <w:pPr>
        <w:ind w:firstLine="360"/>
        <w:rPr>
          <w:lang w:val="en-US"/>
        </w:rPr>
      </w:pPr>
      <w:r w:rsidRPr="005B0174">
        <w:rPr>
          <w:lang w:val="en-US"/>
        </w:rPr>
        <w:t xml:space="preserve">Hasil akhir pembelajaran adalah konfigurasi </w:t>
      </w:r>
      <w:r w:rsidRPr="00F62D57">
        <w:rPr>
          <w:i/>
          <w:lang w:val="en-US"/>
        </w:rPr>
        <w:t>synapse weight</w:t>
      </w:r>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B947DC" w:rsidP="00662E4C">
      <w:pPr>
        <w:ind w:firstLine="720"/>
        <w:rPr>
          <w:lang w:val="en-US" w:eastAsia="x-none"/>
        </w:rPr>
      </w:pPr>
      <w:r w:rsidRPr="00B947DC">
        <w:rPr>
          <w:lang w:val="en-US" w:eastAsia="x-none"/>
        </w:rPr>
        <w:t xml:space="preserve">Perhatikan ilustrasi pada Gambar 11.5, multilayer perceptron secara literal memiliki beberapa layers. Pada lecture note ini, secara umum ada tiga layers: input, </w:t>
      </w:r>
      <w:r w:rsidRPr="00B947DC">
        <w:rPr>
          <w:lang w:val="en-US" w:eastAsia="x-none"/>
        </w:rPr>
        <w:lastRenderedPageBreak/>
        <w:t>hidden, dan output layer. Input layer menerima input (tanpa melakukan operasi apapun), kemudian nilai input (tanpa dilewatkan ke fungsi akt</w:t>
      </w:r>
      <w:r w:rsidR="00892A89">
        <w:rPr>
          <w:lang w:val="en-US" w:eastAsia="x-none"/>
        </w:rPr>
        <w:t>ivasi) diberikan ke hidden units</w:t>
      </w:r>
      <w:r w:rsidRPr="00B947DC">
        <w:rPr>
          <w:lang w:val="en-US" w:eastAsia="x-none"/>
        </w:rPr>
        <w:t xml:space="preserve">. Pada hidden units, input diproses dan dilakukan perhitungan hasil fungsi aktivasi untuk tiap-tiap neuron, lalu hasilnya diberikan ke layer berikutnya. Output dari input layer </w:t>
      </w:r>
      <w:proofErr w:type="gramStart"/>
      <w:r w:rsidRPr="00B947DC">
        <w:rPr>
          <w:lang w:val="en-US" w:eastAsia="x-none"/>
        </w:rPr>
        <w:t>akan</w:t>
      </w:r>
      <w:proofErr w:type="gramEnd"/>
      <w:r w:rsidRPr="00B947DC">
        <w:rPr>
          <w:lang w:val="en-US" w:eastAsia="x-none"/>
        </w:rPr>
        <w:t xml:space="preserve"> diterima sebagai input bagi hidden layer. Begitupula seterusnya hidden layer </w:t>
      </w:r>
      <w:proofErr w:type="gramStart"/>
      <w:r w:rsidRPr="00B947DC">
        <w:rPr>
          <w:lang w:val="en-US" w:eastAsia="x-none"/>
        </w:rPr>
        <w:t>akan</w:t>
      </w:r>
      <w:proofErr w:type="gramEnd"/>
      <w:r w:rsidRPr="00B947DC">
        <w:rPr>
          <w:lang w:val="en-US" w:eastAsia="x-none"/>
        </w:rPr>
        <w:t xml:space="preserve"> mengirimkan hasilnya untuk output layer.</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Pr="001067FA">
        <w:rPr>
          <w:lang w:val="en-US" w:eastAsia="x-none"/>
        </w:rPr>
        <w:t xml:space="preserve"> 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fully connected. MLP pada umumnya menggunakan konfigurasi </w:t>
      </w:r>
      <w:r w:rsidRPr="001C404A">
        <w:rPr>
          <w:i/>
          <w:lang w:val="en-US" w:eastAsia="x-none"/>
        </w:rPr>
        <w:t>fully connected</w:t>
      </w:r>
      <w:r w:rsidRPr="001067FA">
        <w:rPr>
          <w:lang w:val="en-US" w:eastAsia="x-none"/>
        </w:rPr>
        <w:t>.</w:t>
      </w:r>
    </w:p>
    <w:p w:rsidR="00AE2CC7" w:rsidRPr="003909C3" w:rsidRDefault="00AE2CC7" w:rsidP="00D46FB3">
      <w:pPr>
        <w:ind w:firstLine="720"/>
        <w:rPr>
          <w:lang w:val="en-US" w:eastAsia="x-none"/>
        </w:rPr>
      </w:pPr>
      <w:bookmarkStart w:id="5" w:name="_GoBack"/>
      <w:bookmarkEnd w:id="5"/>
    </w:p>
    <w:sectPr w:rsidR="00AE2CC7" w:rsidRPr="003909C3" w:rsidSect="003E0C30">
      <w:footerReference w:type="first" r:id="rId14"/>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C0" w:rsidRDefault="007753C0" w:rsidP="0009098E">
      <w:pPr>
        <w:spacing w:after="0" w:line="240" w:lineRule="auto"/>
      </w:pPr>
      <w:r>
        <w:separator/>
      </w:r>
    </w:p>
  </w:endnote>
  <w:endnote w:type="continuationSeparator" w:id="0">
    <w:p w:rsidR="007753C0" w:rsidRDefault="007753C0"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r>
      <w:fldChar w:fldCharType="begin"/>
    </w:r>
    <w:r>
      <w:instrText xml:space="preserve"> PAGE   \* MERGEFORMAT </w:instrText>
    </w:r>
    <w:r>
      <w:fldChar w:fldCharType="separate"/>
    </w:r>
    <w:r w:rsidR="00AE2CC7">
      <w:rPr>
        <w:noProof/>
      </w:rPr>
      <w:t>13</w:t>
    </w:r>
    <w:r>
      <w:rPr>
        <w:noProof/>
      </w:rPr>
      <w:fldChar w:fldCharType="end"/>
    </w:r>
  </w:p>
  <w:p w:rsidR="006558F7" w:rsidRDefault="00655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p>
  <w:p w:rsidR="006558F7" w:rsidRDefault="0065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A1" w:rsidRDefault="00F529A1">
    <w:pPr>
      <w:pStyle w:val="Footer"/>
      <w:jc w:val="center"/>
    </w:pPr>
    <w:r>
      <w:fldChar w:fldCharType="begin"/>
    </w:r>
    <w:r>
      <w:instrText xml:space="preserve"> PAGE   \* MERGEFORMAT </w:instrText>
    </w:r>
    <w:r>
      <w:fldChar w:fldCharType="separate"/>
    </w:r>
    <w:r w:rsidR="001C45EC">
      <w:rPr>
        <w:noProof/>
      </w:rPr>
      <w:t>2</w:t>
    </w:r>
    <w:r>
      <w:rPr>
        <w:noProof/>
      </w:rPr>
      <w:fldChar w:fldCharType="end"/>
    </w:r>
  </w:p>
  <w:p w:rsidR="006558F7" w:rsidRDefault="0065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C0" w:rsidRDefault="007753C0" w:rsidP="0009098E">
      <w:pPr>
        <w:spacing w:after="0" w:line="240" w:lineRule="auto"/>
      </w:pPr>
      <w:r>
        <w:separator/>
      </w:r>
    </w:p>
  </w:footnote>
  <w:footnote w:type="continuationSeparator" w:id="0">
    <w:p w:rsidR="007753C0" w:rsidRDefault="007753C0"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3E10554C"/>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22F7"/>
    <w:rsid w:val="00015623"/>
    <w:rsid w:val="0002069C"/>
    <w:rsid w:val="00021D3D"/>
    <w:rsid w:val="00024647"/>
    <w:rsid w:val="00025020"/>
    <w:rsid w:val="00025E86"/>
    <w:rsid w:val="0002622D"/>
    <w:rsid w:val="00026A79"/>
    <w:rsid w:val="00030B69"/>
    <w:rsid w:val="00031E0D"/>
    <w:rsid w:val="00033711"/>
    <w:rsid w:val="0003407B"/>
    <w:rsid w:val="00044AF1"/>
    <w:rsid w:val="00046F5F"/>
    <w:rsid w:val="000507D4"/>
    <w:rsid w:val="00052E59"/>
    <w:rsid w:val="000562B5"/>
    <w:rsid w:val="000565C8"/>
    <w:rsid w:val="0006256C"/>
    <w:rsid w:val="00064874"/>
    <w:rsid w:val="00066BBF"/>
    <w:rsid w:val="00070CE2"/>
    <w:rsid w:val="00072318"/>
    <w:rsid w:val="00072D8E"/>
    <w:rsid w:val="000805D2"/>
    <w:rsid w:val="000818D6"/>
    <w:rsid w:val="00083EE7"/>
    <w:rsid w:val="00083F57"/>
    <w:rsid w:val="00086556"/>
    <w:rsid w:val="00087EE1"/>
    <w:rsid w:val="000902B2"/>
    <w:rsid w:val="0009098E"/>
    <w:rsid w:val="000930F4"/>
    <w:rsid w:val="00093FAB"/>
    <w:rsid w:val="000948AD"/>
    <w:rsid w:val="00095DA7"/>
    <w:rsid w:val="000A1537"/>
    <w:rsid w:val="000A2B42"/>
    <w:rsid w:val="000A4FB7"/>
    <w:rsid w:val="000A64F5"/>
    <w:rsid w:val="000A664F"/>
    <w:rsid w:val="000B3F99"/>
    <w:rsid w:val="000B42D9"/>
    <w:rsid w:val="000B4798"/>
    <w:rsid w:val="000C0B2F"/>
    <w:rsid w:val="000C136B"/>
    <w:rsid w:val="000C19B3"/>
    <w:rsid w:val="000C24E3"/>
    <w:rsid w:val="000D00E8"/>
    <w:rsid w:val="000D1CAF"/>
    <w:rsid w:val="000D1DC1"/>
    <w:rsid w:val="000D1E97"/>
    <w:rsid w:val="000D41BB"/>
    <w:rsid w:val="000D66BA"/>
    <w:rsid w:val="000D78E4"/>
    <w:rsid w:val="000E2AB7"/>
    <w:rsid w:val="000E2D08"/>
    <w:rsid w:val="000E570B"/>
    <w:rsid w:val="000E58DF"/>
    <w:rsid w:val="000E63AC"/>
    <w:rsid w:val="000F09E5"/>
    <w:rsid w:val="000F44EE"/>
    <w:rsid w:val="000F659C"/>
    <w:rsid w:val="000F67BF"/>
    <w:rsid w:val="000F729B"/>
    <w:rsid w:val="0010569D"/>
    <w:rsid w:val="00105FEC"/>
    <w:rsid w:val="001067FA"/>
    <w:rsid w:val="0010752B"/>
    <w:rsid w:val="001134D0"/>
    <w:rsid w:val="0012072C"/>
    <w:rsid w:val="00122770"/>
    <w:rsid w:val="00122938"/>
    <w:rsid w:val="00124003"/>
    <w:rsid w:val="001250F0"/>
    <w:rsid w:val="00125A6E"/>
    <w:rsid w:val="00127376"/>
    <w:rsid w:val="001304DF"/>
    <w:rsid w:val="001313B4"/>
    <w:rsid w:val="0013615B"/>
    <w:rsid w:val="001443B1"/>
    <w:rsid w:val="00147943"/>
    <w:rsid w:val="00150E73"/>
    <w:rsid w:val="00152739"/>
    <w:rsid w:val="0015342D"/>
    <w:rsid w:val="0015513A"/>
    <w:rsid w:val="00155DFF"/>
    <w:rsid w:val="0015700C"/>
    <w:rsid w:val="00157D01"/>
    <w:rsid w:val="00161295"/>
    <w:rsid w:val="0016441A"/>
    <w:rsid w:val="0016466E"/>
    <w:rsid w:val="00164CD2"/>
    <w:rsid w:val="00165D55"/>
    <w:rsid w:val="00173749"/>
    <w:rsid w:val="00174935"/>
    <w:rsid w:val="00174F39"/>
    <w:rsid w:val="00177A07"/>
    <w:rsid w:val="00180BB6"/>
    <w:rsid w:val="00181010"/>
    <w:rsid w:val="00183245"/>
    <w:rsid w:val="001834AB"/>
    <w:rsid w:val="001836A1"/>
    <w:rsid w:val="00186319"/>
    <w:rsid w:val="00186A12"/>
    <w:rsid w:val="001918CE"/>
    <w:rsid w:val="00192193"/>
    <w:rsid w:val="00194B2F"/>
    <w:rsid w:val="0019674C"/>
    <w:rsid w:val="00196975"/>
    <w:rsid w:val="001A0030"/>
    <w:rsid w:val="001A09D8"/>
    <w:rsid w:val="001A2459"/>
    <w:rsid w:val="001A4B16"/>
    <w:rsid w:val="001A63A5"/>
    <w:rsid w:val="001B0D6A"/>
    <w:rsid w:val="001B1A83"/>
    <w:rsid w:val="001B79F0"/>
    <w:rsid w:val="001C2505"/>
    <w:rsid w:val="001C2D3A"/>
    <w:rsid w:val="001C30EE"/>
    <w:rsid w:val="001C404A"/>
    <w:rsid w:val="001C45EC"/>
    <w:rsid w:val="001C5AD3"/>
    <w:rsid w:val="001C689A"/>
    <w:rsid w:val="001C6FB5"/>
    <w:rsid w:val="001C7F77"/>
    <w:rsid w:val="001D503C"/>
    <w:rsid w:val="001E0A05"/>
    <w:rsid w:val="001E1837"/>
    <w:rsid w:val="001E1E2F"/>
    <w:rsid w:val="001E2136"/>
    <w:rsid w:val="001E3522"/>
    <w:rsid w:val="001E55AF"/>
    <w:rsid w:val="001E63DB"/>
    <w:rsid w:val="001F1F12"/>
    <w:rsid w:val="001F6622"/>
    <w:rsid w:val="00203506"/>
    <w:rsid w:val="00204C13"/>
    <w:rsid w:val="00207529"/>
    <w:rsid w:val="0021005C"/>
    <w:rsid w:val="0021311C"/>
    <w:rsid w:val="00213DCC"/>
    <w:rsid w:val="002213B1"/>
    <w:rsid w:val="00231CA9"/>
    <w:rsid w:val="002321ED"/>
    <w:rsid w:val="00233678"/>
    <w:rsid w:val="00235508"/>
    <w:rsid w:val="00241202"/>
    <w:rsid w:val="002418B1"/>
    <w:rsid w:val="0024304C"/>
    <w:rsid w:val="0024317B"/>
    <w:rsid w:val="00243F54"/>
    <w:rsid w:val="00244829"/>
    <w:rsid w:val="002468BB"/>
    <w:rsid w:val="002469B6"/>
    <w:rsid w:val="0025208C"/>
    <w:rsid w:val="00253954"/>
    <w:rsid w:val="00254B4D"/>
    <w:rsid w:val="00255043"/>
    <w:rsid w:val="002600E6"/>
    <w:rsid w:val="00260B8C"/>
    <w:rsid w:val="00263360"/>
    <w:rsid w:val="00264216"/>
    <w:rsid w:val="00264833"/>
    <w:rsid w:val="00264CD4"/>
    <w:rsid w:val="00265D45"/>
    <w:rsid w:val="00265FA9"/>
    <w:rsid w:val="00274DD4"/>
    <w:rsid w:val="0027554D"/>
    <w:rsid w:val="00282F4C"/>
    <w:rsid w:val="002837B9"/>
    <w:rsid w:val="002843DD"/>
    <w:rsid w:val="00284F64"/>
    <w:rsid w:val="00285ABA"/>
    <w:rsid w:val="00286B51"/>
    <w:rsid w:val="00286C8C"/>
    <w:rsid w:val="00290449"/>
    <w:rsid w:val="00290865"/>
    <w:rsid w:val="00292152"/>
    <w:rsid w:val="00292C04"/>
    <w:rsid w:val="0029363B"/>
    <w:rsid w:val="00296858"/>
    <w:rsid w:val="002971AF"/>
    <w:rsid w:val="002A2314"/>
    <w:rsid w:val="002A31F7"/>
    <w:rsid w:val="002A59E7"/>
    <w:rsid w:val="002A64EB"/>
    <w:rsid w:val="002B2EFC"/>
    <w:rsid w:val="002B3DB8"/>
    <w:rsid w:val="002C074A"/>
    <w:rsid w:val="002C34A0"/>
    <w:rsid w:val="002C3517"/>
    <w:rsid w:val="002C779F"/>
    <w:rsid w:val="002C7C5E"/>
    <w:rsid w:val="002D0BE6"/>
    <w:rsid w:val="002D22DB"/>
    <w:rsid w:val="002D309B"/>
    <w:rsid w:val="002D59DF"/>
    <w:rsid w:val="002D5DA0"/>
    <w:rsid w:val="002D5ECC"/>
    <w:rsid w:val="002E026A"/>
    <w:rsid w:val="002E1ECC"/>
    <w:rsid w:val="002E3A1E"/>
    <w:rsid w:val="002E46AB"/>
    <w:rsid w:val="002E5266"/>
    <w:rsid w:val="002F024E"/>
    <w:rsid w:val="002F2328"/>
    <w:rsid w:val="002F2C76"/>
    <w:rsid w:val="002F4BD4"/>
    <w:rsid w:val="002F5483"/>
    <w:rsid w:val="003004CD"/>
    <w:rsid w:val="003018F9"/>
    <w:rsid w:val="00304283"/>
    <w:rsid w:val="0030512F"/>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5FD1"/>
    <w:rsid w:val="00337A3C"/>
    <w:rsid w:val="003469CA"/>
    <w:rsid w:val="00352320"/>
    <w:rsid w:val="003525EF"/>
    <w:rsid w:val="00352AD7"/>
    <w:rsid w:val="00353615"/>
    <w:rsid w:val="00363745"/>
    <w:rsid w:val="00365393"/>
    <w:rsid w:val="00366E6C"/>
    <w:rsid w:val="00370012"/>
    <w:rsid w:val="0037001A"/>
    <w:rsid w:val="003722B9"/>
    <w:rsid w:val="00372EF0"/>
    <w:rsid w:val="0037357F"/>
    <w:rsid w:val="00374ACB"/>
    <w:rsid w:val="00380A4D"/>
    <w:rsid w:val="0038375A"/>
    <w:rsid w:val="00384FA5"/>
    <w:rsid w:val="00386F3A"/>
    <w:rsid w:val="003871C7"/>
    <w:rsid w:val="00387DEC"/>
    <w:rsid w:val="003909C3"/>
    <w:rsid w:val="003924E4"/>
    <w:rsid w:val="00396B3A"/>
    <w:rsid w:val="003972DC"/>
    <w:rsid w:val="003A008E"/>
    <w:rsid w:val="003A0E53"/>
    <w:rsid w:val="003A17AE"/>
    <w:rsid w:val="003A2F1A"/>
    <w:rsid w:val="003A348D"/>
    <w:rsid w:val="003A3516"/>
    <w:rsid w:val="003A70AA"/>
    <w:rsid w:val="003B0817"/>
    <w:rsid w:val="003B0FCC"/>
    <w:rsid w:val="003B281F"/>
    <w:rsid w:val="003B48D9"/>
    <w:rsid w:val="003B6992"/>
    <w:rsid w:val="003B76B0"/>
    <w:rsid w:val="003C0680"/>
    <w:rsid w:val="003C1CD5"/>
    <w:rsid w:val="003C3264"/>
    <w:rsid w:val="003C6058"/>
    <w:rsid w:val="003C7AC6"/>
    <w:rsid w:val="003D49E5"/>
    <w:rsid w:val="003D4BA0"/>
    <w:rsid w:val="003E0C30"/>
    <w:rsid w:val="003E2621"/>
    <w:rsid w:val="003E7A05"/>
    <w:rsid w:val="003F027A"/>
    <w:rsid w:val="003F05F3"/>
    <w:rsid w:val="003F0706"/>
    <w:rsid w:val="003F0730"/>
    <w:rsid w:val="003F0A7A"/>
    <w:rsid w:val="003F1483"/>
    <w:rsid w:val="003F2770"/>
    <w:rsid w:val="003F338C"/>
    <w:rsid w:val="003F67FD"/>
    <w:rsid w:val="00402889"/>
    <w:rsid w:val="0040294A"/>
    <w:rsid w:val="0040728E"/>
    <w:rsid w:val="00413BCE"/>
    <w:rsid w:val="0041423A"/>
    <w:rsid w:val="00416F04"/>
    <w:rsid w:val="00416F42"/>
    <w:rsid w:val="004174D5"/>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715B"/>
    <w:rsid w:val="00440C7F"/>
    <w:rsid w:val="00441340"/>
    <w:rsid w:val="004439A7"/>
    <w:rsid w:val="0044493D"/>
    <w:rsid w:val="0044564B"/>
    <w:rsid w:val="00446984"/>
    <w:rsid w:val="004478BF"/>
    <w:rsid w:val="004500B7"/>
    <w:rsid w:val="004513E2"/>
    <w:rsid w:val="0045293E"/>
    <w:rsid w:val="00453924"/>
    <w:rsid w:val="00455D3B"/>
    <w:rsid w:val="004568A1"/>
    <w:rsid w:val="004607E4"/>
    <w:rsid w:val="00460A56"/>
    <w:rsid w:val="00462E82"/>
    <w:rsid w:val="00463C2B"/>
    <w:rsid w:val="00463D12"/>
    <w:rsid w:val="00464D8B"/>
    <w:rsid w:val="00466A06"/>
    <w:rsid w:val="00471234"/>
    <w:rsid w:val="0047174F"/>
    <w:rsid w:val="00473262"/>
    <w:rsid w:val="00474055"/>
    <w:rsid w:val="00477EBD"/>
    <w:rsid w:val="004817E8"/>
    <w:rsid w:val="00481D9C"/>
    <w:rsid w:val="004831EB"/>
    <w:rsid w:val="0048501E"/>
    <w:rsid w:val="00493B2E"/>
    <w:rsid w:val="00497B8D"/>
    <w:rsid w:val="004A0B00"/>
    <w:rsid w:val="004A0B3B"/>
    <w:rsid w:val="004A10C5"/>
    <w:rsid w:val="004A14C6"/>
    <w:rsid w:val="004A21E0"/>
    <w:rsid w:val="004A4599"/>
    <w:rsid w:val="004A4630"/>
    <w:rsid w:val="004B1313"/>
    <w:rsid w:val="004B20CC"/>
    <w:rsid w:val="004B291E"/>
    <w:rsid w:val="004B303C"/>
    <w:rsid w:val="004B51AB"/>
    <w:rsid w:val="004B64AB"/>
    <w:rsid w:val="004B6DE3"/>
    <w:rsid w:val="004C356F"/>
    <w:rsid w:val="004C6373"/>
    <w:rsid w:val="004C796A"/>
    <w:rsid w:val="004D2939"/>
    <w:rsid w:val="004E3BC9"/>
    <w:rsid w:val="004E4369"/>
    <w:rsid w:val="004E533A"/>
    <w:rsid w:val="004E6697"/>
    <w:rsid w:val="004E7B42"/>
    <w:rsid w:val="004F6390"/>
    <w:rsid w:val="004F74F7"/>
    <w:rsid w:val="00500C71"/>
    <w:rsid w:val="00500D56"/>
    <w:rsid w:val="0050237E"/>
    <w:rsid w:val="00505EA2"/>
    <w:rsid w:val="005062EB"/>
    <w:rsid w:val="00506B90"/>
    <w:rsid w:val="00507E3F"/>
    <w:rsid w:val="00510736"/>
    <w:rsid w:val="005147D3"/>
    <w:rsid w:val="00515407"/>
    <w:rsid w:val="0051759F"/>
    <w:rsid w:val="00520902"/>
    <w:rsid w:val="00526D38"/>
    <w:rsid w:val="00527CE2"/>
    <w:rsid w:val="00530308"/>
    <w:rsid w:val="00530400"/>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23BA"/>
    <w:rsid w:val="00555980"/>
    <w:rsid w:val="00555BEF"/>
    <w:rsid w:val="005616F3"/>
    <w:rsid w:val="005624A4"/>
    <w:rsid w:val="00572FE0"/>
    <w:rsid w:val="00573783"/>
    <w:rsid w:val="00573FED"/>
    <w:rsid w:val="00574195"/>
    <w:rsid w:val="00575894"/>
    <w:rsid w:val="00575E16"/>
    <w:rsid w:val="00577F35"/>
    <w:rsid w:val="00580EF7"/>
    <w:rsid w:val="00581DB0"/>
    <w:rsid w:val="00582178"/>
    <w:rsid w:val="0058346E"/>
    <w:rsid w:val="00583FF8"/>
    <w:rsid w:val="0058403B"/>
    <w:rsid w:val="0058671C"/>
    <w:rsid w:val="005912FE"/>
    <w:rsid w:val="005915B9"/>
    <w:rsid w:val="005925C6"/>
    <w:rsid w:val="0059309B"/>
    <w:rsid w:val="00593477"/>
    <w:rsid w:val="00593BFB"/>
    <w:rsid w:val="00594356"/>
    <w:rsid w:val="00595222"/>
    <w:rsid w:val="005A0D32"/>
    <w:rsid w:val="005A0F04"/>
    <w:rsid w:val="005A13C1"/>
    <w:rsid w:val="005A2D1E"/>
    <w:rsid w:val="005A672D"/>
    <w:rsid w:val="005A704F"/>
    <w:rsid w:val="005A79DB"/>
    <w:rsid w:val="005B0174"/>
    <w:rsid w:val="005B0CE2"/>
    <w:rsid w:val="005B3E66"/>
    <w:rsid w:val="005B59ED"/>
    <w:rsid w:val="005B63C1"/>
    <w:rsid w:val="005C0C89"/>
    <w:rsid w:val="005C4C0E"/>
    <w:rsid w:val="005D14F8"/>
    <w:rsid w:val="005D1B38"/>
    <w:rsid w:val="005D2000"/>
    <w:rsid w:val="005D4D1B"/>
    <w:rsid w:val="005D739A"/>
    <w:rsid w:val="005D7978"/>
    <w:rsid w:val="005E34A9"/>
    <w:rsid w:val="005E4AF2"/>
    <w:rsid w:val="005E64A2"/>
    <w:rsid w:val="005F13B6"/>
    <w:rsid w:val="005F16ED"/>
    <w:rsid w:val="005F436D"/>
    <w:rsid w:val="005F4F0C"/>
    <w:rsid w:val="00601627"/>
    <w:rsid w:val="00602AC2"/>
    <w:rsid w:val="0060453F"/>
    <w:rsid w:val="006056CD"/>
    <w:rsid w:val="00614072"/>
    <w:rsid w:val="00614445"/>
    <w:rsid w:val="00615382"/>
    <w:rsid w:val="006225F3"/>
    <w:rsid w:val="0062334D"/>
    <w:rsid w:val="00624732"/>
    <w:rsid w:val="00624CB9"/>
    <w:rsid w:val="00624E28"/>
    <w:rsid w:val="006252C1"/>
    <w:rsid w:val="00626C5B"/>
    <w:rsid w:val="00630AC5"/>
    <w:rsid w:val="00630DB9"/>
    <w:rsid w:val="00637E16"/>
    <w:rsid w:val="0064075A"/>
    <w:rsid w:val="006409B9"/>
    <w:rsid w:val="00641045"/>
    <w:rsid w:val="006420B9"/>
    <w:rsid w:val="006426DA"/>
    <w:rsid w:val="006426E8"/>
    <w:rsid w:val="00650C82"/>
    <w:rsid w:val="00653AEF"/>
    <w:rsid w:val="006558F7"/>
    <w:rsid w:val="00656934"/>
    <w:rsid w:val="00657557"/>
    <w:rsid w:val="00661602"/>
    <w:rsid w:val="006616CD"/>
    <w:rsid w:val="006621C3"/>
    <w:rsid w:val="00662E4C"/>
    <w:rsid w:val="00665E50"/>
    <w:rsid w:val="00670029"/>
    <w:rsid w:val="00670B83"/>
    <w:rsid w:val="00672F00"/>
    <w:rsid w:val="0067521D"/>
    <w:rsid w:val="00677677"/>
    <w:rsid w:val="00677843"/>
    <w:rsid w:val="006831A2"/>
    <w:rsid w:val="00684B7F"/>
    <w:rsid w:val="00690DFD"/>
    <w:rsid w:val="0069192B"/>
    <w:rsid w:val="00695090"/>
    <w:rsid w:val="00696CB5"/>
    <w:rsid w:val="00697799"/>
    <w:rsid w:val="006A0F15"/>
    <w:rsid w:val="006A1104"/>
    <w:rsid w:val="006A22FD"/>
    <w:rsid w:val="006A25D7"/>
    <w:rsid w:val="006A26FE"/>
    <w:rsid w:val="006A3457"/>
    <w:rsid w:val="006A4E76"/>
    <w:rsid w:val="006A559E"/>
    <w:rsid w:val="006A5D8F"/>
    <w:rsid w:val="006A65FB"/>
    <w:rsid w:val="006B00F3"/>
    <w:rsid w:val="006B0ED1"/>
    <w:rsid w:val="006B1567"/>
    <w:rsid w:val="006B2AC6"/>
    <w:rsid w:val="006B674A"/>
    <w:rsid w:val="006B7AD8"/>
    <w:rsid w:val="006C60F8"/>
    <w:rsid w:val="006C658C"/>
    <w:rsid w:val="006C728D"/>
    <w:rsid w:val="006D2F22"/>
    <w:rsid w:val="006D4449"/>
    <w:rsid w:val="006D6316"/>
    <w:rsid w:val="006D6AF6"/>
    <w:rsid w:val="006D75A8"/>
    <w:rsid w:val="006E077A"/>
    <w:rsid w:val="006E109D"/>
    <w:rsid w:val="006E1577"/>
    <w:rsid w:val="006E3ADC"/>
    <w:rsid w:val="006F2AAB"/>
    <w:rsid w:val="006F7D01"/>
    <w:rsid w:val="0070377E"/>
    <w:rsid w:val="00705573"/>
    <w:rsid w:val="00706208"/>
    <w:rsid w:val="007124DE"/>
    <w:rsid w:val="00714219"/>
    <w:rsid w:val="007149B0"/>
    <w:rsid w:val="00716EA6"/>
    <w:rsid w:val="00720181"/>
    <w:rsid w:val="00720329"/>
    <w:rsid w:val="007206AE"/>
    <w:rsid w:val="00721F4D"/>
    <w:rsid w:val="007274D9"/>
    <w:rsid w:val="0073285F"/>
    <w:rsid w:val="00732915"/>
    <w:rsid w:val="00733E7D"/>
    <w:rsid w:val="00733EDC"/>
    <w:rsid w:val="007343A3"/>
    <w:rsid w:val="00736047"/>
    <w:rsid w:val="0073625B"/>
    <w:rsid w:val="00737214"/>
    <w:rsid w:val="007405C9"/>
    <w:rsid w:val="007409C1"/>
    <w:rsid w:val="0074101A"/>
    <w:rsid w:val="00747F8B"/>
    <w:rsid w:val="00752323"/>
    <w:rsid w:val="00754A1A"/>
    <w:rsid w:val="00756264"/>
    <w:rsid w:val="007565DC"/>
    <w:rsid w:val="0075680B"/>
    <w:rsid w:val="007613B6"/>
    <w:rsid w:val="00765865"/>
    <w:rsid w:val="00766B67"/>
    <w:rsid w:val="00767F2D"/>
    <w:rsid w:val="007700E9"/>
    <w:rsid w:val="00772426"/>
    <w:rsid w:val="007740B9"/>
    <w:rsid w:val="007753C0"/>
    <w:rsid w:val="00783F63"/>
    <w:rsid w:val="00783FAA"/>
    <w:rsid w:val="0078498E"/>
    <w:rsid w:val="00786DE4"/>
    <w:rsid w:val="00787220"/>
    <w:rsid w:val="00787247"/>
    <w:rsid w:val="0079187F"/>
    <w:rsid w:val="007931F4"/>
    <w:rsid w:val="0079420D"/>
    <w:rsid w:val="00794941"/>
    <w:rsid w:val="007A0A09"/>
    <w:rsid w:val="007A27A1"/>
    <w:rsid w:val="007A3C6B"/>
    <w:rsid w:val="007B523E"/>
    <w:rsid w:val="007B57B3"/>
    <w:rsid w:val="007B6F0E"/>
    <w:rsid w:val="007C02AD"/>
    <w:rsid w:val="007C034D"/>
    <w:rsid w:val="007C0B07"/>
    <w:rsid w:val="007C1C17"/>
    <w:rsid w:val="007C262D"/>
    <w:rsid w:val="007C2D43"/>
    <w:rsid w:val="007C3178"/>
    <w:rsid w:val="007C7F16"/>
    <w:rsid w:val="007D2286"/>
    <w:rsid w:val="007D5365"/>
    <w:rsid w:val="007D64D8"/>
    <w:rsid w:val="007D6F64"/>
    <w:rsid w:val="007E220D"/>
    <w:rsid w:val="007E358B"/>
    <w:rsid w:val="007E4508"/>
    <w:rsid w:val="007E4A24"/>
    <w:rsid w:val="007E5D58"/>
    <w:rsid w:val="007F1599"/>
    <w:rsid w:val="007F3C20"/>
    <w:rsid w:val="007F471A"/>
    <w:rsid w:val="007F4E01"/>
    <w:rsid w:val="007F5FA6"/>
    <w:rsid w:val="008010E5"/>
    <w:rsid w:val="00803288"/>
    <w:rsid w:val="00803355"/>
    <w:rsid w:val="00806C72"/>
    <w:rsid w:val="00810A25"/>
    <w:rsid w:val="00811B2F"/>
    <w:rsid w:val="00812A5F"/>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52BC"/>
    <w:rsid w:val="00836E27"/>
    <w:rsid w:val="00842CE5"/>
    <w:rsid w:val="0084417E"/>
    <w:rsid w:val="00846FB4"/>
    <w:rsid w:val="008507D1"/>
    <w:rsid w:val="00850AA8"/>
    <w:rsid w:val="00855B3D"/>
    <w:rsid w:val="008601C7"/>
    <w:rsid w:val="00860FEE"/>
    <w:rsid w:val="00862364"/>
    <w:rsid w:val="00872FC8"/>
    <w:rsid w:val="00874608"/>
    <w:rsid w:val="0087466C"/>
    <w:rsid w:val="008766F4"/>
    <w:rsid w:val="008771EB"/>
    <w:rsid w:val="0088188F"/>
    <w:rsid w:val="0088192D"/>
    <w:rsid w:val="008826E8"/>
    <w:rsid w:val="008836D3"/>
    <w:rsid w:val="00885CDD"/>
    <w:rsid w:val="0088642C"/>
    <w:rsid w:val="0089100A"/>
    <w:rsid w:val="00892A89"/>
    <w:rsid w:val="00894B96"/>
    <w:rsid w:val="008A2E07"/>
    <w:rsid w:val="008A2F48"/>
    <w:rsid w:val="008A4FBB"/>
    <w:rsid w:val="008A5E6B"/>
    <w:rsid w:val="008A61E2"/>
    <w:rsid w:val="008B1055"/>
    <w:rsid w:val="008B3707"/>
    <w:rsid w:val="008B3A06"/>
    <w:rsid w:val="008B40D2"/>
    <w:rsid w:val="008C029A"/>
    <w:rsid w:val="008C13D7"/>
    <w:rsid w:val="008C49D0"/>
    <w:rsid w:val="008C5AA7"/>
    <w:rsid w:val="008D31A3"/>
    <w:rsid w:val="008D4AE7"/>
    <w:rsid w:val="008E34AE"/>
    <w:rsid w:val="008E3603"/>
    <w:rsid w:val="008E433B"/>
    <w:rsid w:val="008E4C2A"/>
    <w:rsid w:val="008E6AE9"/>
    <w:rsid w:val="008E7BCA"/>
    <w:rsid w:val="008F0DAC"/>
    <w:rsid w:val="008F118C"/>
    <w:rsid w:val="008F13DB"/>
    <w:rsid w:val="008F234F"/>
    <w:rsid w:val="008F47E8"/>
    <w:rsid w:val="008F4B52"/>
    <w:rsid w:val="008F4FF2"/>
    <w:rsid w:val="008F5523"/>
    <w:rsid w:val="008F5BA4"/>
    <w:rsid w:val="008F664E"/>
    <w:rsid w:val="008F692A"/>
    <w:rsid w:val="008F718A"/>
    <w:rsid w:val="008F767C"/>
    <w:rsid w:val="008F78B2"/>
    <w:rsid w:val="009042F4"/>
    <w:rsid w:val="00904814"/>
    <w:rsid w:val="00905231"/>
    <w:rsid w:val="00905E7C"/>
    <w:rsid w:val="009064FC"/>
    <w:rsid w:val="0090779E"/>
    <w:rsid w:val="00911206"/>
    <w:rsid w:val="00912C77"/>
    <w:rsid w:val="00915A65"/>
    <w:rsid w:val="0091623B"/>
    <w:rsid w:val="00920034"/>
    <w:rsid w:val="009210CC"/>
    <w:rsid w:val="00921EF9"/>
    <w:rsid w:val="00922BE6"/>
    <w:rsid w:val="0092331C"/>
    <w:rsid w:val="00927346"/>
    <w:rsid w:val="00927D1F"/>
    <w:rsid w:val="009318F1"/>
    <w:rsid w:val="00931DA7"/>
    <w:rsid w:val="00935461"/>
    <w:rsid w:val="009368D1"/>
    <w:rsid w:val="00940496"/>
    <w:rsid w:val="00941212"/>
    <w:rsid w:val="00943149"/>
    <w:rsid w:val="0094390C"/>
    <w:rsid w:val="00943BC3"/>
    <w:rsid w:val="00943FB7"/>
    <w:rsid w:val="0094440F"/>
    <w:rsid w:val="00945002"/>
    <w:rsid w:val="00952F4D"/>
    <w:rsid w:val="00954EF2"/>
    <w:rsid w:val="009607AF"/>
    <w:rsid w:val="00960F20"/>
    <w:rsid w:val="009615CC"/>
    <w:rsid w:val="00961C6B"/>
    <w:rsid w:val="009643FA"/>
    <w:rsid w:val="00966CB1"/>
    <w:rsid w:val="00971A36"/>
    <w:rsid w:val="009747D4"/>
    <w:rsid w:val="009759B7"/>
    <w:rsid w:val="00975D6E"/>
    <w:rsid w:val="0097616C"/>
    <w:rsid w:val="00977B16"/>
    <w:rsid w:val="009833DE"/>
    <w:rsid w:val="009900D7"/>
    <w:rsid w:val="00990823"/>
    <w:rsid w:val="00990DAF"/>
    <w:rsid w:val="00990E74"/>
    <w:rsid w:val="00991A79"/>
    <w:rsid w:val="009923FF"/>
    <w:rsid w:val="009935B7"/>
    <w:rsid w:val="00993EB9"/>
    <w:rsid w:val="0099558E"/>
    <w:rsid w:val="009965A1"/>
    <w:rsid w:val="009A25B9"/>
    <w:rsid w:val="009A5EB7"/>
    <w:rsid w:val="009A61FC"/>
    <w:rsid w:val="009A6634"/>
    <w:rsid w:val="009A74C1"/>
    <w:rsid w:val="009B14FB"/>
    <w:rsid w:val="009B367A"/>
    <w:rsid w:val="009B3B9D"/>
    <w:rsid w:val="009B4166"/>
    <w:rsid w:val="009B541E"/>
    <w:rsid w:val="009B55C4"/>
    <w:rsid w:val="009C0FBC"/>
    <w:rsid w:val="009C59CD"/>
    <w:rsid w:val="009C7798"/>
    <w:rsid w:val="009D0A5A"/>
    <w:rsid w:val="009D16A3"/>
    <w:rsid w:val="009D2CB9"/>
    <w:rsid w:val="009D319B"/>
    <w:rsid w:val="009D7695"/>
    <w:rsid w:val="009E2381"/>
    <w:rsid w:val="009E53BB"/>
    <w:rsid w:val="009E5AA0"/>
    <w:rsid w:val="009E6E2F"/>
    <w:rsid w:val="009E7137"/>
    <w:rsid w:val="009F0E91"/>
    <w:rsid w:val="009F39DF"/>
    <w:rsid w:val="009F5539"/>
    <w:rsid w:val="009F68C0"/>
    <w:rsid w:val="009F7B9F"/>
    <w:rsid w:val="00A00414"/>
    <w:rsid w:val="00A01079"/>
    <w:rsid w:val="00A0111D"/>
    <w:rsid w:val="00A017CF"/>
    <w:rsid w:val="00A04DC2"/>
    <w:rsid w:val="00A05FD5"/>
    <w:rsid w:val="00A06011"/>
    <w:rsid w:val="00A07C4C"/>
    <w:rsid w:val="00A106D8"/>
    <w:rsid w:val="00A10FCE"/>
    <w:rsid w:val="00A12BF5"/>
    <w:rsid w:val="00A14EA0"/>
    <w:rsid w:val="00A16232"/>
    <w:rsid w:val="00A210E3"/>
    <w:rsid w:val="00A253B4"/>
    <w:rsid w:val="00A26449"/>
    <w:rsid w:val="00A27DCA"/>
    <w:rsid w:val="00A31908"/>
    <w:rsid w:val="00A341F9"/>
    <w:rsid w:val="00A409D1"/>
    <w:rsid w:val="00A426A8"/>
    <w:rsid w:val="00A427F2"/>
    <w:rsid w:val="00A4778C"/>
    <w:rsid w:val="00A47A9E"/>
    <w:rsid w:val="00A506D2"/>
    <w:rsid w:val="00A51A87"/>
    <w:rsid w:val="00A54C8C"/>
    <w:rsid w:val="00A618ED"/>
    <w:rsid w:val="00A6237F"/>
    <w:rsid w:val="00A623D4"/>
    <w:rsid w:val="00A62DBA"/>
    <w:rsid w:val="00A6374B"/>
    <w:rsid w:val="00A66A1A"/>
    <w:rsid w:val="00A67819"/>
    <w:rsid w:val="00A67D01"/>
    <w:rsid w:val="00A70E97"/>
    <w:rsid w:val="00A71288"/>
    <w:rsid w:val="00A719C1"/>
    <w:rsid w:val="00A72208"/>
    <w:rsid w:val="00A73C33"/>
    <w:rsid w:val="00A80B9B"/>
    <w:rsid w:val="00A80F99"/>
    <w:rsid w:val="00A823A0"/>
    <w:rsid w:val="00A833DA"/>
    <w:rsid w:val="00A95C57"/>
    <w:rsid w:val="00A96E0F"/>
    <w:rsid w:val="00A97AA8"/>
    <w:rsid w:val="00AA1814"/>
    <w:rsid w:val="00AA1AB5"/>
    <w:rsid w:val="00AA29F9"/>
    <w:rsid w:val="00AA2D90"/>
    <w:rsid w:val="00AB0D2C"/>
    <w:rsid w:val="00AB11E9"/>
    <w:rsid w:val="00AB1915"/>
    <w:rsid w:val="00AB390E"/>
    <w:rsid w:val="00AB4E27"/>
    <w:rsid w:val="00AB5105"/>
    <w:rsid w:val="00AB5162"/>
    <w:rsid w:val="00AC04CB"/>
    <w:rsid w:val="00AC275D"/>
    <w:rsid w:val="00AC2A66"/>
    <w:rsid w:val="00AC52BF"/>
    <w:rsid w:val="00AC7886"/>
    <w:rsid w:val="00AE2CC7"/>
    <w:rsid w:val="00AE45A9"/>
    <w:rsid w:val="00AE4DB5"/>
    <w:rsid w:val="00AE4F66"/>
    <w:rsid w:val="00AE614C"/>
    <w:rsid w:val="00AE64FE"/>
    <w:rsid w:val="00AF1C19"/>
    <w:rsid w:val="00AF27C0"/>
    <w:rsid w:val="00AF55D8"/>
    <w:rsid w:val="00AF7A3F"/>
    <w:rsid w:val="00B074AF"/>
    <w:rsid w:val="00B105C4"/>
    <w:rsid w:val="00B106FB"/>
    <w:rsid w:val="00B121B4"/>
    <w:rsid w:val="00B130DC"/>
    <w:rsid w:val="00B1358B"/>
    <w:rsid w:val="00B15144"/>
    <w:rsid w:val="00B165F9"/>
    <w:rsid w:val="00B17053"/>
    <w:rsid w:val="00B200DB"/>
    <w:rsid w:val="00B22684"/>
    <w:rsid w:val="00B23288"/>
    <w:rsid w:val="00B30DC6"/>
    <w:rsid w:val="00B31715"/>
    <w:rsid w:val="00B3266F"/>
    <w:rsid w:val="00B32FFB"/>
    <w:rsid w:val="00B33BEB"/>
    <w:rsid w:val="00B34938"/>
    <w:rsid w:val="00B37ACC"/>
    <w:rsid w:val="00B41821"/>
    <w:rsid w:val="00B439A4"/>
    <w:rsid w:val="00B51BAA"/>
    <w:rsid w:val="00B5207A"/>
    <w:rsid w:val="00B53AD7"/>
    <w:rsid w:val="00B56ABE"/>
    <w:rsid w:val="00B57CAF"/>
    <w:rsid w:val="00B6173E"/>
    <w:rsid w:val="00B6300C"/>
    <w:rsid w:val="00B63015"/>
    <w:rsid w:val="00B6401A"/>
    <w:rsid w:val="00B66054"/>
    <w:rsid w:val="00B660BB"/>
    <w:rsid w:val="00B67659"/>
    <w:rsid w:val="00B70967"/>
    <w:rsid w:val="00B70E36"/>
    <w:rsid w:val="00B71273"/>
    <w:rsid w:val="00B71BB3"/>
    <w:rsid w:val="00B71E22"/>
    <w:rsid w:val="00B75A2B"/>
    <w:rsid w:val="00B75F07"/>
    <w:rsid w:val="00B76158"/>
    <w:rsid w:val="00B80B5D"/>
    <w:rsid w:val="00B80FDF"/>
    <w:rsid w:val="00B81098"/>
    <w:rsid w:val="00B82078"/>
    <w:rsid w:val="00B826B4"/>
    <w:rsid w:val="00B82D5E"/>
    <w:rsid w:val="00B86F78"/>
    <w:rsid w:val="00B87977"/>
    <w:rsid w:val="00B9243C"/>
    <w:rsid w:val="00B925B8"/>
    <w:rsid w:val="00B947DC"/>
    <w:rsid w:val="00B950F2"/>
    <w:rsid w:val="00B97691"/>
    <w:rsid w:val="00BA02A1"/>
    <w:rsid w:val="00BA0D1A"/>
    <w:rsid w:val="00BA19B4"/>
    <w:rsid w:val="00BA1F80"/>
    <w:rsid w:val="00BA29DA"/>
    <w:rsid w:val="00BA4B5A"/>
    <w:rsid w:val="00BA6862"/>
    <w:rsid w:val="00BA6F89"/>
    <w:rsid w:val="00BB08E7"/>
    <w:rsid w:val="00BB519E"/>
    <w:rsid w:val="00BB55F9"/>
    <w:rsid w:val="00BB633D"/>
    <w:rsid w:val="00BC234D"/>
    <w:rsid w:val="00BC727E"/>
    <w:rsid w:val="00BC72EE"/>
    <w:rsid w:val="00BC7441"/>
    <w:rsid w:val="00BD14F4"/>
    <w:rsid w:val="00BD199A"/>
    <w:rsid w:val="00BD2A17"/>
    <w:rsid w:val="00BD304A"/>
    <w:rsid w:val="00BD30FE"/>
    <w:rsid w:val="00BD4AEE"/>
    <w:rsid w:val="00BD5F50"/>
    <w:rsid w:val="00BE1586"/>
    <w:rsid w:val="00BE402F"/>
    <w:rsid w:val="00BE489D"/>
    <w:rsid w:val="00BE56FF"/>
    <w:rsid w:val="00BE6C06"/>
    <w:rsid w:val="00BF455C"/>
    <w:rsid w:val="00BF6045"/>
    <w:rsid w:val="00C02E86"/>
    <w:rsid w:val="00C04714"/>
    <w:rsid w:val="00C10072"/>
    <w:rsid w:val="00C12A22"/>
    <w:rsid w:val="00C12E2C"/>
    <w:rsid w:val="00C139A1"/>
    <w:rsid w:val="00C145A7"/>
    <w:rsid w:val="00C145BA"/>
    <w:rsid w:val="00C14BFD"/>
    <w:rsid w:val="00C14DFE"/>
    <w:rsid w:val="00C15095"/>
    <w:rsid w:val="00C1535D"/>
    <w:rsid w:val="00C1544B"/>
    <w:rsid w:val="00C2001E"/>
    <w:rsid w:val="00C20FE7"/>
    <w:rsid w:val="00C211EC"/>
    <w:rsid w:val="00C24A7C"/>
    <w:rsid w:val="00C2542F"/>
    <w:rsid w:val="00C26A29"/>
    <w:rsid w:val="00C27DF2"/>
    <w:rsid w:val="00C30080"/>
    <w:rsid w:val="00C33948"/>
    <w:rsid w:val="00C33AEC"/>
    <w:rsid w:val="00C34E1E"/>
    <w:rsid w:val="00C366D5"/>
    <w:rsid w:val="00C42F90"/>
    <w:rsid w:val="00C44849"/>
    <w:rsid w:val="00C454E7"/>
    <w:rsid w:val="00C455EE"/>
    <w:rsid w:val="00C50168"/>
    <w:rsid w:val="00C50AD4"/>
    <w:rsid w:val="00C529A7"/>
    <w:rsid w:val="00C53785"/>
    <w:rsid w:val="00C55B74"/>
    <w:rsid w:val="00C5610E"/>
    <w:rsid w:val="00C61671"/>
    <w:rsid w:val="00C61AB0"/>
    <w:rsid w:val="00C6296F"/>
    <w:rsid w:val="00C637A5"/>
    <w:rsid w:val="00C653A3"/>
    <w:rsid w:val="00C66211"/>
    <w:rsid w:val="00C662C3"/>
    <w:rsid w:val="00C6714F"/>
    <w:rsid w:val="00C672E4"/>
    <w:rsid w:val="00C70826"/>
    <w:rsid w:val="00C740E9"/>
    <w:rsid w:val="00C75B16"/>
    <w:rsid w:val="00C7668E"/>
    <w:rsid w:val="00C77458"/>
    <w:rsid w:val="00C81EC6"/>
    <w:rsid w:val="00C91383"/>
    <w:rsid w:val="00C9174F"/>
    <w:rsid w:val="00C91BFB"/>
    <w:rsid w:val="00C91C3B"/>
    <w:rsid w:val="00C9349B"/>
    <w:rsid w:val="00C94409"/>
    <w:rsid w:val="00C9455A"/>
    <w:rsid w:val="00C946CB"/>
    <w:rsid w:val="00C97432"/>
    <w:rsid w:val="00CA1798"/>
    <w:rsid w:val="00CA5A06"/>
    <w:rsid w:val="00CA5FB7"/>
    <w:rsid w:val="00CA70C7"/>
    <w:rsid w:val="00CA7601"/>
    <w:rsid w:val="00CB17A3"/>
    <w:rsid w:val="00CB32A0"/>
    <w:rsid w:val="00CB3FE0"/>
    <w:rsid w:val="00CB51B3"/>
    <w:rsid w:val="00CB6584"/>
    <w:rsid w:val="00CB66F4"/>
    <w:rsid w:val="00CB69FF"/>
    <w:rsid w:val="00CC0F92"/>
    <w:rsid w:val="00CC2094"/>
    <w:rsid w:val="00CC229A"/>
    <w:rsid w:val="00CC2555"/>
    <w:rsid w:val="00CC461D"/>
    <w:rsid w:val="00CC54D3"/>
    <w:rsid w:val="00CC5AB5"/>
    <w:rsid w:val="00CC7A4B"/>
    <w:rsid w:val="00CD35C2"/>
    <w:rsid w:val="00CD3CF4"/>
    <w:rsid w:val="00CD49C6"/>
    <w:rsid w:val="00CD538F"/>
    <w:rsid w:val="00CE02DC"/>
    <w:rsid w:val="00CE287F"/>
    <w:rsid w:val="00CE3E15"/>
    <w:rsid w:val="00CE409B"/>
    <w:rsid w:val="00CE42D7"/>
    <w:rsid w:val="00CE4F8D"/>
    <w:rsid w:val="00CE62C1"/>
    <w:rsid w:val="00CE64C1"/>
    <w:rsid w:val="00CE6D43"/>
    <w:rsid w:val="00CF2D5D"/>
    <w:rsid w:val="00CF59D3"/>
    <w:rsid w:val="00CF771A"/>
    <w:rsid w:val="00D04CE0"/>
    <w:rsid w:val="00D06638"/>
    <w:rsid w:val="00D10FBC"/>
    <w:rsid w:val="00D136DE"/>
    <w:rsid w:val="00D149E6"/>
    <w:rsid w:val="00D14A1D"/>
    <w:rsid w:val="00D155C8"/>
    <w:rsid w:val="00D16EBE"/>
    <w:rsid w:val="00D17735"/>
    <w:rsid w:val="00D20742"/>
    <w:rsid w:val="00D246F9"/>
    <w:rsid w:val="00D27A81"/>
    <w:rsid w:val="00D321C2"/>
    <w:rsid w:val="00D33C3E"/>
    <w:rsid w:val="00D34E03"/>
    <w:rsid w:val="00D35B30"/>
    <w:rsid w:val="00D37928"/>
    <w:rsid w:val="00D37C7B"/>
    <w:rsid w:val="00D43360"/>
    <w:rsid w:val="00D44866"/>
    <w:rsid w:val="00D44A7D"/>
    <w:rsid w:val="00D46032"/>
    <w:rsid w:val="00D46FB3"/>
    <w:rsid w:val="00D47372"/>
    <w:rsid w:val="00D5055E"/>
    <w:rsid w:val="00D50953"/>
    <w:rsid w:val="00D52EB8"/>
    <w:rsid w:val="00D54AE6"/>
    <w:rsid w:val="00D5505E"/>
    <w:rsid w:val="00D576C3"/>
    <w:rsid w:val="00D628ED"/>
    <w:rsid w:val="00D67171"/>
    <w:rsid w:val="00D703EB"/>
    <w:rsid w:val="00D72485"/>
    <w:rsid w:val="00D7284C"/>
    <w:rsid w:val="00D76DF4"/>
    <w:rsid w:val="00D83565"/>
    <w:rsid w:val="00D85CB6"/>
    <w:rsid w:val="00D9066A"/>
    <w:rsid w:val="00D9206F"/>
    <w:rsid w:val="00D92FF1"/>
    <w:rsid w:val="00D957A9"/>
    <w:rsid w:val="00DA0917"/>
    <w:rsid w:val="00DA0B45"/>
    <w:rsid w:val="00DA13D2"/>
    <w:rsid w:val="00DA203D"/>
    <w:rsid w:val="00DA4262"/>
    <w:rsid w:val="00DA77A6"/>
    <w:rsid w:val="00DB3572"/>
    <w:rsid w:val="00DB5E63"/>
    <w:rsid w:val="00DB6B8E"/>
    <w:rsid w:val="00DC5805"/>
    <w:rsid w:val="00DC61C8"/>
    <w:rsid w:val="00DC7015"/>
    <w:rsid w:val="00DC718C"/>
    <w:rsid w:val="00DD39DC"/>
    <w:rsid w:val="00DD68CC"/>
    <w:rsid w:val="00DE0904"/>
    <w:rsid w:val="00DE3D77"/>
    <w:rsid w:val="00DE7753"/>
    <w:rsid w:val="00DF23C4"/>
    <w:rsid w:val="00DF252D"/>
    <w:rsid w:val="00DF307A"/>
    <w:rsid w:val="00DF4903"/>
    <w:rsid w:val="00E01BC6"/>
    <w:rsid w:val="00E021D7"/>
    <w:rsid w:val="00E03BEB"/>
    <w:rsid w:val="00E03E77"/>
    <w:rsid w:val="00E04B10"/>
    <w:rsid w:val="00E068D8"/>
    <w:rsid w:val="00E07F34"/>
    <w:rsid w:val="00E10A1A"/>
    <w:rsid w:val="00E12FC2"/>
    <w:rsid w:val="00E138D2"/>
    <w:rsid w:val="00E13EE1"/>
    <w:rsid w:val="00E16913"/>
    <w:rsid w:val="00E179F9"/>
    <w:rsid w:val="00E2276F"/>
    <w:rsid w:val="00E23F7D"/>
    <w:rsid w:val="00E23FAE"/>
    <w:rsid w:val="00E25E55"/>
    <w:rsid w:val="00E263F6"/>
    <w:rsid w:val="00E3189F"/>
    <w:rsid w:val="00E3294F"/>
    <w:rsid w:val="00E33004"/>
    <w:rsid w:val="00E3547A"/>
    <w:rsid w:val="00E35E66"/>
    <w:rsid w:val="00E37697"/>
    <w:rsid w:val="00E41B46"/>
    <w:rsid w:val="00E4651C"/>
    <w:rsid w:val="00E46F2F"/>
    <w:rsid w:val="00E46F5A"/>
    <w:rsid w:val="00E60002"/>
    <w:rsid w:val="00E6006B"/>
    <w:rsid w:val="00E61896"/>
    <w:rsid w:val="00E61BE7"/>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5524"/>
    <w:rsid w:val="00E97101"/>
    <w:rsid w:val="00E97120"/>
    <w:rsid w:val="00E97B35"/>
    <w:rsid w:val="00EA311D"/>
    <w:rsid w:val="00EA404C"/>
    <w:rsid w:val="00EB1347"/>
    <w:rsid w:val="00EB2373"/>
    <w:rsid w:val="00EB3D76"/>
    <w:rsid w:val="00EB445E"/>
    <w:rsid w:val="00EB5E63"/>
    <w:rsid w:val="00EB6CFB"/>
    <w:rsid w:val="00EC14DF"/>
    <w:rsid w:val="00EC1F02"/>
    <w:rsid w:val="00EC289E"/>
    <w:rsid w:val="00EC3868"/>
    <w:rsid w:val="00EC3869"/>
    <w:rsid w:val="00EC66DF"/>
    <w:rsid w:val="00EC7196"/>
    <w:rsid w:val="00EC748E"/>
    <w:rsid w:val="00ED065B"/>
    <w:rsid w:val="00ED0EA5"/>
    <w:rsid w:val="00ED6FF0"/>
    <w:rsid w:val="00EE2B52"/>
    <w:rsid w:val="00EE40CE"/>
    <w:rsid w:val="00EE45F6"/>
    <w:rsid w:val="00EE546B"/>
    <w:rsid w:val="00EE6513"/>
    <w:rsid w:val="00EE76ED"/>
    <w:rsid w:val="00EF0EE9"/>
    <w:rsid w:val="00EF3707"/>
    <w:rsid w:val="00EF5170"/>
    <w:rsid w:val="00EF7531"/>
    <w:rsid w:val="00F0426D"/>
    <w:rsid w:val="00F0528B"/>
    <w:rsid w:val="00F05A52"/>
    <w:rsid w:val="00F146DB"/>
    <w:rsid w:val="00F158F9"/>
    <w:rsid w:val="00F16FA4"/>
    <w:rsid w:val="00F17CA8"/>
    <w:rsid w:val="00F238D7"/>
    <w:rsid w:val="00F265C0"/>
    <w:rsid w:val="00F30207"/>
    <w:rsid w:val="00F34EBC"/>
    <w:rsid w:val="00F43FF8"/>
    <w:rsid w:val="00F442F5"/>
    <w:rsid w:val="00F46004"/>
    <w:rsid w:val="00F47786"/>
    <w:rsid w:val="00F47AC1"/>
    <w:rsid w:val="00F507BA"/>
    <w:rsid w:val="00F529A1"/>
    <w:rsid w:val="00F5327E"/>
    <w:rsid w:val="00F5527B"/>
    <w:rsid w:val="00F55FA0"/>
    <w:rsid w:val="00F5725A"/>
    <w:rsid w:val="00F6094F"/>
    <w:rsid w:val="00F619BF"/>
    <w:rsid w:val="00F6231B"/>
    <w:rsid w:val="00F62D57"/>
    <w:rsid w:val="00F634FD"/>
    <w:rsid w:val="00F67243"/>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7608"/>
    <w:rsid w:val="00FA56B7"/>
    <w:rsid w:val="00FB263B"/>
    <w:rsid w:val="00FB5707"/>
    <w:rsid w:val="00FB7532"/>
    <w:rsid w:val="00FC306E"/>
    <w:rsid w:val="00FC4BBB"/>
    <w:rsid w:val="00FC7FD7"/>
    <w:rsid w:val="00FD5C44"/>
    <w:rsid w:val="00FE075C"/>
    <w:rsid w:val="00FE0FEE"/>
    <w:rsid w:val="00FE3D36"/>
    <w:rsid w:val="00FE5869"/>
    <w:rsid w:val="00FF2B0A"/>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3D01"/>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E5C3F6B5-0135-4685-8609-B25CD2D8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178</cp:revision>
  <dcterms:created xsi:type="dcterms:W3CDTF">2020-06-09T21:56:00Z</dcterms:created>
  <dcterms:modified xsi:type="dcterms:W3CDTF">2020-06-10T12:25:00Z</dcterms:modified>
</cp:coreProperties>
</file>