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moma_ac</w:t>
      </w:r>
    </w:p>
    <w:p>
      <w:r>
        <w:t xml:space="preserve"> </w:t>
      </w:r>
    </w:p>
    <w:p>
      <w:pPr>
        <w:pStyle w:val="Heading2"/>
      </w:pPr>
      <w:r>
        <w:t>Title</w:t>
      </w:r>
    </w:p>
    <w:p>
      <w:r>
        <w:t>Preference-conditioned actor-critic framework for continuous multi-objective multi-agent reinforcement learning</w:t>
      </w:r>
    </w:p>
    <w:p>
      <w:r>
        <w:t xml:space="preserve"> </w:t>
      </w:r>
    </w:p>
    <w:p>
      <w:pPr>
        <w:pStyle w:val="Heading2"/>
      </w:pPr>
      <w:r>
        <w:t>Short Hypothesis</w:t>
      </w:r>
    </w:p>
    <w:p>
      <w:r>
        <w:t>Conditioning decentralized actor policies on objective-preference vectors and training with a centralized critic plus per-step preference relabeling causes a single neural policy per agent to represent Pareto-optimal trade-offs, producing higher hypervolume and Pareto coverage than linear scalarization and single-objective baselines on continuous multi-agent control tasks.</w:t>
      </w:r>
    </w:p>
    <w:p>
      <w:r>
        <w:t xml:space="preserve"> </w:t>
      </w:r>
    </w:p>
    <w:p>
      <w:pPr>
        <w:pStyle w:val="Heading2"/>
      </w:pPr>
      <w:r>
        <w:t>Related Work</w:t>
      </w:r>
    </w:p>
    <w:p>
      <w:r>
        <w:t>Existing approaches fall into three groups: (1) scalarization-based multi-objective RL that combines objectives into a single reward (linear scalarization), which is simple but cannot recover nonconvex parts of the Pareto front; (2) single-policy preference conditioning methods in single-agent settings that let one network represent multiple trade-offs, but these are rarely studied for continuous-action multi-agent problems; and (3) multi-agent actor-critic methods using centralized critics under CTDE (centralized training with decentralized execution) for single-objective tasks, which scale to many agents but do not handle multiple competing objectives natively. Evolutionary multi-objective methods (e.g., population search) can explore diverse trade-offs but are sample-inefficient and hard to scale to high-dimensional continuous policies. Open limitations include inability to capture nonconvex trade-offs with linear scalarizers, high sample cost of evolutionary optimization, lack of principled relabeling rules (causing bias when replaying transitions), and limited study of preference nonstationarity and critic instability in multi-agent continuous control.</w:t>
      </w:r>
    </w:p>
    <w:p>
      <w:r>
        <w:t xml:space="preserve"> </w:t>
      </w:r>
    </w:p>
    <w:p>
      <w:pPr>
        <w:pStyle w:val="Heading2"/>
      </w:pPr>
      <w:r>
        <w:t>Abstract</w:t>
      </w:r>
    </w:p>
    <w:p>
      <w:r>
        <w:t>We address continuous multi-objective multi-agent reinforcement learning, where multiple agents must trade off conflicting objectives in continuous state and action spaces. We propose a preference-conditioned actor-critic paradigm in which each agent's actor is conditioned on an objective-preference vector so that a single policy can represent multiple trade-off behaviors, while a centralized critic evaluates joint behavior during training (CTDE: centralized training, decentralized execution). The main contribution is a practical specification combining multi-headed preference-conditioned actors, a centralized ensemble critic, and strict rules for preference relabeling to avoid bias. We instantiate the design with continuous-control off-policy algorithms and introduce monotone learned scalarizers to convert reward vectors to scalar training signals while preserving orderings across objectives. Expected outcomes are: a single compact policy per agent encoding diverse Pareto-optimal behaviors, improved Pareto hypervolume compared to linear-scalarization and single-objective baselines, and a reproducible evaluation protocol that quantifies stability, bias, and generalization across preference vectors.</w:t>
      </w:r>
    </w:p>
    <w:p>
      <w:r>
        <w:t xml:space="preserve"> </w:t>
      </w:r>
    </w:p>
    <w:p>
      <w:pPr>
        <w:pStyle w:val="Heading2"/>
      </w:pPr>
      <w:r>
        <w:t>Experiments</w:t>
      </w:r>
    </w:p>
    <w:p>
      <w:r>
        <w:t>Datasets and environments: use a continuous MOMARL test suite comprising (A) modified MuJoCo multi-robot manipulation tasks with 2–5 heterogeneous agents, (B) traffic intersection coordination with mixed cooperative-competitive objectives, and (C) particle-based resource allocation with partial observability. Each environment defines m∈{2,3,4} objectives. Baselines: (1) single-objective tuned policies optimized per-objective, (2) linear scalarization trained over w-grid, (3) learned utility without monotonicity constraints, (4) evolutionary multi-objective optimization (NSGA-II) applied to policy parameters, and (5) mean-field / value-decomposition variants (VDN/QMIX-style continuous relaxations). Metrics: primary = hypervolume (HV) of empirical Pareto front using fixed normalized reference (hypervolume measures the covered objective-space area); secondary = Pareto coverage (fraction of reference front recovered), spread/diversity, per-objective regret under each w, critic-ensemble variance, IS effective sample size (ESS), and monotonicity violation rate for learned scalarizers. Experimental setup: run each config for 1e6 environment steps with replay buffer of 1e6 transitions, batch size 256, and ≥10 random seeds per condition. Evaluate periodically every 50k steps on a fixed held-out set of w_test drawn from Dirichlet distributions. Ablations: (A) relabeling: per-step relabeling (default) vs trajectory relabeling with log-space self-normalized IS and clipping; (B) scalarizer families: softplus-final MLP vs deep-lattice vs hypernetwork basis; (C) mid-episode w handling: episode-boundary only, low-pass smoothing (η values), and high-frequency switching; (D) critic stability: single critic vs twin/ensemble with clipped-min targets and varying critic:actor update ratios. Report means, standard errors, 95% CIs, and pairwise tests across baselines for HV and Pareto coverage.</w:t>
      </w:r>
    </w:p>
    <w:p>
      <w:r>
        <w:t xml:space="preserve"> </w:t>
      </w:r>
    </w:p>
    <w:p>
      <w:pPr>
        <w:pStyle w:val="Heading2"/>
      </w:pPr>
      <w:r>
        <w:t>Risk Factors And Limitations</w:t>
      </w:r>
    </w:p>
    <w:p>
      <w:r>
        <w:t>Technical failure modes: (1) importance-sampling (IS) variance when trajectory-level relabeling is used; IS requires accurate behavior-policy logits stored at collection time (if logits are absent IS is invalid). (2) Critic overestimation and instability with nonlinear function approximators, which may degrade actor learning. (3) Nonstationarity caused by mid-episode preference switching that breaks off-policy targets. Data and evaluation biases: prerecorded w sampling may not cover rare but important preference regions, biasing reported fronts. Scalability and compute limits: centralized critics, ensemble critics, and lattice-based monotone scalarizers increase memory and GPU cost, growing roughly with agent count n and objective count m (joint inputs scale O(n)); this may prevent runs with large n or m under limited budgets. Generalization limits: learned policy coverage across held-out w_test may fail when w lies far from training distribution or when objectives are highly conflicting; Pareto front recovery may miss nonconvex regions if scalarizers are mis-specified. Reproducibility constraints: correct IS requires storing per-episode behavior policy states or logits; failing to log provenance at collection time prevents unbiased trajectory correction.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