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multidimensional response surfaces with discontinuities</w:t>
      </w:r>
    </w:p>
    <w:p>
      <w:r>
        <w:t xml:space="preserve"> </w:t>
      </w:r>
    </w:p>
    <w:p>
      <w:pPr>
        <w:pStyle w:val="Heading2"/>
      </w:pPr>
      <w:r>
        <w:t>Short Hypothesis</w:t>
      </w:r>
    </w:p>
    <w:p>
      <w:r>
        <w:t>Integrating an adaptive perspective transformation, adaptive nearest-neighbor local GP neighborhoods, and a sparsity-driven mean-shift robustification reduces predictive error and improves uncertainty calibration near discontinuities compared to global Gaussian processes and hard-gated piecewise GPs under comparable model complexity.</w:t>
      </w:r>
    </w:p>
    <w:p>
      <w:r>
        <w:t xml:space="preserve"> </w:t>
      </w:r>
    </w:p>
    <w:p>
      <w:pPr>
        <w:pStyle w:val="Heading2"/>
      </w:pPr>
      <w:r>
        <w:t>Related Work</w:t>
      </w:r>
    </w:p>
    <w:p>
      <w:r>
        <w:t>Existing approaches include global Gaussian process (GP) regression, sparse variational GPs for scalability, mixture-of-experts and soft-gating models, hard-piecewise GP models that partition input space, and robust estimation techniques that downweight outliers. Global GPs assume stationarity and smoothness and therefore smear or under-estimate jumps (sharp changes) and give poor uncertainty near boundaries. Sparse variational methods scale but do not by themselves address abrupt discontinuities. Mixture-of-experts and soft-gating can model heterogeneity but are sensitive to gate parameterization, can be unstable near boundaries, and often require many experts or hand-tuned regularization. Hard-piecewise GPs capture jumps but depend on accurate partitioning and lack smooth uncertainty transition near boundaries. Robust mean-shift or outlier models typically act globally and may fail when discontinuities are local and structured. Active split/merge and boundary discovery methods exist but often lack principled ΔELBO tests, multiple-testing controls, or scalable numerics for high-dimensional inputs.</w:t>
      </w:r>
    </w:p>
    <w:p>
      <w:r>
        <w:t xml:space="preserve"> </w:t>
      </w:r>
    </w:p>
    <w:p>
      <w:pPr>
        <w:pStyle w:val="Heading2"/>
      </w:pPr>
      <w:r>
        <w:t>Abstract</w:t>
      </w:r>
    </w:p>
    <w:p>
      <w:r>
        <w:t>We address learning of multidimensional response surfaces that are nonstationary and contain abrupt jumps and anomalies. We propose a robust local Gaussian process (rlgp) framework that fuses three elements: (1) a perspective transformation that reweights and rescales inputs locally to expose region structure; (2) adaptive nearest-neighbor selection to form compact local GP neighborhoods that capture local smoothness without enforcing global stationarity; and (3) a sparsity-driven, optimization-based mean-shift robustification that models additive local shifts (outliers or jumps) with L1-style sparsity (few shifted points). Together these components allow local GPs to fit piecewise-smooth surfaces while preserving well-calibrated predictive uncertainty near boundaries. The main contribution is a scalable, practical pipeline combining transform+localization+robustification with split/merge routines and variational responsibilities for soft assignments. Expected outcomes are lower predictive error, better uncertainty calibration near discontinuities, and computational scaling suitable for moderate to high input dimensions compared to standard global GP or simple piecewise GP baselines.</w:t>
      </w:r>
    </w:p>
    <w:p>
      <w:r>
        <w:t xml:space="preserve"> </w:t>
      </w:r>
    </w:p>
    <w:p>
      <w:pPr>
        <w:pStyle w:val="Heading2"/>
      </w:pPr>
      <w:r>
        <w:t>Experiments</w:t>
      </w:r>
    </w:p>
    <w:p>
      <w:r>
        <w:t>Datasets: (1) Synthetic 2D curved boundary dataset: three regions with smooth functions separated by curved discontinuities, 5k candidate points, labeled budgets {200,500,1000}. (2) Synthetic 3D manifold dataset: four regions with a 2D manifold boundary in 3D, budgets {500,2000}. (3) High-d synthetic: 6D inputs with an embedded 2D boundary manifold, budgets {1000,5000}. (4) Real-world regime-shift dataset with annotated mode changes (example: turbine sensor data with labeled operating regimes) if available. Baselines: (A) global full GP (exact where feasible or SVGP sparse GP), (B) sparse variational GP (shared inducing), (C) hard-gated piecewise GP with fixed partition, (D) mixture-of-experts with soft gating, and (E) global robust GP with mean-shift only. Metrics: predictive RMSE, negative log predictive density (NLPD), continuous ranked probability score (CRPS), predictive interval empirical coverage stratified by distance-to-boundary (distance bins), boundary detection precision/recall/F1, Hausdorff distance for boundary localization, ELBO convergence, wall-clock training time, and peak GPU memory. Setup: run each method with 10 random seeds, same train/val/test splits per seed, hyperparameter ranges: K in {4,8,16}, m (inducing) in {20,50,100}, batch size in {64,256}; optimize with Adam and use early stopping on validation ELBO. Ablation studies: (i) remove perspective transformation, (ii) remove mean-shift sparsity term, (iii) fixed vs adaptive neighborhoods, (iv) gating parametrization variants (linear hyperplane, low-d spline, small neural network). For each ablation measure change in RMSE, NLPD, boundary F1, and ELBO; report averages and 95% confidence intervals across seeds.</w:t>
      </w:r>
    </w:p>
    <w:p>
      <w:r>
        <w:t xml:space="preserve"> </w:t>
      </w:r>
    </w:p>
    <w:p>
      <w:pPr>
        <w:pStyle w:val="Heading2"/>
      </w:pPr>
      <w:r>
        <w:t>Risk Factors And Limitations</w:t>
      </w:r>
    </w:p>
    <w:p>
      <w:r>
        <w:t>1) Boundary misidentification: incorrect splits can create small regions with few points, causing overfitting or unstable local GPs (small-region collapse). 2) Multiple-testing in split proposals: many candidate splits increase false positive splits unless corrections or conservative thresholds are used. 3) Numerical instability: ill-conditioned K_uu (inducing covariance) can cause Cholesky failures; large m increases cubic cost and memory (m^3 time, m^2 memory per expert). 4) Scalability limits: per-expert cubic cost limits K·m^3 on single GPUs; multi-GPU or shared inducing points may be required for high K or high m. 5) Sensitivity to hyperparameters and initialization: neighborhood sizes, gating sharpness, and mean-shift sparsity weight affect results and may need tuning. 6) Non-Gaussian likelihoods: Monte Carlo estimators for expected log-likelihood can have high variance, increasing optimizer noise. 7) Generalization limits: method assumes piecewise-smooth true functions with nonzero data density near boundaries; very high-dimensional boundaries or extremely sparse sampling near jumps reduce identifiability. 8) Evaluation bias: real datasets without ground-truth boundary annotations limit boundary localization evaluation and may bias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