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laboratory_errors_3yr_retrospective</w:t>
      </w:r>
    </w:p>
    <w:p>
      <w:r>
        <w:t xml:space="preserve"> </w:t>
      </w:r>
    </w:p>
    <w:p>
      <w:pPr>
        <w:pStyle w:val="Heading2"/>
      </w:pPr>
      <w:r>
        <w:t>Title</w:t>
      </w:r>
    </w:p>
    <w:p>
      <w:r>
        <w:t>Retrospective rule-based adjudication and descriptive analysis of laboratory testing errors across pre-analytical, analytical, and post-analytical phases in a general hospital</w:t>
      </w:r>
    </w:p>
    <w:p>
      <w:r>
        <w:t xml:space="preserve"> </w:t>
      </w:r>
    </w:p>
    <w:p>
      <w:pPr>
        <w:pStyle w:val="Heading2"/>
      </w:pPr>
      <w:r>
        <w:t>Short Hypothesis</w:t>
      </w:r>
    </w:p>
    <w:p>
      <w:r>
        <w:t>Objective rule-based adjudication of three years of laboratory records will show that pre-analytical failures produce a higher error incidence per 1,000 tests than analytical or post-analytical failures.</w:t>
      </w:r>
    </w:p>
    <w:p>
      <w:r>
        <w:t xml:space="preserve"> </w:t>
      </w:r>
    </w:p>
    <w:p>
      <w:pPr>
        <w:pStyle w:val="Heading2"/>
      </w:pPr>
      <w:r>
        <w:t>Related Work</w:t>
      </w:r>
    </w:p>
    <w:p>
      <w:r>
        <w:t>Prior work documents frequent laboratory errors such as specimen misidentification and procedural mistakes and shows that standardized protocols and training reduce error rates. Quality improvement studies commonly use descriptive statistics and Six Sigma metrics (a defect-rate measure) to benchmark performance. Machine-learning approaches have been proposed for automated error detection but are limited by label noise, small labeled sets for rare error types, lack of instrument-specific thresholds (for example hemolysis index cutpoints), inconsistent denominators (per-test vs per-patient), and under-ascertainment from voluntary incident reports. Existing capture–recapture or bias-correction methods are rarely combined with reproducible adjudication pipelines, and human-factors analyses are often missing, leaving causal attribution and intervention design under-specified.</w:t>
      </w:r>
    </w:p>
    <w:p>
      <w:r>
        <w:t xml:space="preserve"> </w:t>
      </w:r>
    </w:p>
    <w:p>
      <w:pPr>
        <w:pStyle w:val="Heading2"/>
      </w:pPr>
      <w:r>
        <w:t>Abstract</w:t>
      </w:r>
    </w:p>
    <w:p>
      <w:r>
        <w:t>This study analyzes three years of laboratory incident records to quantify and classify testing errors across the total testing process (pre-analytical, analytical, post-analytical). We implement an objective, rule-based adjudication pipeline that links LIS incident logs, instrument metadata (including hemolysis index), QA logs, and EHR outcomes into a provenance-preserving analytic dataset. Main contributions are: a published adjudication codebook and calibration set, instrument-specific hemolysis validation, harmonized denominators (per-test, per-patient, per-encounter), capture–recapture under-ascertainment estimates, descriptive rates and Six Sigma metrics (a measure of defects per million tests), and prespecified statistical models to assess trends and patient impact. Expected outcomes are reproducible incidence rates by error subtype and specimen source, validated sigma-level benchmarks, and clear targets for operational interventions. Results will guide targeted quality-improvement actions and provide a sharable protocol and dataset artifacts for multicenter validation.</w:t>
      </w:r>
    </w:p>
    <w:p>
      <w:r>
        <w:t xml:space="preserve"> </w:t>
      </w:r>
    </w:p>
    <w:p>
      <w:pPr>
        <w:pStyle w:val="Heading2"/>
      </w:pPr>
      <w:r>
        <w:t>Experiments</w:t>
      </w:r>
    </w:p>
    <w:p>
      <w:r>
        <w:t>Datasets: (1) LIS incident logs and all raw assay results for 3 years; (2) instrument logs with hemolysis index (HI), centrifugation and analysis timestamps; (3) QA/QC and maintenance logs; (4) barcode-scan and courier/transport timestamps; (5) EHR clinical outcomes (orders changed, length of stay, readmissions). All PHI pseudonymized. Baseline methods: A. raw LIS incident counts without adjudication; B. adjudication using universal HI threshold (single cutpoint) without instrument calibration; C. per-patient and per-encounter denominator calculations versus per-test denominator. Preprocessing: deterministic linkage by MRN and specimen barcode, probabilistic fallback with match confidence logged. Adjudication: calibration set of 150–200 blinded cases; target inter-rater reliability κ≥0.7 (Cohen's kappa; a measure of rater agreement). Holdout: stratified train/validation/test split with ≥20% adjudicated holdout. Primary metrics: error incidence per 1,000 tests, sigma metrics (Six Sigma defects-per-million translated to sigma level), median time-to-correction (minutes), inter-rater kappa, capture–recapture adjusted incidence with 95% CI, AUROC and sensitivity at PPV≥0.8 for any ML classifier, Brier score for calibration, false alerts per 1,000 tests. Modeling: multilevel negative binomial regression with department and test random effects to compare phase-specific rates; interrupted time-series for intervention windows; log-linear capture–recapture models with prespecified interaction terms to test source dependence. Ablations: (1) with vs without instrument-specific HI calibration; (2) with vs without capture–recapture adjustment; (3) adjudicated labels vs raw LIS labels for ML training. Statistical tests: two-sided tests, alpha=0.05; bootstrap for CIs where analytic CIs unreliable; report effect sizes and precision.</w:t>
      </w:r>
    </w:p>
    <w:p>
      <w:r>
        <w:t xml:space="preserve"> </w:t>
      </w:r>
    </w:p>
    <w:p>
      <w:pPr>
        <w:pStyle w:val="Heading2"/>
      </w:pPr>
      <w:r>
        <w:t>Risk Factors And Limitations</w:t>
      </w:r>
    </w:p>
    <w:p>
      <w:r>
        <w:t>Under-reporting bias: voluntary incident systems miss events, and capture–recapture assumptions (closed window, independent sources) may be violated. Linkage errors: barcode/MRN mismatches or probabilistic linkage mistakes can misclassify denominators. Missing or inconsistent timestamps limit time-to-correction analyses; excluding records with high provenance missingness reduces sample size and may bias results. Label noise and class imbalance: rare error types may have too few adjudicated examples for reliable ML models. Single-center design limits generalizability to other hospitals with different LIS or workflow. Human adjudicator drift may reduce reliability over time (κ may fall below target). Instrument heterogeneity: hemolysis behavior may vary by analyzer model and produce uncertain cutpoints. Regulatory and privacy constraints may restrict data sharing. Computational limits are modest but can impact bootstrap/Capture–recapture model complexity for very large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