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ai_ethics_syllabus_review_india</w:t>
      </w:r>
    </w:p>
    <w:p>
      <w:r>
        <w:t xml:space="preserve"> </w:t>
      </w:r>
    </w:p>
    <w:p>
      <w:pPr>
        <w:pStyle w:val="Heading2"/>
      </w:pPr>
      <w:r>
        <w:t>Title</w:t>
      </w:r>
    </w:p>
    <w:p>
      <w:r>
        <w:t>A large-scale syllabus-level NLP and mixed-methods analysis of AI ethics coverage in Indian computing courses</w:t>
      </w:r>
    </w:p>
    <w:p>
      <w:r>
        <w:t xml:space="preserve"> </w:t>
      </w:r>
    </w:p>
    <w:p>
      <w:pPr>
        <w:pStyle w:val="Heading2"/>
      </w:pPr>
      <w:r>
        <w:t>Short Hypothesis</w:t>
      </w:r>
    </w:p>
    <w:p>
      <w:r>
        <w:t>Courses offered by research-focused institutions (IIT/NIT/IIIT) include measurable, practice-oriented AI ethics learning outcomes at a higher rate than courses offered by non-research institutions.</w:t>
      </w:r>
    </w:p>
    <w:p>
      <w:r>
        <w:t xml:space="preserve"> </w:t>
      </w:r>
    </w:p>
    <w:p>
      <w:pPr>
        <w:pStyle w:val="Heading2"/>
      </w:pPr>
      <w:r>
        <w:t>Related Work</w:t>
      </w:r>
    </w:p>
    <w:p>
      <w:r>
        <w:t>Prior work includes manual curriculum reviews, small-sample qualitative studies of ethics teaching, and initial policy analyses of institutional responses to AI issues. Some projects have used simple keyword searches or rule-based text extraction to identify ethics mentions in course documents. Other studies emphasize faculty interviews or case studies without systematic syllabus mapping. Limitations of these approaches are: small or non-representative samples, lack of standardized codebooks for learning outcomes (LOs), poor handling of multi-lingual and scanned documents, absent extraction-level evaluation (i.e., no metrics for detecting LO boundaries or normalization accuracy), and minimal linkage between syllabus mapping and legal/regulatory frameworks. Existing computational methods rarely combine LO extraction, multi-label ethics tagging, and mixed-methods triangulation at scale, and they do not report classifier calibration or subgroup parity metrics across institution types and languages.</w:t>
      </w:r>
    </w:p>
    <w:p>
      <w:r>
        <w:t xml:space="preserve"> </w:t>
      </w:r>
    </w:p>
    <w:p>
      <w:pPr>
        <w:pStyle w:val="Heading2"/>
      </w:pPr>
      <w:r>
        <w:t>Abstract</w:t>
      </w:r>
    </w:p>
    <w:p>
      <w:r>
        <w:t>We present a reproducible, syllabus-level study to measure how AI ethics is taught across Indian computing programs. The project collects public and consented syllabi across institution types, performs multilingual OCR and LO extraction, normalizes learning outcomes into a controlled codebook, applies multi-label classifiers to tag ethics topics, and triangulates automatic mappings with faculty interviews and student focus groups. The main contribution is an end-to-end pipeline and annotated dataset that provides extraction-level metrics (LO detection, normalization accuracy), classification performance (per-tag precision/recall/F1 and calibration), and stratified coverage statistics by institution, program, and language. We also produce an LO-to-assessment mapping, legal alignment matrix with DPDP/IT Act provisions, and policy-ready summaries for regulators. Expected outcomes are quantitative measures of gaps in measurable and practice-oriented ethics education, validated extraction and classification benchmarks across Indic languages, and actionable recommendations that can guide accreditation and faculty development.</w:t>
      </w:r>
    </w:p>
    <w:p>
      <w:r>
        <w:t xml:space="preserve"> </w:t>
      </w:r>
    </w:p>
    <w:p>
      <w:pPr>
        <w:pStyle w:val="Heading2"/>
      </w:pPr>
      <w:r>
        <w:t>Experiments</w:t>
      </w:r>
    </w:p>
    <w:p>
      <w:r>
        <w:t>Datasets: (1) Pilot dataset: 50 publicly accessible and consented syllabi across English and two regional languages, manually annotated (LO boundaries, LO_normalized, Bloom level, topic_tags). (2) Main dataset: stratified corpus of 2000 syllabi sampled by institution_type (IIT/NIT/IIIT, Central/State/Private, AICTE colleges), program (B.Tech, BSc, MCA, BCA), and language region (English, Hindi, Bengali, Marathi, Tamil, Telugu, Kannada). Holdout: 10% stratified by institution and language reserved as test set; 10% reserved as out-of-domain institution holdout for generalization checks. Baselines: rule-based LO extractor (regular-expression heuristics), TF-IDF + logistic multi-label classifier, and DistilBERT multi-label classifier (transformer = a modern neural network for language). Tasks and metrics: (A) OCR quality: word error rate (WER). (B) LO extraction: boundary detection precision, recall, F1. (C) LO normalization: accuracy against gold normalized LOs. (D) Topic tagging: per-tag precision, recall, F1; macro-F1 target reporting. (E) Calibration: Brier score and calibration plots. (F) Annotation reliability: Cohen's kappa on 20% dual-coded sample. Setup: preprocess with Indic OCR (Tesseract+models) and fallback Google Vision; run rule-based extractor and a transformer-based segmenter for LO boundary detection; train classifiers on normalized LOs with stratified sampling and data augmentation for low-frequency tags; use early stopping on validation; report mean and 95% CI over 5 random seeds. Comparisons/ablations: (1) Classifier ablation: DistilBERT with vs without data augmentation/class weighting. (2) Extraction ablation: transformer-based segmenter vs rule-based extractor. (3) Legal-mapping ablation: include vs exclude DPDP/IT Act features in downstream tagging. Report subgroup metrics by language and institution_type and measure parity gaps.</w:t>
      </w:r>
    </w:p>
    <w:p>
      <w:r>
        <w:t xml:space="preserve"> </w:t>
      </w:r>
    </w:p>
    <w:p>
      <w:pPr>
        <w:pStyle w:val="Heading2"/>
      </w:pPr>
      <w:r>
        <w:t>Risk Factors And Limitations</w:t>
      </w:r>
    </w:p>
    <w:p>
      <w:r>
        <w:t>Technical failures: high OCR error rates for some Indic scripts can reduce LO extraction accuracy. Data biases: public syllabi may over-represent well-resourced institutions, producing biased coverage estimates. Annotation limits: inter-annotator disagreement on LO normalization and Bloom levels can constrain classifier performance. Low-resource tags: rare ethics topics may yield low recall despite augmentation. Scalability and compute: transformer training across large multilingual corpora requires substantial compute and may be costlier than budgeted. Legal and data access: non-public syllabi may be unavailable or restricted, limiting representativeness. Evaluation limits: results generalize to Indian computing syllabi but may not apply to other countries or non-computing programs. No mitigation steps are included here; these constraints define realistic limits on achievable accuracy and coverage.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