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anomaly_pos_error_detection</w:t>
      </w:r>
    </w:p>
    <w:p>
      <w:r>
        <w:t xml:space="preserve"> </w:t>
      </w:r>
    </w:p>
    <w:p>
      <w:pPr>
        <w:pStyle w:val="Heading2"/>
      </w:pPr>
      <w:r>
        <w:t>Title</w:t>
      </w:r>
    </w:p>
    <w:p>
      <w:r>
        <w:t>Statistical anomaly detection to identify annotation errors in part-of-speech tagged corpora</w:t>
      </w:r>
    </w:p>
    <w:p>
      <w:r>
        <w:t xml:space="preserve"> </w:t>
      </w:r>
    </w:p>
    <w:p>
      <w:pPr>
        <w:pStyle w:val="Heading2"/>
      </w:pPr>
      <w:r>
        <w:t>Short Hypothesis</w:t>
      </w:r>
    </w:p>
    <w:p>
      <w:r>
        <w:t>If a probability model is fit to features of correctly annotated POS-tagged elements, then elements with low probability under that model flagged by anomaly detectors will have a higher AUPRC for true annotation errors than baseline surface-check methods.</w:t>
      </w:r>
    </w:p>
    <w:p>
      <w:r>
        <w:t xml:space="preserve"> </w:t>
      </w:r>
    </w:p>
    <w:p>
      <w:pPr>
        <w:pStyle w:val="Heading2"/>
      </w:pPr>
      <w:r>
        <w:t>Related Work</w:t>
      </w:r>
    </w:p>
    <w:p>
      <w:r>
        <w:t>Prior work applies unsupervised anomaly detection (isolation forest, local outlier factor), one-class classifiers (one-class SVM, deep SVDD), reconstruction methods (autoencoders, variational autoencoders), and language-model based checks (perplexity) to find unusual items in text. Other efforts generate synthetic noise to train detectors or use heuristics and rule-based checks for annotation quality. Limitations include: detectors trained on surface features miss linguistic errors that are syntactic or semantic; one-class or reconstruction methods often lack calibration and produce many false positives; synthetic perturbations are sometimes unrealistic and do not generalize to real annotation mistakes; language-model perplexity flags fluency issues but not systematic annotation mismatches; many prior pipelines lack strict leakage controls (meta-models trained on overlapping splits) and reproducible evaluation with power analysis and CI reporting.</w:t>
      </w:r>
    </w:p>
    <w:p>
      <w:r>
        <w:t xml:space="preserve"> </w:t>
      </w:r>
    </w:p>
    <w:p>
      <w:pPr>
        <w:pStyle w:val="Heading2"/>
      </w:pPr>
      <w:r>
        <w:t>Abstract</w:t>
      </w:r>
    </w:p>
    <w:p>
      <w:r>
        <w:t>We propose a reproducible framework that fits probability distributions over features extracted from a manually annotated part-of-speech (POS) corpus and applies anomaly detection to surface likely annotation errors. The system combines multiple signals: contextual embeddings, linguistically informed plausibility scores (e.g., agreement consistency), and surface checks (LM-perplexity) into per-element anomaly scores. We generate controlled synthetic error sets for realism validation and use out-of-fold stacking to train a meta-fuser while preventing leakage. The main contribution is an end-to-end, statistically rigorous pipeline that (1) quantifies detector utility via AUPRC and calibration measures, (2) validates synthetic realism using embedding MMD and human preference tests, and (3) provides ablations showing the contribution of linguistic features and data realism to detection performance. Expected outcome: a calibrated anomaly detector that prioritizes true annotation errors for review with measurable gains over baseline perplexity and single-signal detectors.</w:t>
      </w:r>
    </w:p>
    <w:p>
      <w:r>
        <w:t xml:space="preserve"> </w:t>
      </w:r>
    </w:p>
    <w:p>
      <w:pPr>
        <w:pStyle w:val="Heading2"/>
      </w:pPr>
      <w:r>
        <w:t>Experiments</w:t>
      </w:r>
    </w:p>
    <w:p>
      <w:r>
        <w:t>Datasets: primary corpus is the Penn Treebank (POS-tagged sentences); create perturbed training variants by injecting controlled synthetic annotation errors (character/token swaps, tag flips, agreement violations) with seed=42. Construct evaluation sets: (A) held-out real annotations with manually introduced and adjudicated errors (1k gold), (B) held-out synthetic-realism-matched errors, (C) open-set error-type holdouts and a small cross-domain set (news vs web forum) by sampling domain-like text and applying tags. Train/validation/test splits follow stratified design: high-resource target 100k/20k/20k per domain-language where feasible; for PTB-scale runs, use 20k train / 5k val / 5k test and the 1k gold for final calibration. Baselines: 1) LM-perplexity surface-check, 2) IsolationForest on sentence embeddings, 3) VAE reconstruction on embeddings, 4) OC-SVM on linguistically grounded scalar features, 5) random ranking. Proposed models: embedding-only detector, linguistically augmented detector (adds agreement and dependency-consistency features), and a meta-fusion model trained via 5-fold domain-grouped stacking using only out-of-fold scores. Metrics: primary AUPRC (errors are rare), Precision@K (K=100,500), Recall@K, AUROC, token-level and IoU&gt;=0.5 span-F1 for localization, ECE for calibration. Statistical tests: paired bootstrap for AUPRC CIs and differences (seeded bootstrap, seed=42), DeLong for AUROC, and McNemar for binary decision pairs. Ablations: (1) train on naive synthetic vs realism-matched synthetic vs real-augmented; (2) embedding-only vs linguistically augmented features; (3) meta-fuser enabled vs single best detector; (4) stacking folds k∈{5,10} for leakage sensitivity. Realism validation: compute MMD on embeddings, per-feature KL divergences, and run a 200-judge blind preference test per error-type. Report compute seeds, hardware, and all hyperparameters. Reproducibility: publish fixed splits, seeds, container images, and evaluation scripts.</w:t>
      </w:r>
    </w:p>
    <w:p>
      <w:r>
        <w:t xml:space="preserve"> </w:t>
      </w:r>
    </w:p>
    <w:p>
      <w:pPr>
        <w:pStyle w:val="Heading2"/>
      </w:pPr>
      <w:r>
        <w:t>Risk Factors And Limitations</w:t>
      </w:r>
    </w:p>
    <w:p>
      <w:r>
        <w:t>1) Low error prevalence: very few true annotation errors reduce positive examples and inflate variance of AUPRC estimates. 2) Synthetic realism gap: synthetic perturbations may not match real annotation errors, causing over-optimistic detector performance. 3) Annotator disagreement: gold labels for errors can be subjective; inter-annotator variability can limit ceiling performance. 4) Leakage risk: improper stacking or fold design can allow meta-models to overfit and overstate gains. 5) Calibration and skew: AUPRC sampling distributions are skewed; normal approximations may be invalid at small sample sizes. 6) Privacy and DP: applying differential privacy (DP) can degrade utility; formal accounting (ε,δ) is required but may reduce detection power. 7) Computational cost: training VAEs, embedding extractors, and stacking ensembles requires nontrivial GPU/CPU resources making large-scale runs costly. 8) Generalization limits: models tuned on English POS corpora may not transfer to typologically different languages or to higher-level semantic annotation errors. 9) Evaluation bias: choice of severity mapping and AUD normalization affects robustness comparisons across perturbation families.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