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decentralized_ev_two_arm_thompson</w:t>
      </w:r>
    </w:p>
    <w:p>
      <w:r>
        <w:t xml:space="preserve"> </w:t>
      </w:r>
    </w:p>
    <w:p>
      <w:pPr>
        <w:pStyle w:val="Heading2"/>
      </w:pPr>
      <w:r>
        <w:t>Title</w:t>
      </w:r>
    </w:p>
    <w:p>
      <w:r>
        <w:t>Decentralized Thompson sampling for two-armed multi-agent bandits in electric vehicle charging</w:t>
      </w:r>
    </w:p>
    <w:p>
      <w:r>
        <w:t xml:space="preserve"> </w:t>
      </w:r>
    </w:p>
    <w:p>
      <w:pPr>
        <w:pStyle w:val="Heading2"/>
      </w:pPr>
      <w:r>
        <w:t>Short Hypothesis</w:t>
      </w:r>
    </w:p>
    <w:p>
      <w:r>
        <w:t>If EV agents use a fully decentralized Thompson sampling algorithm that models each decision as a two-armed bandit (charge vs not) and exchanges compact summaries via sparse gossip, then aggregate regret and peak grid load will be lower than with greedy or independent randomized policies under the same communication and privacy constraints.</w:t>
      </w:r>
    </w:p>
    <w:p>
      <w:r>
        <w:t xml:space="preserve"> </w:t>
      </w:r>
    </w:p>
    <w:p>
      <w:pPr>
        <w:pStyle w:val="Heading2"/>
      </w:pPr>
      <w:r>
        <w:t>Related Work</w:t>
      </w:r>
    </w:p>
    <w:p>
      <w:r>
        <w:t>Existing work covers centralized multi-armed bandits (MAB) and Thompson/UCB variants with full information, multiplayer MAB and collision-avoidance algorithms that assume a central coordinator or collision feedback, decentralized consensus-based UCB methods that average estimates via gossip, mean-field approaches that approximate many-agent interactions, and privacy-preserving MABs that inject noise for differential privacy. Limitations: centralized methods require global state or full communication and do not preserve privacy; multiplayer collision algorithms rely on specific collision feedback models not matching congestion penalties; decentralized UCB work often omits SOC (state-of-charge) and deadline constraints or gives loose network-dependent constants; mean-field models can be inaccurate at moderate fleet sizes; DP work often ignores communication scheduling and the interaction between quantization, asynchronous gossip, and learning regret. Overall, prior methods lack a unified, fully decentralized approach that handles SOC constraints, sparse intermittent communication, privacy noise, and explicit regret bounds tied to network mixing.</w:t>
      </w:r>
    </w:p>
    <w:p>
      <w:r>
        <w:t xml:space="preserve"> </w:t>
      </w:r>
    </w:p>
    <w:p>
      <w:pPr>
        <w:pStyle w:val="Heading2"/>
      </w:pPr>
      <w:r>
        <w:t>Abstract</w:t>
      </w:r>
    </w:p>
    <w:p>
      <w:r>
        <w:t>We address decentralized learning for smart electric vehicle (EV) charging under partial observability and constrained peer-to-peer communication. Each EV makes repeated charge-or-not decisions; the instantaneous cost combines time-of-use price and a congestion penalty that grows with total load. We propose a fully decentralized method that models each decision as a two-armed bandit and uses Thompson sampling locally while exchanging compact summary statistics with neighbors via sparse gossip. This approach is model-free (no explicit grid model), scales linearly with the number of arms, and supports privacy via calibrated noise in gossip. Main contributions: (1) a formal congestion-bandit model incorporating SOC and deadline constraints, (2) a decentralized Thompson-sampling algorithm with event-triggered gossip and privacy accounting, and (3) a benchmark plan linking regret bounds to network mixing, communication cadence, and privacy noise. Expected outcome: lower aggregate regret and reduced peak load compared to greedy and independent baselines, with quantified trade-offs between communication, privacy, and performance. (Technical terms: bandit = a repeated choice problem with uncertain rewards; gossip = local peer-to-peer averaging.)</w:t>
      </w:r>
    </w:p>
    <w:p>
      <w:r>
        <w:t xml:space="preserve"> </w:t>
      </w:r>
    </w:p>
    <w:p>
      <w:pPr>
        <w:pStyle w:val="Heading2"/>
      </w:pPr>
      <w:r>
        <w:t>Experiments</w:t>
      </w:r>
    </w:p>
    <w:p>
      <w:r>
        <w:t>Datasets: (1) synthetic EV fleets calibrated to real traces (Pecan Street style) with stochastic arrivals/departures, time-of-use prices, charger limits, and renewable supply; (2) controlled synthetic scenarios for change-points and drift. Setup: discrete time horizon T (e.g., 1,000 steps), N ∈ {50,200,1000} agents, arm set A = S × R (S = time-slot choices, R = discrete rates). Implement algorithms: proposed Decentralized Thompson Sampling (DTS) with event-triggered gossip, DC-UCB, MF-CUCB, DP-DC-UCB (Gaussian noise), centralized UCB/TS (full info), greedy baseline, and independent randomized policy. Network topologies: expander, grid/line, and random geometric graph; simulate message loss and bounded delays. Baselines: centralized UCB/TS, greedy charging, independent TS, and noted multiplayer collision algorithms adapted to congestion feedback. Evaluation metrics: aggregate regret, per-agent regret, peak load (max L_t), SOC satisfaction rate (fraction meeting energy-by-deadline), fairness (variance or Gini of delivered energy), communication rounds and bytes per agent, CPU/time per step, and privacy leakage reported as (ε,δ). Experimental protocol: run each configuration with 30 seeds, report mean and 95% confidence intervals, perform two-sided paired tests for primary metrics. Ablations: (A) communication cadence K sweep (e.g., {1,10,50,200}); (B) privacy noise σ and ε budgets; (C) event-trigger vs periodic gossip; (D) quantization bits for messages; (E) varying fleet size to test mean-field regime. Additional comparisons: evaluate safety-layer effect by toggling τ_safe and measuring SOC violations and added regret.</w:t>
      </w:r>
    </w:p>
    <w:p>
      <w:r>
        <w:t xml:space="preserve"> </w:t>
      </w:r>
    </w:p>
    <w:p>
      <w:pPr>
        <w:pStyle w:val="Heading2"/>
      </w:pPr>
      <w:r>
        <w:t>Risk Factors And Limitations</w:t>
      </w:r>
    </w:p>
    <w:p>
      <w:r>
        <w:t>Technical failure modes: privacy noise can inflate estimator variance and slow learning; sparse or delayed gossip can cause long mixing times and degraded regret; quantization and fixed-point arithmetic may bias indices. Data/evaluation biases: synthetic traces may not capture full operational variability of real grids; results may depend on chosen price and arrival distributions. Scalability limits: arm set size |A| (time-slot × rate) can grow large, increasing per-agent memory and communication; large N with moderate connectivity can still produce slow consensus. Safety limits: safety-layer τ_safe may increase regret and may be conservative under worst-case timing or packet loss. Generalization constraints: algorithms tuned for simulated topologies may perform differently on real feeder graphs and under adversarial agents (Byzantine behavior) not modeled in basic experiments. Theoretical limits: finite-sample regret constants depend on network spectral gap and privacy composition; tight constants may be hard to derive and require conservative numeric instantiation.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