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pb_sn_trace_provenance</w:t>
      </w:r>
    </w:p>
    <w:p>
      <w:r>
        <w:t xml:space="preserve"> </w:t>
      </w:r>
    </w:p>
    <w:p>
      <w:pPr>
        <w:pStyle w:val="Heading2"/>
      </w:pPr>
      <w:r>
        <w:t>Title</w:t>
      </w:r>
    </w:p>
    <w:p>
      <w:r>
        <w:t>Combined lead and tin isotope analysis with trace-element fingerprinting to infer tin sources for southern African bronzes (ca. 1200–1800 CE)</w:t>
      </w:r>
    </w:p>
    <w:p>
      <w:r>
        <w:t xml:space="preserve"> </w:t>
      </w:r>
    </w:p>
    <w:p>
      <w:pPr>
        <w:pStyle w:val="Heading2"/>
      </w:pPr>
      <w:r>
        <w:t>Short Hypothesis</w:t>
      </w:r>
    </w:p>
    <w:p>
      <w:r>
        <w:t>If combined measurements of Pb isotope ratios, Sn isotope ratios, and trace-element concentrations from bronze artifacts are compared to a geographically comprehensive ore-field reference database and analyzed with a Bayesian mixing model that includes empirically derived smelting/recycling priors, then the model will identify the primary tin source for tested bronzes with greater accuracy than models using Pb isotopes alone.</w:t>
      </w:r>
    </w:p>
    <w:p>
      <w:r>
        <w:t xml:space="preserve"> </w:t>
      </w:r>
    </w:p>
    <w:p>
      <w:pPr>
        <w:pStyle w:val="Heading2"/>
      </w:pPr>
      <w:r>
        <w:t>Related Work</w:t>
      </w:r>
    </w:p>
    <w:p>
      <w:r>
        <w:t>Existing approaches use single lines of evidence (commonly lead isotopes) or trace elements alone to infer metal provenance, and more recent studies have explored tin isotopes with double-spike correction to address mass bias. Analytical methods include solution and laser ablation ICP-MS and MC-ICP-MS for high-precision isotopes. Statistical approaches range from simple biplots and principal component analysis to basic mixing models. Limitations in current work include: sparse and regionally biased ore reference datasets (especially for African tin sources), inconsistent QA/QC and inter-lab calibration, insufficient control for isobaric interferences and corrosion alteration, limited integration of Pb+Sn+trace-element data into a single probabilistic model, and lack of smelting/recycling experimental priors to quantify metallurgical shifts. These gaps reduce confidence when source fields overlap or when recycling and corrosion have altered compositions.</w:t>
      </w:r>
    </w:p>
    <w:p>
      <w:r>
        <w:t xml:space="preserve"> </w:t>
      </w:r>
    </w:p>
    <w:p>
      <w:pPr>
        <w:pStyle w:val="Heading2"/>
      </w:pPr>
      <w:r>
        <w:t>Abstract</w:t>
      </w:r>
    </w:p>
    <w:p>
      <w:r>
        <w:t>This project addresses the problem of locating tin sources for southern African bronzes (ca. 1200–1800 CE) by integrating lead (Pb) and tin (Sn) isotope ratios with trace-element fingerprints. We will build a geographically broad ore-field reference dataset, measure artifact and ore samples using high-precision MC-ICP-MS with double-spike Sn correction and rigorous QA/QC, and generate smelting/recycling experimental data to quantify metallurgical shifts. The core contribution is a hierarchical Bayesian mixing framework that jointly models Pb and Sn isotopes and compositional trace-element data while propagating analytical and end-member uncertainty. The model will include an explicit unknown-source term and empirically based priors from smelting experiments. Expected outcomes are probabilistic source attributions for bronzes, quantification of model sensitivity to recycling and corrosion, and an open, FAIR geochemical database for future work. Results will improve the resolution of provenance statements where single-method approaches are ambiguous and provide reproducible workflows for archaeometallurgical studies.</w:t>
      </w:r>
    </w:p>
    <w:p>
      <w:r>
        <w:t xml:space="preserve"> </w:t>
      </w:r>
    </w:p>
    <w:p>
      <w:pPr>
        <w:pStyle w:val="Heading2"/>
      </w:pPr>
      <w:r>
        <w:t>Experiments</w:t>
      </w:r>
    </w:p>
    <w:p>
      <w:r>
        <w:t>Datasets: archaeological bronzes n&gt;=50 (diverse Cu/Sn ratios, minimally corroded cores), ore-field samples 20–30 per candidate region (Cornwall/Devon, Iberia, Central Europe, SE Asia, Zimbabwe/Limpopo, Botswana, Mozambique), certified reference materials (CRMs) and in-house Sn RM, and experimental smelt products ~60 runs (varying ore type, temperature, recycling cycles). Baselines: (A) Pb-isotope-only assignment, (B) Sn-isotope-only assignment, (C) trace-element classification (LDA), (D) non-hierarchical linear mixing. Preprocessing: blank subtraction, double-spike correction for Sn (gravimetric recipe applied), Tl bracketing for Pb, compositional log-ratio transforms for trace elements, and outlier flagging for corrosion-altered samples. Model: hierarchical Bayesian mixing implemented in Stan or PyMC with end-member variance, unknown-source component, and smelting/recycling priors; run MCMC with &gt;=4 chains, &gt;=2000 post-warmup samples per chain. Evaluations: classification accuracy, mean absolute error (MAE) of source proportions, 95% credible interval widths, confusion matrices, RMSE, calibration plots, and WAIC/LOO cross-validation. Comparisons/ablations: full model (Pb+Sn+trace) vs Pb+Sn only vs Pb only vs trace only; priors-on vs priors-off (sensitivity to smelting priors). Validation: blind tests on artifacts/ingots of known provenance and Monte Carlo recovery simulations (n&gt;=10,000). Inter-lab reproducibility: round-robin of 10 blind duplicates with thresholds for Pb (±100 ppm) and Sn (±0.05 ‰).</w:t>
      </w:r>
    </w:p>
    <w:p>
      <w:r>
        <w:t xml:space="preserve"> </w:t>
      </w:r>
    </w:p>
    <w:p>
      <w:pPr>
        <w:pStyle w:val="Heading2"/>
      </w:pPr>
      <w:r>
        <w:t>Risk Factors And Limitations</w:t>
      </w:r>
    </w:p>
    <w:p>
      <w:r>
        <w:t>Analytical failure modes: isobaric interferences (e.g., 204Hg on 204Pb; Te/Sb/In/Ag on Sn) or incomplete double-spike equilibration causing biased isotope ratios; low Sn mass in small samples leading to high blank contributions. Data biases: corrosion or post-depositional alteration changing trace-element patterns and isotope signals; uneven or insufficient ore-field sampling producing non-representative end-members. Modeling limits: source fields with overlapping isotope/element signatures may remain unresolved; incorrect priors for smelting/recycling can bias Bayesian posteriors; heavy recycling of metal may mask primary source signals. Reproducibility constraints: inter-lab differences in chemistry, instrument sensitivity, or CRM availability may limit comparability. Operational risks: permit, access, and ethical constraints on destructive sampling; computational cost and convergence issues for complex hierarchical Bayesian models when run with large Monte Carlo simulations.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