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barcelona_climate_shelter_accessibility</w:t>
      </w:r>
    </w:p>
    <w:p>
      <w:r>
        <w:t xml:space="preserve"> </w:t>
      </w:r>
    </w:p>
    <w:p>
      <w:pPr>
        <w:pStyle w:val="Heading2"/>
      </w:pPr>
      <w:r>
        <w:t>Title</w:t>
      </w:r>
    </w:p>
    <w:p>
      <w:r>
        <w:t>Multimodal network routing and vulnerability-index analysis of accessibility to Barcelona's climate shelters</w:t>
      </w:r>
    </w:p>
    <w:p>
      <w:r>
        <w:t xml:space="preserve"> </w:t>
      </w:r>
    </w:p>
    <w:p>
      <w:pPr>
        <w:pStyle w:val="Heading2"/>
      </w:pPr>
      <w:r>
        <w:t>Short Hypothesis</w:t>
      </w:r>
    </w:p>
    <w:p>
      <w:r>
        <w:t>Integrating slope, sidewalk/surface quality, step-free constraints, transit schedules, and heat-driven walking-speed reductions into multimodal routing causes a measurable decrease in the share of vulnerable residents classified as having acceptable access (&lt;=15 minutes) to climate shelters compared to standard routing models that omit these constraints.</w:t>
      </w:r>
    </w:p>
    <w:p>
      <w:r>
        <w:t xml:space="preserve"> </w:t>
      </w:r>
    </w:p>
    <w:p>
      <w:pPr>
        <w:pStyle w:val="Heading2"/>
      </w:pPr>
      <w:r>
        <w:t>Related Work</w:t>
      </w:r>
    </w:p>
    <w:p>
      <w:r>
        <w:t>Existing approaches to shelter and cooling-center accessibility typically use simple methods: Euclidean (straight-line) buffers, basic network isochrones from street graphs, or transit-enabled isochrones that do not model detailed pedestrian impedances, slope effects, or building entry accessibility. Other studies incorporate GTFS transit schedules but often treat walking as uniform speed on flat sidewalks and ignore step-free needs, queueing at facilities, or heat-driven reductions in mobility. Work on heat vulnerability and urban cooling maps land-surface temperature and social vulnerability but rarely links those layers with schedule-aware, accessibility-constrained routing or with capacity/queueing at shelters. Privacy-preserving releases of mobility aggregates are sometimes applied, but common practices rely on k-anonymity or uncalibrated noise, which can either leak information or destroy utility. Limitations across these methods include: overestimating access for mobility-impaired people, ignoring slope and surface quality, failing to model surge demand or service constraints during events, limited validation against GPS/SmartCard traces, and weak, untested privacy-utility trade-offs for publishing results.</w:t>
      </w:r>
    </w:p>
    <w:p>
      <w:r>
        <w:t xml:space="preserve"> </w:t>
      </w:r>
    </w:p>
    <w:p>
      <w:pPr>
        <w:pStyle w:val="Heading2"/>
      </w:pPr>
      <w:r>
        <w:t>Abstract</w:t>
      </w:r>
    </w:p>
    <w:p>
      <w:r>
        <w:t>We evaluate whether Barcelona's designated climate shelters are truly accessible to vulnerable residents using a reproducible, equity-focused multimodal routing and vulnerability analysis. We build a schedule-aware multimodal network (walking, transit, driving) that encodes slope and surface penalties, step-free entry constraints, and shelter capacity/queueing. We construct a mobility-focused vulnerability index at the secció censal scale and define user archetypes (able-bodied, older adult, mobility-impaired, transit-dependent) with profile-specific speeds and transfer tolerances. We run scenarios (baseline, heatwave with reduced walking speeds, transit disruptions, nighttime, and accessibility-constrained) and produce probabilistic accessibility maps using an ensemble of parameter perturbations. The main contribution is a method that quantifies how detailed accessibility features and heat conditions alter measured shelter access and identifies high-need, low-access hotspots. Expected outcomes are validated travel-time matrices, equity metrics (population-weighted mean travel time, share within thresholds, Gini), reproducible code, and policy-ready hotspot maps to guide targeted interventions.</w:t>
      </w:r>
    </w:p>
    <w:p>
      <w:r>
        <w:t xml:space="preserve"> </w:t>
      </w:r>
    </w:p>
    <w:p>
      <w:pPr>
        <w:pStyle w:val="Heading2"/>
      </w:pPr>
      <w:r>
        <w:t>Experiments</w:t>
      </w:r>
    </w:p>
    <w:p>
      <w:r>
        <w:t>Datasets: Ajuntament de Barcelona shelter list with attributes (location, capacity, accessibility fields); GTFS and GTFS-rt for TMB/ATM; OSM street/pedestrian/cycle network; ICGC/PNOA DEM or LiDAR for elevation/slope; Idescat secció censal population and vulnerability indicators (age groups, disability prevalence, income proxies, housing overcrowding) at latest available year; Sentinel/Landsat land-surface temperature (LST) tiles; optional SmartCard tap traces and anonymized GPS walks for validation. Spatial unit: secció censal (primary) and 200–250 m hex grid (visualization). Baselines: (B1) Euclidean buffers (5/10/15/30 m walk radii); (B2) standard multimodal routing using OSM+GTFS with flat uniform walking speed (1.4 m/s) and no step-free constraints; (B3) multimodal routing with schedules but without slope/surface penalties. Proposed model: schedule-aware multimodal routing with Tobler slope penalties (Tobler's hiking function explained: a formula that reduces walking speed as slope increases), surface/sidewalk friction factors, step-free path constraints, and a time-dependent queueing model at shelters (M/G/c style discrete-event simulation). User archetypes: able-bodied (1.4 m/s), older adult (1.0 m/s), mobility-impaired (0.6 m/s), transit-dependent (walks + transit). Scenarios: baseline daytime, heatwave (walking speeds reduced by 10/20/30% depending on vulnerability), partial transit outage (remove/limit specific lines), accessibility-constrained (only step-free paths), nighttime service-limited. Ensemble design: Monte Carlo perturbations with walking speed ±10–30% (per archetype), transfer penalties ±20%, GTFS headway noise sampled per-trip with standard deviation set to 20% of scheduled headway; run 1,000 ensemble samples to produce 95% CIs. Experiments and evaluations: compute travel-time matrices from secció centroids to nearest shelters for each archetype and scenario; produce isochrone rasters and cumulative-opportunity counts at 5/10/15/30 min. Evaluation metrics: share of each vulnerability group within thresholds, population-weighted mean travel time, Gini concentration index of accessibility, hotspot overlap with top vulnerability quintile, MAE and RMSE of predicted travel times vs GPS/SmartCard traces, confusion matrices for binary access(&lt;10/15 min). Ablations: (A1) remove slope penalties, (A2) remove step-free constraints, (A3) remove queueing/capacity model; compare metrics against full model to measure impact of each component. Calibration and validation: stratified GPS sample n=120 traces across three archetypes and pilot districts (Ciutat Vella, Nou Barris) with minimum 30 traces per archetype; power check n per archetype ≈ (1.96*0.4/0.1)^2 ≈ 62 to estimate mean walking speed to ±0.1 m/s, so report archetype-level precision and reallocate samples if higher precision needed. Cross-validation: spatial 5-fold (by grouped districts) and stratified error reporting by vulnerability quintile. Differential privacy experiments: Laplace mechanism on counts with tested epsilon values {0.1,0.5,1.0}; report noise scale = 1/epsilon (example: epsilon=0.1 =&gt; scale=10), measure utility (MAE on counts) vs privacy, set minimum reporting thresholds for small cells. Reproducibility: publish code, Docker image, notebooks, minimal synthetic dataset, and unit/integration tests that run end-to-end on the synthetic data.</w:t>
      </w:r>
    </w:p>
    <w:p>
      <w:r>
        <w:t xml:space="preserve"> </w:t>
      </w:r>
    </w:p>
    <w:p>
      <w:pPr>
        <w:pStyle w:val="Heading2"/>
      </w:pPr>
      <w:r>
        <w:t>Risk Factors And Limitations</w:t>
      </w:r>
    </w:p>
    <w:p>
      <w:r>
        <w:t>Data gaps: incomplete or outdated shelter attribute fields (e.g., missing elevator or ramp measurements) will reduce model realism. Validation data: limited access to SmartCard/GPS traces may bias calibration and limit error estimation. Model misspecification: weighting of surface/friction factors, Tobler slope parameters, and shelter service rates may be incorrect for local conditions. Ensemble parameter choices: perturbation ranges may not capture true uncertainty if pilot data are not representative. Privacy trade-offs: low epsilon values in differential privacy will add large noise to small-area counts, reducing usability of hotspot maps. Scalability and compute: generating 1,000 ensemble samples of citywide multimodal routing with schedule constraints and queueing may require substantial compute and memory. Generalization: methods fine-tuned for Barcelona (secció censal, GTFS shapes, local DEM) may not transfer without re-calibration to other cities. Social and sampling biases: GPS volunteers and NGO recruitment may underrepresent non-registered residents or language-minority groups, biasing calibrated speeds and accessibility estimates. Institutional: municipal data-sharing or ethics approvals may delay access to GTFS-rt or SmartCard data, limiting validation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