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memory_wavelet_longus_seg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Memory-bank and Wavelet-based Network for Long Ultrasound Video Segmentation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segmentation network that fuses multi-scale learnable wavelet features with a dual memory bank (short-term buffer + persistent long-term indexed memory) will increase Dice score on long ultrasound video segmentation by at least 0.03 compared to equivalent backbones without the wavelet-memory components.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ultrasound video segmentation uses encoder-decoder backbones (U-Net family), 3D convolution models, recurrent modules (ConvLSTM) and recent transformer-like temporal models (Video Swin, temporal transformers). Signal-processing approaches introduced wavelet convolutions to emphasize high-frequency edges but often used fixed filters or lacked stability when learned. Memory-bank and retrieval architectures have been used for long-range context but suffer from large memory footprints, slow indexed updates, or simple concatenation fusion that can overwrite short-term cues. Models that capture long-term dependencies (e.g., LS3M-style long-range modules) show promise, but existing methods rarely combine learnable wavelet domains with a capacity-controlled persistent memory and precise cross-scale attention fusion. Common limitations are: loss of fine textures and small objects, unstable learnable wavelets, unclear memory fusion math, inefficient retrieval latency for real-time use, and limited reproducibility in clinical datasets.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segmentation of long ultrasound videos where small objects and fine boundaries are easily lost and long-term temporal context is needed. We propose a Memory-bank and Wavelet-based Network that integrates learnable multi-scale wavelet convolutions into an encoder-decoder backbone and a dual memory system: a short-term rolling buffer for immediate context and a persistent, indexed long-term memory for distant cues. Wavelet modules highlight high-frequency detail (edges and small structures) and are trained with orthogonality and energy-preserving regularizers to maintain stability. Memory entries store compressed multi-scale wavelet features with learnable keys and values; retrieval uses approximate nearest-neighbor indexing and cross-attention fusion into decoder features using gated attention. The main contribution is a reproducible recipe combining stable learnable wavelets, capacity-bounded long-term memory, and explicit fusion math to improve segmentation continuity and small-object recall in long ultrasound sequences. Expected outcome: measurable Dice and boundary improvements and improved temporal stability on multi-site long-video benchmarks.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Overall architecture: use a standard encoder-decoder backbone (e.g., ConvNeXt or U-Net) with inserted Learnable Wavelet Convolution (LWC) modules after each downsample stage and inside skip connections. LWC: implement a differentiable discrete wavelet transform (DWT) using separable convolutions (lifting scheme). Initialize filters from orthogonal wavelets (e.g., db4), freeze for initial epochs, then fine-tune with orthogonality loss L_orth = ||W W^T - I||_F and energy loss L_energy = ||sum_subband_energy - total_energy||_2. Explainers: orthogonality keeps filters independent; energy loss prevents drift across bands. Dual memory: short-term buffer (STB) stores last N_frame raw features (N_frame in 8..32); long-term memory (LTM) stores compressed multi-scale wavelet values with learnable keys. Key/value formation: for a feature map f at scale s, compute key k_s = Linear_pool(AvgPool(f)) and value v_s = Bottleneck(Conv1x1(f)) then quantize to 8-bit for storage. Retrieval: query q from decoder features forms Q; compute attention weights A = softmax( (Q K^T) / sqrt(d_k) ) where K are keys from LTM and V are values; retrieved = A V. Fusion: gated fusion fuse = s_gate * retrieved + (1 - s_gate) * current, where s_gate = sigmoid(Linear([retrieved, current])). Overwrite safeguard: when writing v_new into an LTM slot merge via v_old := beta * v_old + (1 - beta) * v_new where beta in [0.6,0.9] (higher beta keeps older info). Indexing: use FAISS HNSW for ANN with batched queries; updates occur asynchronously or in micro-batches to avoid blocking. Losses and supervision: primary segmentation loss L_seg = Dice_loss + BinaryCrossEntropy (BCE). Auxiliary losses: boundary loss L_bound (e.g., distance-weighted BCE or boundary IoU) to emphasize edges, wavelet reconstruction consistency L_wrec = L1(high-frequency_orig, high-frequency_recon), orthogonality L_orth and energy L_energy. Weight schedule: initial epochs (0..E_freeze) freeze LWC and set λ_orth = 0.1, λ_wrec = 0.5; after freeze, unfreeze LWC and decay λ_wrec by 0.5 and keep λ_orth at 0.1. Temporal training and sampling: use sliding windows of length T in {16,32} frames with stride S (e.g., S=8) for data efficiency. Use truncated backpropagation through time (BPTT) across window length T. If GPU limits require, use gradient accumulation across micro-batches. Mixed-precision training enabled. Optimizer and schedule: AdamW, base lr 1e-3, weight decay 0.05, cosine decay with warmup (warmup steps ~5k). Curriculum: memory warm-up (first 2 epochs use STB only), LWC frozen for E_freeze=10 epochs then unfreezed at lr*0.1. Implementation notes: keep deterministic RNG seeds list, save checkpoints every epoch, log orthogonality and subband energy metrics. Provide minimal dockerized environment for reproducibility.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curated multi-institutional set of ~500 long ultrasound videos (~100 hours), average 200 frames/video (range 100-500). Produce train/val/test splits stratified by institution and anatomy. Reserve at least one whole site as out-of-distribution (OOD) test. Provide a small synthetic public benchmark matched in wavelet statistics. Baselines: U-Net (12-20M), UNet++/ResUNet (20-30M), ConvNeXt-small backbone (~25-35M), 3D-UNet variants, ConvLSTM-enhanced U-Net, Video Swin temporal model, MaskTrack-style temporal baseline. Metrics: Dice, IoU, boundary F1, small-object F1 (objects &lt;= 1 cm), Hausdorff distance, centroid error (mm), temporal stability = frame-to-frame Dice variance, inference latency per frame (ms), GPU memory (GB). Setup: run on target GPU (A100 or equivalent). Train each model with 3 random seeds. Use batch windows T=16 and T=32 experiments. Report 95% confidence intervals. Ablations: (1) no-memory (baseline), (2) STB-only, (3) LTM-only, (4) fixed DWT (no learning), (5) learnable DWT, (6) fusion location ablations (encoder vs skip vs decoder), (7) compression levels (no compress, 8-bit, 4-bit simulated), (8) gate vs additive fusion. For each ablation run 3 seeds. Statistical tests: paired t-test or Wilcoxon between proposed and best baseline; significance p&lt;0.05. Profiling: micro-benchmark LWC runtime, attention cost, and FAISS retrieval latency including index update cost; measure end-to-end latency and memory to validate &lt;=30 ms/frame and &lt;=4 GB goals. Reporting: include per-site metrics, OOD test performance, and temporal stability plots.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Numerical instability: learnable wavelet filters may collapse or lose orthogonality causing training failure. Memory drift: long-term memory may accumulate stale or conflicting entries, harming retrieval. Latency and memory overhead: FAISS indexing, attention, and LWC compute can exceed real-time or 4 GB memory budget on target hardware. Annotation bias: small-object labels are noisy and inter-rater variability can bias results. Domain shift: multi-site variability may reduce generalization and require site-specific fine-tuning. Compression loss: quantization or bottlenecking of wavelet values may degrade fine-detail recovery. Statistical power: insufficient per-site test samples could yield wide confidence intervals. Scalability: LTM capacity and index updates may become costly when scaling beyond planned dataset sizes. Clinical validation: improved metrics do not guarantee changes in clinical decision-making without reader studies.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