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disentangled_anat_edge_recon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Disentangled anatomy learning with edge-to-image pseudo-healthy reconstruction for unsupervised brain MRI anomaly detection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Enforcing a disentangled anatomical latent (z_anat) that is constrained by atlas priors and reconstructing pseudo-healthy MRIs from edge-derived anatomy reduces lesion suppression and increases lesion-wise AUPRC on held-out multi-center brain MRI datasets compared to a non-disentangled reconstruction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unsupervised MRI anomaly detection methods primarily use reconstruction error or feature-distance approaches: autoencoders and VAEs reconstruct images and flag differences, GAN-based methods and f-AnoGAN use generative models to synthesize normal images, and patch-wise methods like PaDiM measure local feature anomalies. Prior disentangled-representation work separates content and style, but often lacks strong anatomical constraints and can leak scanner/contrast information into the anatomy channel. Pseudo-healthy synthesis approaches can preserve global appearance but tend to oversmooth and suppress small lesions. Edge-to-image or inpainting methods provide high-frequency cues but are rarely combined with explicit anatomical priors. Harmonization techniques address site differences but risk attenuating pathology when applied naively. Overall limitations: (1) risk of lesion suppression or hallucination in pseudo-healthy outputs, (2) weak identifiability guarantees for anatomical factors, (3) sensitivity to edges and preprocessing, and (4) poor multi-center robustness when imaging factors are not explicitly disentangled.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unsupervised anomaly detection in brain MRI by learning a disentangled representation that separates anatomy from imaging-specific factors and reconstructs pseudo-healthy images from edge-derived anatomical cues. The proposed two-module approach first encodes a discrete anatomical map constrained by population atlas priors and a differentiable one-hot operator, and concurrently encodes imaging style in a separate latent. The second module restores high-quality pseudo-healthy MRIs by reconstructing anatomy from high-frequency edge information and recoupling imaging factors to preserve realistic appearance while suppressing abnormal residuals. Main contributions are: (1) a practical disentangled anatomy + imaging framework with topology and atlas regularizers, (2) an edge-to-image restoration pipeline for pseudo-healthy synthesis that reduces lesion smoothing, and (3) pre-registered identifiability and multi-center robustness tests including a synthetic-lesion benchmark. Expected outcome: improved lesion localization and detection across modalities and centers without supervised lesion labels, producing interpretable anomaly maps and clinically useful pseudo-healthy reconstructions.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 two-module network: (A) a disentangled representation module that outputs a discrete anatomy map (z_anat) and a continuous imaging-style vector (z_img); (B) an edge-to-image restoration module that synthesizes pseudo-healthy MRI from z_anat, high-frequency edges, and z_img.</w:t>
        <w:br/>
        <w:t>Preprocessing: accept BIDS input; run N4 bias correction, skull-stripping, affine+SyN registration to cohort template, resample to 1 mm isotropic, and WhiteStripe normalization. Extract edges from normalized images using Canny (sigma and thresholds configurable); alternatives: Sobel, HED.</w:t>
        <w:br/>
        <w:t>Anatomy encoder: U-Net-style encoder that predicts per-voxel logits for K discrete anatomy classes. Convert logits to one-hot-like maps using Gumbel-Softmax with temperature annealing (τ: 1.0→0.1) or optionally VQ-VAE tokenization. Apply atlas supervision via a Dice loss against probabilistic atlas maps.</w:t>
        <w:br/>
        <w:t>Imaging encoder: small CNN that maps input image to z_img (continuous vector) capturing scanner/contrast/style.</w:t>
        <w:br/>
        <w:t>Edge-to-image restoration: a U-Net decoder conditioned on z_anat and z_img that takes edge maps and z_anat as input and outputs a pseudo-healthy image. Conditioning can be done via FiLM (feature-wise linear modulation) layers using z_img and spatial concatenation of z_anat.</w:t>
        <w:br/>
        <w:t>Losses: reconstruction L1 + SSIM between input and reconstruction; L_atlas = 1 - Dice(anat_map, atlas_pmap); topology penalty L_topo (differentiable Euler or component-count proxy); edge fidelity L_edge between decoder anatomy and edges; adversarial realism loss L_adv optional; cycle or latent-consistency loss L_cycle to encourage disentanglement. Total loss: weighted sum with pre-registered weights.</w:t>
        <w:br/>
        <w:t>Training recipe: pretrain anatomy encoder on healthy controls with atlas loss, then joint train both modules using batches with mostly healthy samples and a fraction of synthetic-lesion injections. Use Adam optimizer (lr=1e-4), batch size tuned to GPU. Log seeds and container versions.</w:t>
        <w:br/>
        <w:t>Identifiability and diagnostics: factor-swap tests (encode two images, swap z_anat/z_img, decode) to confirm anatomy follows z_anat; compute mutual information estimates (MINE/InfoNCE) and train small classifiers to detect scanner from each latent to quantify leakage.</w:t>
        <w:br/>
        <w:t>Synthetic-lesion generator: inject lesions into healthy images with parameterized size, shape, intensity, and location priors for controlled tests. Store generator YAML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train on pooled healthy controls from multiple centers (e.g., IXI, OASIS, HCP where allowed); validation on held healthy from training centers; sealed pathological test sets held-out by center: BRATS (glioma), ISLES/ATLAS (stroke), MSSEG (MS) as available. Preprocess all images with the containerized pipeline.</w:t>
        <w:br/>
        <w:t>Baselines: plain AE reconstruction, VAE (β-VAE), f-AnoGAN, PaDiM (patch-wise anomaly), Nyul histogram matching + AE, simple FLAIR-threshold heuristic. Ensure identical preprocessing for baselines.</w:t>
        <w:br/>
        <w:t>Metrics: primary = area under precision-recall curve (AUPRC) for lesion voxels on sealed test centers. Secondary: AUROC, lesion-wise sensitivity (per-lesion recall), FROC, Dice for localization, Lesion-Recovery Recall (LRR), Residual Intensity Ratio (RIR), False-Positive Localization Rate (FPLR), SSIM/PSNR for pseudo-healthy images, topology error (Euler deviation), calibration metrics (ECE, Brier score).</w:t>
        <w:br/>
        <w:t>Splits and evaluations: train on pooled healthy; validation for hyperparameter tuning; final evaluation on sealed pathological centers and synthetic-lesion hold-out. Run LOCO (leave-one-center-out), leave-one-protocol-out, and leave-one-field-strength-out experiments. Include scanner-artifact ablations by injecting simulated bias fields, Rician noise, motion, and geometric distortion.</w:t>
        <w:br/>
        <w:t>Ablations: (1) remove atlas loss; (2) remove topology penalty; (3) Gumbel-Softmax vs VQ tokenization; (4) edge detector variants (Canny vs Sobel vs HED); (5) adversarial loss on/off; (6) harmonization (Nyul/ComBat) on/off. For each ablation report primary and secondary metrics with 95% bootstrap confidence intervals.</w:t>
        <w:br/>
        <w:t>Uncertainty and triage: evaluate deep ensembles (N=5) and MC-dropout; compute region-wise uncertainty and plot coverage vs miss-rate curves; pre-register triage threshold achieving ≥95% lesion-wise sensitivity on validation and report resulting review load.</w:t>
        <w:br/>
        <w:t>Identifiability tests: factor-swap quantitative Dice and intensity-statistics correlation; MI estimates via MINE and classifier leakage tests with permutation p-values.</w:t>
        <w:br/>
        <w:t>Compute and reproducibility: run all experiments in containerized environments, record seeds, container hashes, and DataLad commit IDs. Provide scripts to reproduce preprocessing, training, evaluation for each experiment.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Identifiability assumptions: theoretical identifiability of z_anat up to permutation depends on independence and sufficient atlas supervision; these assumptions may fail and lead to latent leakage. Synthetic-lesion bias: models may overfit to synthetic lesion priors and fail on real pathologies differing in appearance or distribution. Lesion suppression risk: pseudo-healthy reconstruction may remove subtle lesions, producing false negatives. Harmonization danger: intensity harmonization or aggressive domain adaptation may attenuate pathology. Atlas bias: population atlases may encode demographic biases (age, sex, ethnicity) causing mis-segmentation in underrepresented groups. Edge sensitivity: edge extraction parameters and SNR variation across sites can change anatomy cues and degrade reconstructions. Compute limits: diffusion or large VQ models may exceed available GPU resources and time budgets. Evaluation bias: held-out public datasets may not represent clinical diversity; reader-study recruitment and annotation variability can affect conclusions. Privacy and federated constraints: DP-SGD or federated aggregation may reduce utility and add implementation complexity, with unclear ε/δ trade-offs. Regulatory and data-use restrictions: some clinical datasets cannot be shared, limiting reproducibility of full evaluations.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