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pleistocene_west_europe_arrival_model</w:t>
      </w:r>
    </w:p>
    <w:p>
      <w:r>
        <w:t xml:space="preserve"> </w:t>
      </w:r>
    </w:p>
    <w:p>
      <w:pPr>
        <w:pStyle w:val="Heading2"/>
      </w:pPr>
      <w:r>
        <w:t>Title</w:t>
      </w:r>
    </w:p>
    <w:p>
      <w:r>
        <w:t>Hierarchical Bayesian integration of OxCal posterior ensembles and dispersal simulations to test delayed first occupations of western Europe in the early–middle Pleistocene</w:t>
      </w:r>
    </w:p>
    <w:p>
      <w:r>
        <w:t xml:space="preserve"> </w:t>
      </w:r>
    </w:p>
    <w:p>
      <w:pPr>
        <w:pStyle w:val="Heading2"/>
      </w:pPr>
      <w:r>
        <w:t>Short Hypothesis</w:t>
      </w:r>
    </w:p>
    <w:p>
      <w:r>
        <w:t>Ecological and demographic constraints caused a delayed colonization of western Europe such that, after correcting for sampling and dating biases, the median regional arrival time in western Europe is at least 50,000 years later than in comparable Asian regions.</w:t>
      </w:r>
    </w:p>
    <w:p>
      <w:r>
        <w:t xml:space="preserve"> </w:t>
      </w:r>
    </w:p>
    <w:p>
      <w:pPr>
        <w:pStyle w:val="Heading2"/>
      </w:pPr>
      <w:r>
        <w:t>Related Work</w:t>
      </w:r>
    </w:p>
    <w:p>
      <w:r>
        <w:t>Existing work combines multi-method geochronology (OSL, single-grain quartz, U-series, ESR, 40Ar/39Ar), stratigraphy, lithic analysis and occasional biomolecular signals to date early hominin sites. Chronological modelling commonly uses OxCal to produce calibrated age estimates and HPD intervals. Dispersal studies use simulation / demographic models (forward dispersal kernels, ABC) or nonparametric first-appearance estimators (KDE, bootstrap FAD) to infer arrival times. Limitations: many studies treat calibrated ages as point estimates instead of full posterior ensembles; preservation and sampling bias are often simplified or ignored; aDNA is treated optimistically despite low recovery beyond ~400–500 ka; geochronological toolsets for &gt;500 ka (tephrochronology, magnetostratigraphy, cosmogenic burial) are under-integrated; statistical models rarely nest site-level sampling processes under regional demography, reducing inferential power and reproducibility.</w:t>
      </w:r>
    </w:p>
    <w:p>
      <w:r>
        <w:t xml:space="preserve"> </w:t>
      </w:r>
    </w:p>
    <w:p>
      <w:pPr>
        <w:pStyle w:val="Heading2"/>
      </w:pPr>
      <w:r>
        <w:t>Abstract</w:t>
      </w:r>
    </w:p>
    <w:p>
      <w:r>
        <w:t>This study tests whether western Europe was colonized later than Asia during the early–middle Pleistocene by combining full OxCal posterior ensembles with hierarchical Bayesian dispersal models that explicitly represent sampling and preservation bias. We ingest multi-method chronologies and proxy presence data from curated sites in Asia and western Europe, export large Monte Carlo posterior ensembles from OxCal, and fit a two-level model: site/horizon observations supplied as likelihoods, and a regional demographic–dispersal layer that predicts first-arrival distributions. We compare dispersal kernels (thin-tailed, fat-tailed, stratified) and use ABC/particle filters where needed. Main contributions are (1) a reproducible pipeline that propagates OxCal uncertainty into arrival inference, (2) explicit priors and sensitivity ranges for demographic parameters, and (3) simulation-based power and bias tests that separate true chronological gaps from sampling artifacts. Expected outcomes are probabilistic arrival-time estimates, model-ranked dispersal scenarios, and clear criteria to distinguish genuine temporal gaps from preservation or sampling effects.</w:t>
      </w:r>
    </w:p>
    <w:p>
      <w:r>
        <w:t xml:space="preserve"> </w:t>
      </w:r>
    </w:p>
    <w:p>
      <w:pPr>
        <w:pStyle w:val="Heading2"/>
      </w:pPr>
      <w:r>
        <w:t>Methodology</w:t>
      </w:r>
    </w:p>
    <w:p>
      <w:r>
        <w:t>1) Data ingestion: collect curated site chronologies with multi-method ages and OxCal model outputs. Require export of full OxCal posterior ensembles (recommended 10,000 Monte Carlo draws per horizon). Include proxy presence flags (lithic density, proteomics/sedaDNA positive/negative) and stratigraphic metadata. 2) Preprocessing: convert OxCal ensembles to per-horizon empirical age distributions. Tag horizons by depositional regime (cave, fluvial, loess, coastal). 3) Hierarchical model structure: level A (observation): treat each horizon's OxCal posterior as the likelihood for its true horizon age. Level B (site/regional): model a latent first-arrival time per region and a process that generates site occupations as draws conditional on arrival time, local persistence and sampling probability. Level C (demography/dispersal): embed a demographic dispersal model that produces expected arrival distributions across space and time defined by a dispersal kernel and effective population size (Ne). 4) Preservation and sampling model: include explicit parameters for preservation probability (function of depositional regime and age) and sampling effort; these parameters map true occupations to observable site records. 5) Dispersal kernels and priors: implement three kernel families: exponential (thin-tailed), fat-tailed/Levy, and two-phase stratified (local + rare long jumps). Set prior ranges: Ne uniform on log10 scale 10^2–10^5, per-generation migration rate uniform on log scale 10^-4–10^-1, carrying capacity per km2 informed by paleo-productivity but wide (0.01–10). 6) Inference: when full likelihood tractable, use Hamiltonian MCMC (4 chains, 100k iterations, 25k burn-in). For intractable likelihoods use ABC with particle filters (50,000 particles, adaptive tolerance). 7) Model outputs: posterior distributions of regional arrival times, credible intervals, posterior predictive site counts, and parameter posteriors. 8) Sensitivity: run sensitivity sweeps over dose-rate ±10–20%, water-content ±5–15%, and preservation priors. Export all code and containerised pipelines for reproducibility. (Technical terms explained simply: OxCal posterior ensemble = a large sample of possible ages for a horizon produced by OxCal; dispersal kernel = a mathematical rule that gives probability of movement over distance; ABC = approximate Bayesian computation, a method to fit models when exact likelihoods are hard to compute.)</w:t>
      </w:r>
    </w:p>
    <w:p>
      <w:r>
        <w:t xml:space="preserve"> </w:t>
      </w:r>
    </w:p>
    <w:p>
      <w:pPr>
        <w:pStyle w:val="Heading2"/>
      </w:pPr>
      <w:r>
        <w:t>Experiments</w:t>
      </w:r>
    </w:p>
    <w:p>
      <w:r>
        <w:t>Datasets: curated multi-method chronologies and OxCal outputs from comparator Asian sites (Dmanisi, Nihewan Basin sites, Shangchen/Lantian, Sangiran/Trinil, Zhoukoudian) and a regional set of western European early–middle Pleistocene sites with available OxCal ensembles. Include lithic assemblage sizes and proteomics/sedaDNA presence flags where available. Baselines: (B1) nonparametric KDE first-appearance estimator using OxCal median ages; (B2) hierarchical model without preservation/sampling layer; (B3) point-estimate OxCal comparison (median ages only). Proposed models: (M1) full hierarchical Bayesian model with preservation, dispersal kernels compared (exponential, fat-tailed, stratified); (M2) ABC/particle-filter implementation of M1 for intractable likelihoods. Evaluation metrics: posterior median arrival times per region, 95% credible intervals, posterior probability that western Europe arrival time &gt;= Asia arrival time +50 kyr, WAIC and approximate Bayes factors for model ranking, parameter recovery RMSE in simulations, posterior predictive p-values for site counts, and power (true positive rate) and false positive rate estimated in simulation experiments. Experimental setup: (E1) Synthetic data power test: simulate 500 datasets under known arrival gaps (0, 25 kyr, 50 kyr, 100 kyr) including realistic preservation/sampling patterns; fit B1-B3 and M1-M2; measure detection power and parameter recovery. (E2) Ablation study: compare M1 full model vs M1 without preservation layer vs M1 with point OxCal ages to quantify influence of preservation and age uncertainty. (E3) Kernel comparison: fit M1 with each dispersal kernel and compute WAIC/Bayes factors and posterior predictive checks. Inference settings: MCMC 4 chains, 100k iterations, 25k burn-in; ABC particle-filter with 50,000 particles and adaptive tolerance; report convergence diagnostics (R-hat &lt;1.1) and effective sample sizes. Deliverables: ranked models, arrival-time posteriors, simulation power curves, and reproducible code and data containers.</w:t>
      </w:r>
    </w:p>
    <w:p>
      <w:r>
        <w:t xml:space="preserve"> </w:t>
      </w:r>
    </w:p>
    <w:p>
      <w:pPr>
        <w:pStyle w:val="Heading2"/>
      </w:pPr>
      <w:r>
        <w:t>Risk Factors And Limitations</w:t>
      </w:r>
    </w:p>
    <w:p>
      <w:r>
        <w:t>1) Data limits: aDNA recovery is expected to be low &gt;400–500 ka; biomolecular absence may be uninformative. 2) Chronology limitations: OxCal posterior width may remain large for many horizons, reducing precision of arrival estimates. 3) Preservation and sampling bias: strong uneven preservation or low sampling effort can make arrival-time and dispersal parameters non-identifiable. 4) Model identifiability: joint estimation of preservation probability, arrival time and demographic parameters can be underdetermined when data are sparse. 5) Sensitivity to priors: posterior inferences may depend strongly on demographic priors (Ne, migration rates) if data are weak. 6) Computational cost: MCMC and ABC runs with high-dimensional models and many simulations are computationally expensive and may require HPC resources. 7) Generalization limits: results apply to studied regions and sites and may not generalize to unsampled locales. 8) Geochronological tool limits: for ages &gt;500 ka some methods (OSL, aDNA) are near limits and reliance on tephra, magnetostratigraphy or cosmogenic dating may be necessary but not always available.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