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reliability_super_net</w:t>
      </w:r>
    </w:p>
    <w:p>
      <w:r>
        <w:t xml:space="preserve"> </w:t>
      </w:r>
    </w:p>
    <w:p>
      <w:pPr>
        <w:pStyle w:val="Heading2"/>
      </w:pPr>
      <w:r>
        <w:t>Title</w:t>
      </w:r>
    </w:p>
    <w:p>
      <w:r>
        <w:t>Bayesian reliability super-net: analytic uncertainty propagation for trustworthy image segmentation in encoder-decoder networks</w:t>
      </w:r>
    </w:p>
    <w:p>
      <w:r>
        <w:t xml:space="preserve"> </w:t>
      </w:r>
    </w:p>
    <w:p>
      <w:pPr>
        <w:pStyle w:val="Heading2"/>
      </w:pPr>
      <w:r>
        <w:t>Short Hypothesis</w:t>
      </w:r>
    </w:p>
    <w:p>
      <w:r>
        <w:t>Analytically propagating mean and low-rank covariance through encoder-decoder layers using first-order Taylor (delta) approximations and selectively enabled second-order corrections yields segmentation outputs with calibrated pixel-wise uncertainty that match Monte Carlo baselines within defined tolerances while using substantially lower inference cost.</w:t>
      </w:r>
    </w:p>
    <w:p>
      <w:r>
        <w:t xml:space="preserve"> </w:t>
      </w:r>
    </w:p>
    <w:p>
      <w:pPr>
        <w:pStyle w:val="Heading2"/>
      </w:pPr>
      <w:r>
        <w:t>Related Work</w:t>
      </w:r>
    </w:p>
    <w:p>
      <w:r>
        <w:t>Existing approaches for uncertainty-aware segmentation fall into two main families: sampling-based methods (Monte Carlo dropout, deep ensembles, test-time augmentation) that estimate predictive uncertainty by repeated forward passes, and analytical approximations (Laplace approximations, moment propagation) that attempt closed-form or low-sample estimates. Sampling methods provide flexible, well-calibrated uncertainty estimates but incur high runtime and memory cost and often lack fine-grained gating rules for when more samples are needed. Prior analytical work either propagates only diagonal variances, restricts to small models, or uses crude linearizations without adaptive higher-order corrections; this can lead to poor calibration under strong nonlinearities (softmax) or large input covariances. Structured weight-uncertainty methods (K-FAC Laplace, factorized VI) capture model epistemic uncertainty but are costly for large decoders. Open issues remain: efficient low-rank propagation across convolutional skip connections, practical gating thresholds for second-order terms, and rigorous evaluation of analytic approximations versus MC across corruptions and adversarial inputs.</w:t>
      </w:r>
    </w:p>
    <w:p>
      <w:r>
        <w:t xml:space="preserve"> </w:t>
      </w:r>
    </w:p>
    <w:p>
      <w:pPr>
        <w:pStyle w:val="Heading2"/>
      </w:pPr>
      <w:r>
        <w:t>Abstract</w:t>
      </w:r>
    </w:p>
    <w:p>
      <w:r>
        <w:t>We propose a Bayesian encoder-decoder framework that analytically propagates posterior mean and structured covariance through nonlinear layers to produce segmentation maps and per-pixel uncertainty without relying on exhaustive Monte Carlo sampling. The method represents activation uncertainty as a low-rank plus diagonal covariance and uses batched Jacobian-vector primitives to push low-rank factors through convolutions and projections. First-order delta-method propagation is the default; second-order mean or covariance corrections are enabled by quantitative curvature indicators computed from Hessian traces and norm ratios. Probabilities are derived by mapping propagated logits through softmax with gated corrections and empirical calibration checks. The main contribution is a deployable pipeline that trades a small set of analytic operations for large MC costs while providing explicit gating, low-rank bookkeeping, and unit-testable numerical-hygiene rules. Expected outcomes include calibrated pixel-wise uncertainty comparable to MC baselines, predictable runtime/memory trade-offs, and robust self-assessment under noise and adversarial perturbations.</w:t>
      </w:r>
    </w:p>
    <w:p>
      <w:r>
        <w:t xml:space="preserve"> </w:t>
      </w:r>
    </w:p>
    <w:p>
      <w:pPr>
        <w:pStyle w:val="Heading2"/>
      </w:pPr>
      <w:r>
        <w:t>Methodology</w:t>
      </w:r>
    </w:p>
    <w:p>
      <w:r>
        <w:t>1) Represent uncertainty: store per-layer activation uncertainty as Σ = U U^T + D where U is a low-rank factor (r columns) and D is a diagonal matrix (per-channel or per-pixel diagonal). "Low-rank" means we keep the dominant covariance modes; "diagonal" means independent per-dimension variance. 2) Core primitives: implement batched_jvp(func, mu, U) to compute J(mu)·U efficiently by stacking U columns as batch items; implement batched_vjp for transposes. Use functorch or torch.autograd.functional.jvp/vjp. 3) Layer propagation: for linear layers (convolution, 1x1, dense) compute mu_y = A mu_x + b, U_y = A(U_x) via batched_jvp, and D_y = diag(A D_x A^T). For elementwise activation f (Softplus/ELU) apply mu_y = f(mu_x) and Σ_y ≈ J_f(mu_x) Σ_x J_f(mu_x)^T; compute optional mean correction mu_y += 0.5·Tr(H_f Σ_x) when gated. 4) Concatenation and skips: before concat, project skip features via 1×1 to C_proj ≤ 64 when channels are large; when concatenating two low-rank branches assemble joint U = [U1; U2] and compress via thin SVD/QR to target rank r. 5) Gating rules: compute curvature indicator c_mean = mean_k |Tr(H_k Σ_x)| / max(|f(mu_x)|, ε). Enable second-order mean correction if c_mean &gt; η_mean (default 0.02). Enable covariance correction if ||M||_F / ||JΣJ^T||_F &gt; γ_cov (default 0.05). 6) Softmax mapping: propagate uncertainty on logits and map to probabilities via delta-method (J_softmax Σ_z J_softmax^T) with optional 0.5·Tr(H_softmax Σ) mean correction. Always validate analytic probabilities vs an MC check on a validation subset. 7) Weight uncertainty: prototype Laplace-last-layer to obtain Cov(w) and add epistemic term J_w Cov(w) J_w^T approximated in low-rank/K-FAC form. 8) Training schedule: pretrain deterministically (cross-entropy + Dice), then finetune with heteroscedastic NLL on logits and a coverage penalty. 9) Numerical hygiene: symmetrize covariances, add scaled jitter ε (scale relative to median variance), periodically reorthogonalize U (QR) and truncate by SVD when compressing. 10) Unit tests/APIs: provide identity, small-noise, finite-diff vs batched_jvp, analytic vs MC mean/diag checks, and softmax coverage tests.</w:t>
      </w:r>
    </w:p>
    <w:p>
      <w:r>
        <w:t xml:space="preserve"> </w:t>
      </w:r>
    </w:p>
    <w:p>
      <w:pPr>
        <w:pStyle w:val="Heading2"/>
      </w:pPr>
      <w:r>
        <w:t>Experiments</w:t>
      </w:r>
    </w:p>
    <w:p>
      <w:r>
        <w:t>Datasets: BraTS (3D brain MRI patches), ISIC (2D dermoscopic lesion), Cityscapes (2D street scenes). Preprocessing: resample to common resolutions, normalize intensities per dataset. Use fixed train/val/test splits and held-out domain-shift subsets (e.g., unseen scanner/vendor, unseen city). Baselines: deterministic UNet, MC dropout (S=100 samples), deep ensembles (5 members), Laplace-last-layer (diag and K-FAC variants), per-channel diagonal analytic propagation. Metrics: per-pixel Dice/IoU, pixel-wise Negative Log Likelihood (NLL), Brier score, Expected Calibration Error (ECE) (equal-mass bins), empirical coverage at 68%/95%, AUPR-Error, risk–coverage / AURC, Spearman correlation between uncertainty and error, runtime (images/sec) and peak GPU memory. Experimental setup: input sizes 2D 256x256, 3D patches 128x128x64. Default low-rank r values: {8,16,32,64} tested. MC baseline uses S=100 samples for validation comparisons. Runs: 5 random seeds per configuration for statistics. Ablations: (A) Rank sweep: compare r ∈ {8,16,32,64} with low-rank+diag vs per-channel diag; report coverage, relative Frobenius error of analytic covariance vs MC, and runtime. (B) Second-order gating: run analytic with second-order corrections off vs gated on (η_mean ∈ {0.01,0.02,0.05}); report mean MAE, coverage deviation, and compute overhead. (C) Probability mapping: compare delta-method logits→softmax, logit-normal moment-matching, Dirichlet moment-matching, and MC localized sampling on a validation subset; report KL divergence to MC logits distribution and coverage deviation. Adversarial/corruption tests: evaluate ImageNet-C style corruptions (multiple severities) and adversarial attacks FGSM/PGD (L_inf and L_2), including uncertainty-targeted attacks (loss = segmentation_loss − λ·entropy). Profiling: measure latency and GPU memory for representative configs (2D r=16, 3D r=32) on a single GPU (e.g., V100 or A100) and report scaling with r and MC sample count S.</w:t>
      </w:r>
    </w:p>
    <w:p>
      <w:r>
        <w:t xml:space="preserve"> </w:t>
      </w:r>
    </w:p>
    <w:p>
      <w:pPr>
        <w:pStyle w:val="Heading2"/>
      </w:pPr>
      <w:r>
        <w:t>Risk Factors And Limitations</w:t>
      </w:r>
    </w:p>
    <w:p>
      <w:r>
        <w:t>1) Numerical stability: low-rank compression and repeated transforms can produce small negative eigenvalues; symmetrization and jitter may hide but not eliminate underlying approximation error. 2) Non-Gaussian mapping: softmax of Gaussian logits is not Gaussian; delta-method approximations can mis-calibrate probabilities, especially for multimodal or near-equiprobable logits. 3) Gating sensitivity: thresholds (η_mean, γ_cov, τ) are dataset- and resolution-dependent and may require per-domain calibration. 4) Memory and runtime: storing U scales linearly with r and spatial size; large 2D/3D inputs can exhaust GPU memory, forcing lower r or fallback to diagonal approximations. 5) Accumulated approximation error: cascaded nonlinearities and skip-concatenations can amplify Taylor remainder errors leading to degraded coverage in deep decoders. 6) Adversarial robustness: analytic uncertainty may be bypassed by targeted attacks that exploit linearization assumptions. 7) Data bias and OOD: dataset-specific artifacts and annotation noise limit generalization of calibrated uncertainty to unseen domains. 8) Weight-uncertainty approximations: Laplace or K-FAC simplifications may under-represent true epistemic uncertainty in large decoders.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