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capacitated_reliable_relax_and_fix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Relax-and-fix heuristic with strengthened MILP formulations for capacitated reliable fixed-charge facility location problems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relax-and-fix heuristic that integrates knapsack-cover cuts and Benders decomposition will reduce the average optimality gap by at least 25% and reduce expected unmet demand by at least 50% relative to a baseline extensive-form MILP solved within the same time budget on medium and large instances.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facility location includes: (1) classical fixed-charge and capacitated facility location models that optimize facility openings and assignments but assume deterministic operation; (2) stochastic and scenario-based facility location models that enforce feasibility across sampled failure scenarios but suffer from model size growth as the number of scenarios increases; (3) reliability and backup-assignment approaches that use compact primary-backup formulations for single failures (k=1) to avoid full scenario enumeration; (4) decomposition methods such as Benders to separate facility opening (master) from per-scenario assignment (subproblems); and (5) valid inequalities like knapsack-cover (KC) cuts and lifted capacity cuts to tighten LP relaxations. Limitations of prior work: exhaustive scenario enumeration scales poorly; LP relaxations remain weak for capacitated and fixed-charge problems leading to slow branch-and-bound; KC cuts and lifting are known but are rarely automated and integrated into large heuristics; compact k=1 models do not generalize trivially to multiple simultaneous failures; and published heuristics often lack reproducible parameter choices and solver integration details.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capacitated reliable fixed-charge facility location: choosing facilities to open and assigning customers while ensuring service under facility failures. We propose combining strengthened mixed-integer formulations with a relax-and-fix heuristic tailored for site-dependent failure probabilities and optional capacity increases (partial degradations). Strengthening uses knapsack-cover inequalities and lifted single-facility cuts to reduce fractional facility openings in LP relaxations. Scalability is improved by Benders decomposition (facility openings as master variables and per-scenario assignments as subproblems) and by a structured relax-and-fix schedule that fixes facility decisions in blocks guided by a reliability-weighted score. For single-failure reliability (k=1) we compare a compact primary-backup reformulation against scenario enumeration. The main contribution is a reproducible solution pipeline that integrates cut generation, decomposition, and blockwise fixing to produce high-quality feasible solutions faster than baseline MILP solves. We expect this approach to yield substantially smaller optimality gaps and lower expected unmet demand on large, scenario-rich instances.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Synthetic instances generated by a provided generator: three topology types (geometric grid, clustered regions, hub-and-spoke). Instance classes: small (I=50 customers, J=20 facilities; 30 instances), medium (I=500, J=80; 20 instances), large (I=2000, J=200; 10 instances). Demand d_i drawn from lognormal; capacities u_j from mixed distribution with heavy tail. (b) One anonymized real-world logistics dataset (≈1k customers, ≈50 candidate facilities). Scenario sets: independent Bernoulli failures with p_j in [0.01,0.2]; correlated failures created by Gaussian copula; partial degradations γ_j in {0.5,0.75}. Scenario sampling: initial S' = 200 scenarios, progressively expanded to S = 2000 for validation. Baselines: (1) Extensive-form MILP (full scenario enumeration), (2) Extensive MILP + automated KC cuts, (3) Benders decomposition (multi-cut), (4) Relax-and-fix without KC cuts, (5) Compact k=1 primary-backup MILP (when k=1). Evaluation metrics: objective value, relative optimality gap %, time-to-best-solution, root LP gap %, number of nodes, memory usage, expected unmet demand E[U] (average shortfall), failure probability P(U&gt;0), CVaR_0.95 of unmet demand, worst-case unmet demand across scenarios. Experimental setup: Gurobi 10.0 with deterministic seeds (seed list 1000..1999), user-cut and lazy-cut callbacks enabled where applicable, machine: 16 cores, 64 GB RAM, Linux. Time limits per run: small 600s, medium 3600s, large 14400s. SAA and validation: SAA repetitions = 10 on initial S' to select solutions; final out-of-sample Monte Carlo = 10,000 draws per candidate solution for reliability estimates. Ablation studies: (A) relax-and-fix with vs without KC cuts, (B) Benders multi-cut vs single-cut, (C) varying block sizes (customer groups) and y-fix threshold values {0.90,0.95,0.99}. Statistical analysis: paired Wilcoxon signed-rank tests for method comparisons across matched instances, bootstrap 95% confidence intervals for reliability metrics.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Model and numerical risks: big-M and capacity linking can cause numerical instability and weak LP bounds; cut generation callbacks can create solver overhead and slow branch-and-bound if too many cuts are added. Combinatorial risks: enumerating minimal knapsack covers can explode for large customer sets, making separation expensive. Scalability limits: model size grows with number of scenarios and customers, and methods may fail to converge to high-quality bounds within reasonable wall-clock time on very large instances. Data and evaluation biases: scenario reduction or clustering may omit rare but critical tail failures, biasing reliability estimates. Method limits: compact primary-backup reformulation is mathematically equivalent to full enumeration only for k=1 (single simultaneous failure) and does not extend directly to k&gt;1. Reproducibility risks: solver nondeterminism and varying callback behavior across solver versions can affect repeatability. Generalization limits: results depend on assumed failure distributions (Bernoulli, copula choices) and may not transfer to fundamentally different outage processes or highly nonstationary environments.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