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scat_rec_review_japan</w:t>
      </w:r>
    </w:p>
    <w:p>
      <w:r>
        <w:t xml:space="preserve"> </w:t>
      </w:r>
    </w:p>
    <w:p>
      <w:pPr>
        <w:pStyle w:val="Heading2"/>
      </w:pPr>
      <w:r>
        <w:t>Title</w:t>
      </w:r>
    </w:p>
    <w:p>
      <w:r>
        <w:t>Using the SCAT qualitative coding method to analyze ethics-committee review comments on non-medical research proposals in Japan</w:t>
      </w:r>
    </w:p>
    <w:p>
      <w:r>
        <w:t xml:space="preserve"> </w:t>
      </w:r>
    </w:p>
    <w:p>
      <w:pPr>
        <w:pStyle w:val="Heading2"/>
      </w:pPr>
      <w:r>
        <w:t>Short Hypothesis</w:t>
      </w:r>
    </w:p>
    <w:p>
      <w:r>
        <w:t>Applying SCAT coding to research-ethics committee review comments will enable a predictive model that classifies committee decisions (exempt/expedited/full/conditional) with at least 70% accuracy.</w:t>
      </w:r>
    </w:p>
    <w:p>
      <w:r>
        <w:t xml:space="preserve"> </w:t>
      </w:r>
    </w:p>
    <w:p>
      <w:pPr>
        <w:pStyle w:val="Heading2"/>
      </w:pPr>
      <w:r>
        <w:t>Related Work</w:t>
      </w:r>
    </w:p>
    <w:p>
      <w:r>
        <w:t>Prior work on ethics-review analysis has used manual thematic coding, grounded theory, and automated topic models to summarize reviewer concerns. Existing approaches often focus on medical/clinical research, use single-institution samples, or apply unsupervised topic modeling that yields broad, hard-to-interpret topics. Limitations include: lack of standardized codebooks for review comments, weak links between coded themes and actual committee decisions, small or non-representative datasets, and little attention to privacy-law specifics (e.g., application of APPI) in coding. Automated methods (e.g., LDA topic models) produce themes but miss nuanced reasoning; purely manual methods are time-consuming and show low reproducibility. No prior studies combined a structured, stepwise qualitative coding method designed for clarity (SCAT) with quantitative prediction of REC outcomes across multiple Japanese institutions.</w:t>
      </w:r>
    </w:p>
    <w:p>
      <w:r>
        <w:t xml:space="preserve"> </w:t>
      </w:r>
    </w:p>
    <w:p>
      <w:pPr>
        <w:pStyle w:val="Heading2"/>
      </w:pPr>
      <w:r>
        <w:t>Abstract</w:t>
      </w:r>
    </w:p>
    <w:p>
      <w:r>
        <w:t>This study addresses how research-ethics committees (RECs) review non-medical human-subjects proposals in Japan by applying the SCAT (Steps for Coding and Theorization) qualitative method to committee review comments. The project collects redacted REC review comments and protocol metadata from multiple Japanese universities and produces a structured codebook of ethical concerns. The main contribution is a tested pipeline that converts SCAT codes into features for a simple predictive model of committee decisions (exempt/expedited/full-board/conditional). Expected outcomes are: a reproducible SCAT codebook for REC comments, measurement of which ethical concerns most strongly associate with decision types, and a baseline predictive accuracy demonstrating how much committee reasoning is captured by written comments. Results will inform SOPs, training, and national guidance by revealing common, institution-spanning ethical priorities and the extent to which written review rationales map to decisions.</w:t>
      </w:r>
    </w:p>
    <w:p>
      <w:r>
        <w:t xml:space="preserve"> </w:t>
      </w:r>
    </w:p>
    <w:p>
      <w:pPr>
        <w:pStyle w:val="Heading2"/>
      </w:pPr>
      <w:r>
        <w:t>Experiments</w:t>
      </w:r>
    </w:p>
    <w:p>
      <w:r>
        <w:t>Datasets: 1) Collect redacted REC review comments and protocol metadata from N=10 diverse Japanese institutions (national, private, small colleges), target total documents = 2000 review-comment records spanning 2015–2025. Each record links comment text to decision label (exempt/expedited/full/conditional), study type (survey, interview, observational, online, AI/data-science), and data-sensitivity tag. Baselines: A) Manual thematic coding by two independent coders using an open codebook (grounded theory). B) Unsupervised topic modeling (LDA) producing 20 topics. C) Keyword-rule classifier using a curated list of privacy/consent keywords. Proposed method: SCAT coding yielding a structured set of codes per comment. Metrics: 1) Classification accuracy, precision, recall, F1 for decision prediction (macro-averaged). 2) Area Under ROC Curve (AUC) for binary one-vs-rest tests. 3) Cohen's kappa for inter-coder agreement (agreement between human coders and between SCAT coders). 4) Thematic coverage: percentage of consensus themes captured by method. 5) Time per document (minutes) for coding. 6) Statistical significance via bootstrap 95% confidence intervals and McNemar's test for classifier differences. Experimental setup: Preprocess text (tokenize, normalize, remove stopwords). Two independent SCAT coders develop codebook on a training set of 300 records. Encode remaining records with SCAT codes (binary features). Train logistic regression and random forest classifiers using SCAT features; 5-fold cross-validation stratified by institution. Ablation studies: i) remove APPI/privacy-related codes and measure drop in accuracy; ii) compare SCAT features vs LDA topic features vs keyword features in identical classifiers. Report per-study-type results and per-institution generalization (train on 8 institutions, test on 2 unseen). Define: Cohen's kappa (measure of agreement beyond chance), AUC (measure of ranking quality).</w:t>
      </w:r>
    </w:p>
    <w:p>
      <w:r>
        <w:t xml:space="preserve"> </w:t>
      </w:r>
    </w:p>
    <w:p>
      <w:pPr>
        <w:pStyle w:val="Heading2"/>
      </w:pPr>
      <w:r>
        <w:t>Risk Factors And Limitations</w:t>
      </w:r>
    </w:p>
    <w:p>
      <w:r>
        <w:t>Data access and redaction: institutions may withhold comments or over-redact, reducing signal. Sampling bias: participating institutions may not represent all Japanese RECs. Subjectivity: SCAT coding still involves human judgment, causing variability in themes and limits on reproducibility. Scale and time: manual SCAT coding is time-consuming and may not scale to very large corpora. Generalization: findings may not transfer to medical RECs or to countries with different laws. Legal nuance: APPI-related meanings in comments may be ambiguous and hard to map reliably to codes. Classifier ceiling: written comments may omit key deliberations, limiting maximum predictive accuracy. Language issues: variation in writing style and use of technical/legal terms across institutions may bias models. Ethical risk: potential re-identification risk in small or sensitive datasets even after redaction.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