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decentralized_two_armed_ts_ev_charging</w:t>
      </w:r>
    </w:p>
    <w:p>
      <w:r>
        <w:t xml:space="preserve"> </w:t>
      </w:r>
    </w:p>
    <w:p>
      <w:pPr>
        <w:pStyle w:val="Heading2"/>
      </w:pPr>
      <w:r>
        <w:t>Title</w:t>
      </w:r>
    </w:p>
    <w:p>
      <w:r>
        <w:t>Decentralized two-armed Thompson sampling for coordinating smart electric vehicle charging</w:t>
      </w:r>
    </w:p>
    <w:p>
      <w:r>
        <w:t xml:space="preserve"> </w:t>
      </w:r>
    </w:p>
    <w:p>
      <w:pPr>
        <w:pStyle w:val="Heading2"/>
      </w:pPr>
      <w:r>
        <w:t>Short Hypothesis</w:t>
      </w:r>
    </w:p>
    <w:p>
      <w:r>
        <w:t>Under the default experimental settings (N=50 agents, K=8 charging slots, T=10,000 rounds, communication period g ≤ 10), the proposed decentralized two-armed Thompson sampling algorithm (d-mab2ab-ts) with periodic gossip will achieve at least 20% lower cumulative system regret and at least 30% reduction in feeder overload duration compared to (a) local Thompson sampling without gossip and (b) a greedy charge-if-needed baseline, while using no more than 50% of the communication bytes of a fully centralized approach.</w:t>
      </w:r>
    </w:p>
    <w:p>
      <w:r>
        <w:t xml:space="preserve"> </w:t>
      </w:r>
    </w:p>
    <w:p>
      <w:pPr>
        <w:pStyle w:val="Heading2"/>
      </w:pPr>
      <w:r>
        <w:t>Related Work</w:t>
      </w:r>
    </w:p>
    <w:p>
      <w:r>
        <w:t>Existing approaches to coordinated EV charging use centralized optimization, centralized bandit algorithms, or decentralized bandits with heavy communication. Centralized methods require a coordinator with full state and so have single-point privacy and scalability limits. Decentralized multi-armed bandit (MAB) work typically studies UCB-style averaging or adversarial weight-mixing (EXP3) with periodic gossip; these methods trade off statistical efficiency for communication but often assume per-agent independent rewards (no capacity collisions) or require global aggregation for optimality. Thompson sampling (TS) has strong empirical performance in single-agent and centralized multi-agent bandits, but prior decentralized TS variants rarely model binary charge/no-charge decisions per agent as two-armed bandits nor explicitly account for collisions from feeder capacity. Work on privacy-preserving gossip and quantized averaging reduces message size but either increases bias or lacks formal integration with bandit regret. Gaps: (1) few methods tie TS to a two-armed per-agent model under capacity collisions; (2) communication–regret tradeoffs with realistic delays, quantization, and differential privacy noise are not tightly quantified; (3) practical feeder-aware reward models (energy delivered minus smooth congestion penalty) are underexamined in decentralized bandit analyses.</w:t>
      </w:r>
    </w:p>
    <w:p>
      <w:r>
        <w:t xml:space="preserve"> </w:t>
      </w:r>
    </w:p>
    <w:p>
      <w:pPr>
        <w:pStyle w:val="Heading2"/>
      </w:pPr>
      <w:r>
        <w:t>Abstract</w:t>
      </w:r>
    </w:p>
    <w:p>
      <w:r>
        <w:t>We address decentralized coordination of electric vehicle (EV) charging where many heterogeneous EV agents repeatedly choose whether to charge (one action) or not (the other action) in each short control round. We propose d-mab2ab-ts, a fully decentralized, model-free algorithm that models each per-agent, per-round decision as a two-armed bandit (charge / not charge) and uses Thompson sampling to balance exploration and exploitation while incorporating periodic gossip with small aggregated messages to account for uncertainty in other agents' behaviors. The method is linear in the number of arms per agent, preserves local data privacy by limiting messages to compressed sufficient statistics, and avoids a central coordinator. Main contributions: (i) an algorithmic design combining two-armed TS with periodic unbiased gossip and error-feedback quantized messaging, (ii) a formal regret decomposition separating statistical learning, mixing (communication) error, and privacy/quantization noise, and (iii) a reproducible simulation specification using feeder-aware congestion penalties to evaluate grid safety and fairness. Expected outcome: improved joint system performance (lower regret and fewer overloads) under strict communication budgets while maintaining privacy and computational scalability.</w:t>
      </w:r>
    </w:p>
    <w:p>
      <w:r>
        <w:t xml:space="preserve"> </w:t>
      </w:r>
    </w:p>
    <w:p>
      <w:pPr>
        <w:pStyle w:val="Heading2"/>
      </w:pPr>
      <w:r>
        <w:t>Experiments</w:t>
      </w:r>
    </w:p>
    <w:p>
      <w:r>
        <w:t>Datasets and synthetic environment: (1) Public-derived station topology and port counts from Open Charge Map locations (seeded synthetic mapping); (2) historical hourly wholesale price series (regional market) used as time-varying price signal; (3) synthesized agent arrivals and dwell times per cohort (home/work/public): arrival rate λ(t) with diurnal pattern, dwell ~ truncated log-normal (mean 120 rounds), required energy per arrival drawn from a calibrated distribution. Two feeder models: (A) proportional power-splitting (canonical) and (B) queueing-with-service-rate (alternate). Baselines: centralized oracle (full info optimal), centralized Thompson sampling, DUCB-G (decentralized UCB with periodic gossip), D-EXP3 (decentralized adversarial mix), local TS without gossip, greedy per-round heuristic, queueing dispatch heuristic. Metrics: cumulative system regret (sum over agents of reward gap to centralized oracle), feeder overload frequency and total overload duration, average consumer cost, per-agent completion rate, fairness (Jain index), communication cost (bytes per agent), convergence time, and confidence intervals across seeds. Default experimental setup: N=50, K=8 arms, T=10,000 rounds, g ∈ {1,10,50}, topologies with spectral-gap targets {0.4,0.05,0.004} (expander/grid/ring), packet loss 1%, max delay 3 rounds, per-port 7 kW, feeder capacity 100 kW, round duration chosen as 1 minute. Privacy and compression ablations: sweep ε ∈ {0.5,1,2,∞} with Gaussian DP noise added before quantization and quantization bits b ∈ {2,4,8,16} with error-feedback on/off. Communication ablations: vary g and message size; Topology ablation: run on expander, grid, ring. Evaluation protocol: 30 independent seeds per configuration, report mean ± 95% CI; primary comparisons: d-mab2ab-ts vs local TS and greedy; ablations: (i) remove gossip, (ii) add DP noise, (iii) vary quantization bits, (iv) swap feeder model A↔B.</w:t>
      </w:r>
    </w:p>
    <w:p>
      <w:r>
        <w:t xml:space="preserve"> </w:t>
      </w:r>
    </w:p>
    <w:p>
      <w:pPr>
        <w:pStyle w:val="Heading2"/>
      </w:pPr>
      <w:r>
        <w:t>Risk Factors And Limitations</w:t>
      </w:r>
    </w:p>
    <w:p>
      <w:r>
        <w:t>Technical failure modes: (1) Nonstationary or adversarial reward shifts (sudden load or price changes) can degrade TS performance if not paired with change detection; (2) Differential privacy noise or coarse quantization can increase variance and slow learning, causing higher regret or temporary overloads; (3) Byzantine or faulty nodes that send malicious summaries can corrupt gossip averages; (4) bounded delays, packet loss, and asynchronous arrivals may inflate mixing time and hence add regret. Data and evaluation biases: synthetic arrival/dwell distributions may not capture real fleet heterogeneity; public topology maps may miss private infrastructure constraints. Scalability limits: per-agent messaging O(K) may become heavy if K or N grow large; network spectral gaps (poor connectivity) increase consensus time. Generalization limits: results in simulation with proportional-splitting feeder model may not transfer to full nonlinear AC power-flow conditions or to deployments with market-based dispatch and human-in-the-loop responses. Operational constraints: round-to-real-time mapping (1 minute per round) constrains how quickly agents can react; real chargers have ramp limits and hard hardware constraints not fully captured by simplified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