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dl_chaos_frog_heart</w:t>
      </w:r>
    </w:p>
    <w:p>
      <w:r>
        <w:t xml:space="preserve"> </w:t>
      </w:r>
    </w:p>
    <w:p>
      <w:pPr>
        <w:pStyle w:val="Heading2"/>
      </w:pPr>
      <w:r>
        <w:t>Title</w:t>
      </w:r>
    </w:p>
    <w:p>
      <w:r>
        <w:t>Model-guided deep learning with calibrated surrogate selection for detecting chaotic dynamics in short noisy frog heart time series</w:t>
      </w:r>
    </w:p>
    <w:p>
      <w:r>
        <w:t xml:space="preserve"> </w:t>
      </w:r>
    </w:p>
    <w:p>
      <w:pPr>
        <w:pStyle w:val="Heading2"/>
      </w:pPr>
      <w:r>
        <w:t>Short Hypothesis</w:t>
      </w:r>
    </w:p>
    <w:p>
      <w:r>
        <w:t>A deep learning pipeline that uses model-guided selection strategies and calibrated surrogate tests will detect intrinsic chaotic dynamics in short, noisy frog heart recordings with higher true positive rate at a fixed 1% false positive rate than standard surrogate-based chaos detection methods.</w:t>
      </w:r>
    </w:p>
    <w:p>
      <w:r>
        <w:t xml:space="preserve"> </w:t>
      </w:r>
    </w:p>
    <w:p>
      <w:pPr>
        <w:pStyle w:val="Heading2"/>
      </w:pPr>
      <w:r>
        <w:t>Related Work</w:t>
      </w:r>
    </w:p>
    <w:p>
      <w:r>
        <w:t>Existing approaches fall into two groups: (a) classical nonlinear time‑series methods that compute chaos metrics (e.g., largest Lyapunov exponent, correlation dimension, recurrence quantification) and test significance with surrogate data; and (b) machine learning and deep learning methods that forecast or classify dynamics from raw time series. Classical methods are reliable for long, stationary, low-noise recordings but fail on short, noisy, or nonstationary biological signals. Surrogate tests can be invalid when nonstationarity or poor surrogate fidelity appear. Deep learning can handle noise and learn forecasting, but conventional DL lacks principled surrogate selection, tends to overfit small datasets, and provides weak uncertainty calibration for chaos claims. Prior work rarely combines simulator-based calibration, model-guided window/surrogate selection, and DL uncertainty/chaos-consistency objectives, leaving a gap for robust chaos detection in short noisy biological recordings.</w:t>
      </w:r>
    </w:p>
    <w:p>
      <w:r>
        <w:t xml:space="preserve"> </w:t>
      </w:r>
    </w:p>
    <w:p>
      <w:pPr>
        <w:pStyle w:val="Heading2"/>
      </w:pPr>
      <w:r>
        <w:t>Abstract</w:t>
      </w:r>
    </w:p>
    <w:p>
      <w:r>
        <w:t>Short and noisy biological recordings, such as ex-vivo frog heart signals, challenge standard chaos-detection tools and conventional deep learning. We propose an integrated approach that combines deep learning with selection strategies informed by mathematical cardiac models and simulator-based calibration. The pipeline estimates embedding parameters (delay and dimension), classifies stationarity, generates matched surrogates (e.g., IAAFT or block-shuffle with physiologic block length), and computes an ensemble of chaos metrics (finite-time Lyapunov exponents, correlation dimension, and recurrence measures). A deep learning module is trained with chaos-consistency losses and uncertainty estimation to improve sensitivity on short windows. The main contribution is a preregistered, calibrated decision rule that uses empirical null distributions from realistic simulators (FitzHugh–Nagumo and modified Van der Pol variants) to set thresholds at target false positive rates. Expected outcome: reproducible detection of intrinsic chaotic episodes in short noisy frog heart recordings with quantified operating characteristics and demonstrable generalization across sessions and animals.</w:t>
      </w:r>
    </w:p>
    <w:p>
      <w:r>
        <w:t xml:space="preserve"> </w:t>
      </w:r>
    </w:p>
    <w:p>
      <w:pPr>
        <w:pStyle w:val="Heading2"/>
      </w:pPr>
      <w:r>
        <w:t>Experiments</w:t>
      </w:r>
    </w:p>
    <w:p>
      <w:r>
        <w:t>Datasets: (1) Experimental ex-vivo frog heart ECG recordings, multiple animals (pilot n=10, definitive n&gt;=20–30), multiple sessions per animal where available, annotated beats and quality flags. (2) Simulator suite: FitzHugh–Nagumo and modified Van‑der‑Pol models with additive sensor noise, colored-noise inputs, autonomic-like forcing, inter-animal parameter jitter, and controlled nonstationary segments; labeled ground-truth chaotic/non-chaotic regimes. Preprocessing: bandpass 0.5–150 Hz, notch 50/60 Hz, robust spline detrend, beat detection to produce IBI series; windowing: sliding windows sized to ≥200 beats for Lyapunov/correlation analysis and 50–150 beats for RQA/MSE. Baselines: persistence forecast, ARIMA/state-space (Kalman) models, low-dimensional parametric fits (Van‑der‑Pol / FitzHugh parameter estimation), regularized shallow net (1–2 layer RNN/MLP), and standard surrogate-based tests (IAAFT + Rosenstein LLE). Proposed method variants: full model-guided DL pipeline; ablation A: no model-guided selection (use heuristic windows); ablation B: remove chaos-consistency loss; ablation C: reduced surrogate families. Evaluation metrics: detection power (true positive rate) at fixed empirical false positive rate target 1% (estimate via 1000 surrogates), ROC and precision-recall, minimum detectable effect (MDE), RMSE/MAE/CRPS for forecasting, calibration scores and reliability diagrams for predicted LLE/FTLE (calibration = how predicted uncertainty matches errors), CI coverage (block bootstrap), and standardized effects (Cohen's d). Statistical tests and decision rule: per-window empirical p-values vs matched surrogates (surrogate_count=1000), combine metrics by Fisher or permutation-based joint-null test, require at least two complementary metrics significant at p&lt;0.01 with FDR correction and replication across &gt;=2 sessions/animals or presence in &gt;=70% of validated windows for a claim. Cross-validation: leave-one-animal-out and leave-one-session-out nested CV. Power experiments: sweep n in {5,10,20,30,50}, sessions/animal 1–5, minutes/session {5,10,20,30}, SNR levels, and nonstationary fractions; report power curves and recommend sample sizes.</w:t>
      </w:r>
    </w:p>
    <w:p>
      <w:r>
        <w:t xml:space="preserve"> </w:t>
      </w:r>
    </w:p>
    <w:p>
      <w:pPr>
        <w:pStyle w:val="Heading2"/>
      </w:pPr>
      <w:r>
        <w:t>Risk Factors And Limitations</w:t>
      </w:r>
    </w:p>
    <w:p>
      <w:r>
        <w:t>Small sample sizes and short windows: many chaos estimators need long, clean data; estimates may be biased or high variance for short windows. Beat detection errors (missed/false beats, timing jitter) can distort embeddings, mutual information, FNN, and Lyapunov estimates; these errors may propagate to false positives. Surrogate fidelity: block-shuffle or IAAFT surrogates can fail to reproduce key multivariate features (spectral, autocorrelation, wavelet coherence), causing invalid nulls. Nonstationarity: time-varying regimes reduce reliability of stationarity tests and surrogate assumptions. Model mismatch: simulators (FitzHugh–Nagumo, Van‑der‑Pol) are simplified and may not capture all biological nonlinearities, limiting calibration validity. Multiple-testing and dependence among metrics: metric dependence can inflate Type I error if joint-null estimation is imperfect. Computational cost: large surrogate ensembles, simulator sweeps, and DL uncertainty ensembles require substantial compute. Generalization limits: methods tuned to frog heart physiology may not transfer to other species or recording modalities without re-calibration. Reproducibility sensitivity: results depend on exact preprocessing, package versions, RNG seeds, and surrogate parameters; small changes can alter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