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reflex_memory_ahtm_cam</w:t>
      </w:r>
    </w:p>
    <w:p>
      <w:r>
        <w:t xml:space="preserve"> </w:t>
      </w:r>
    </w:p>
    <w:p>
      <w:pPr>
        <w:pStyle w:val="Heading2"/>
      </w:pPr>
      <w:r>
        <w:t>Title</w:t>
      </w:r>
    </w:p>
    <w:p>
      <w:r>
        <w:t>Hardware-accelerated reflex memory for low-latency first-order sequence inference in hierarchical temporal memory systems</w:t>
      </w:r>
    </w:p>
    <w:p>
      <w:r>
        <w:t xml:space="preserve"> </w:t>
      </w:r>
    </w:p>
    <w:p>
      <w:pPr>
        <w:pStyle w:val="Heading2"/>
      </w:pPr>
      <w:r>
        <w:t>Short Hypothesis</w:t>
      </w:r>
    </w:p>
    <w:p>
      <w:r>
        <w:t>Adding a spinal-cord-inspired reflex memory (RM) block and a hardware content-addressable memory (CAM) implementation to Hierarchical Temporal Memory (HTM) will reduce end-to-end prediction latency and samples-to-criterion for repetitive first-order sequences while preserving multiorder inference accuracy compared to HTM-only systems.</w:t>
      </w:r>
    </w:p>
    <w:p>
      <w:r>
        <w:t xml:space="preserve"> </w:t>
      </w:r>
    </w:p>
    <w:p>
      <w:pPr>
        <w:pStyle w:val="Heading2"/>
      </w:pPr>
      <w:r>
        <w:t>Related Work</w:t>
      </w:r>
    </w:p>
    <w:p>
      <w:r>
        <w:t>Existing approaches for temporal sequence learning include software HTM variants for multiorder prediction and associative memory designs using CAMs or memristive crossbars for fast lookup. Prior neuromorphic and FPGA efforts provide scalable spatial pooling and sequence memory but do not combine a dedicated, low-latency reflex path with HTM consolidation. Limitations in prior methods: (1) HTM-only systems incur higher latency and slower one-shot adaptation for highly repetitive first-order transitions; (2) pure CAM or reflex-only designs lack multiorder temporal context and consolidation into a hierarchical model; (3) large associative memories face programmable-interconnect and arbitration bottlenecks in IoT-scale streams, increasing energy and latency; (4) existing evaluations often lack reproducible HIL benchmarks tying algorithmic gains to hardware PPA (power, performance, area). These gaps prevent clear claims about low-latency reflex augmentation that retains HTM's multiorder learning.</w:t>
      </w:r>
    </w:p>
    <w:p>
      <w:r>
        <w:t xml:space="preserve"> </w:t>
      </w:r>
    </w:p>
    <w:p>
      <w:pPr>
        <w:pStyle w:val="Heading2"/>
      </w:pPr>
      <w:r>
        <w:t>Abstract</w:t>
      </w:r>
    </w:p>
    <w:p>
      <w:r>
        <w:t>We address the latency and adaptation gap in unsupervised temporal learning for streaming IoT data by introducing a reflex memory (RM) block integrated with Hierarchical Temporal Memory (HTM). RM is inspired by spinal reflexes: it performs fast, first-order temporal inferences for highly repetitive transitions; HTM retains multiorder context and consolidation. We propose an accelerated HTM (AHTM) combining a dual-path arbitration scheme and a hardware CAM implementation (H-AHTM) to accelerate reflex queries at scale. The main contribution is a reproducible cross-layer design: (1) a formal consolidation mapping from RM eligibility traces to HTM synapses; (2) an interpretable arbitration closed form that blends or hard-overrides outputs based on confidence and novelty; and (3) a banked associative CAM microarchitecture with CAS-based atomics, lazy decay, and epoch eviction. Expected outcome: measurable reductions in P50/P95 prediction latency, faster samples-to-criterion for one-shot events, and maintained or improved top-k accuracy and anomaly detection under realistic streaming workloads.</w:t>
      </w:r>
    </w:p>
    <w:p>
      <w:r>
        <w:t xml:space="preserve"> </w:t>
      </w:r>
    </w:p>
    <w:p>
      <w:pPr>
        <w:pStyle w:val="Heading2"/>
      </w:pPr>
      <w:r>
        <w:t>Experiments</w:t>
      </w:r>
    </w:p>
    <w:p>
      <w:r>
        <w:t>Datasets: (1) Real-world streaming: NAB-like and IoT sensor traces and event-camera traces converted to SDRs (sparse distributed representations). (2) Hierarchical synthetic sequences: configurable branching and depth. (3) Rapid-adaptation scenarios: one-shot/high-salience injections. (4) Multimodal event streams: audio onset + IMU + event-camera. SDR format: JSONL lines {run_id, ts_ns, indices:[uint16,...], modality, label, salience, ground_truth_pred}; default SDR packing: 8 active indices (uint16). Baselines: HTM-only reference, reflex-only lookup, software AHTM (dual-path simulated), and H-AHTM (FPGA/CAM hardware-in-the-loop). Metrics: P50/P95 latency (ns/µs), reflex-hit rate, top-1/top-5 accuracy, samples-to-criterion (median + 95% CI), anomaly precision/recall/F1, retention curves, energy/query (FPGA HIL), throughput (queries/s). Experimental setup: default cache sizes {4k,16k,32k} entries; bank counts {8,16,32}; default hyperparameters τ_w=1000s, τ_e=1000s, λ=0.9, α_hit=0.3, β_hit=0.5, η_consolidate=0.5, θ_soft=0.60, θ_hard=0.85, θ_e=0.6, θ_w=0.5. Runs: paired design where feasible, α=0.05, power=0.8; use 40 repeats per condition for medium effects (d≈0.5) and 90–100 for small effects (d≈0.3). Ablations and comparisons: (A) cache size sweep (4k/16k/32k) measuring latency, reflex-hit rate, and energy/query; (B) bank count sweep (8/16/32) measuring throughput and worst-case latency; (C) arbitration thresholds sweep (θ_soft 0.5–0.75, θ_hard 0.8–0.95) measuring accuracy and safety violations; (D) consolidation policy: Δ_one_shot on/off and θ_e/θ_w grid to measure HTM weight stability and retention. Hardware tests: FPGA HIL checkpoints measuring P50/P95, energy/query, CAS retries, and safety override counts. Statistical analysis: paired t-tests or Wilcoxon if non-normal, Holm-Bonferroni correction, bootstrap 95% CIs, report Cohen’s d and hierarchical Bayesian models for cross-dataset uncertainty. Logging: structured JSONL with ingress, reflex_query_sent, reflex_hit_return, htm_decision, actuator_command, power samples, run_id, git_commit, RNG_seed.</w:t>
      </w:r>
    </w:p>
    <w:p>
      <w:r>
        <w:t xml:space="preserve"> </w:t>
      </w:r>
    </w:p>
    <w:p>
      <w:pPr>
        <w:pStyle w:val="Heading2"/>
      </w:pPr>
      <w:r>
        <w:t>Risk Factors And Limitations</w:t>
      </w:r>
    </w:p>
    <w:p>
      <w:r>
        <w:t>Technical failure modes: Bloom-filter or fingerprint prefilter false positives and CAM hash collisions leading to incorrect reflex hits; CAS contention and retry storms causing latency spikes; runaway consolidation (weights saturating) or catastrophic forgetting if consolidation/decay parameters are mis-set. Hardware constraints: area and power growth for large CAM caches, FPGA routing/interconnect bottlenecks, and limited FPGA power measurement precision. Evaluation biases: dataset selection may favor repetitive patterns and not reflect broader real-world diversity; SDR conversion choices (active bits, index range) affect results. Scalability limits: maintaining low arbitration latency across 32k+ entries and many banks may not meet strict ns-scale budgets in older process nodes. Generalization limits: reflex augmentation targets first-order patterns and may provide limited benefit for highly non-repetitive or very long-range dependencies. Reproducibility risks: non-deterministic HIL behavior, measurement noise, and incomplete logging can hinder exact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