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barcelona_climate_shelter_access</w:t>
      </w:r>
    </w:p>
    <w:p>
      <w:r>
        <w:t xml:space="preserve"> </w:t>
      </w:r>
    </w:p>
    <w:p>
      <w:pPr>
        <w:pStyle w:val="Heading2"/>
      </w:pPr>
      <w:r>
        <w:t>Title</w:t>
      </w:r>
    </w:p>
    <w:p>
      <w:r>
        <w:t>A mobility justice GIS and Bayesian isochrone analysis to evaluate equitable access to Barcelona climate shelters for vulnerable residents</w:t>
      </w:r>
    </w:p>
    <w:p>
      <w:r>
        <w:t xml:space="preserve"> </w:t>
      </w:r>
    </w:p>
    <w:p>
      <w:pPr>
        <w:pStyle w:val="Heading2"/>
      </w:pPr>
      <w:r>
        <w:t>Short Hypothesis</w:t>
      </w:r>
    </w:p>
    <w:p>
      <w:r>
        <w:t>Applying audit-calibrated, cohort-specific route penalties and Bayesian misclassification correction will increase the measured gap in 10-minute walk accessibility to climate shelters for vulnerable residents compared to standard distance-based isochrones.</w:t>
      </w:r>
    </w:p>
    <w:p>
      <w:r>
        <w:t xml:space="preserve"> </w:t>
      </w:r>
    </w:p>
    <w:p>
      <w:pPr>
        <w:pStyle w:val="Heading2"/>
      </w:pPr>
      <w:r>
        <w:t>Related Work</w:t>
      </w:r>
    </w:p>
    <w:p>
      <w:r>
        <w:t>Existing approaches compute shelter access with simple isochrones or distance buffers and sometimes incorporate capacity or transit schedules. Some studies use GIS routing to include multimodal travel and others apply small-area statistics to map inequalities. Limitations remain: (1) standard isochrones assume typical walking speed and ignore cohort differences (older adults, mobility-impaired), (2) few studies empirically calibrate infrastructure barriers (curb ramps, slopes) into travel-time penalties, (3) proxy measures for vulnerability are often misclassified without formal bias correction, (4) spatial dependence and small-area uncertainty are not always modeled, and (5) privacy-preserving releases are rarely evaluated with utility-risk curves. These gaps can understate exclusion of hidden or unregistered populations and reduce defensibility for policy use.</w:t>
      </w:r>
    </w:p>
    <w:p>
      <w:r>
        <w:t xml:space="preserve"> </w:t>
      </w:r>
    </w:p>
    <w:p>
      <w:pPr>
        <w:pStyle w:val="Heading2"/>
      </w:pPr>
      <w:r>
        <w:t>Abstract</w:t>
      </w:r>
    </w:p>
    <w:p>
      <w:r>
        <w:t>We assess whether Barcelona’s climate shelter network is equitably accessible to vulnerable residents by combining GIS isochrone routing with equity-centered Bayesian inference. We generate 10-minute walking isochrones for adults 65+ and other vulnerable cohorts using reduced walking speeds and empirically calibrated audit penalties that represent real last-mile barriers (missing curb ramps, slopes, poor surfaces). We model measurement error in vulnerability proxies with cohort-specific Beta priors elicited from experts and community panels, and propagate uncertainty through a hierarchical spatial model (BYM2/ICAR). We validate against Protecció Civil shelter logs, EMT transit data, AEMET heat records, and pilot GPS/timed-audit data. Main contributions: (1) an audit-to-model pipeline converting observed infrastructure deficits into route costs, (2) a reproducible Bayesian misclassification correction for vulnerable cohorts, and (3) concrete validation and privacy-risk analyses for public releases. Expected outcome: robust, auditable maps and KPIs that reveal access inequities and support equitable shelter policy decisions.</w:t>
      </w:r>
    </w:p>
    <w:p>
      <w:r>
        <w:t xml:space="preserve"> </w:t>
      </w:r>
    </w:p>
    <w:p>
      <w:pPr>
        <w:pStyle w:val="Heading2"/>
      </w:pPr>
      <w:r>
        <w:t>Experiments</w:t>
      </w:r>
    </w:p>
    <w:p>
      <w:r>
        <w:t>Datasets: municipal shelter locations and capacities; PADRÓ and Idescat demographic strata; Protecció Civil shelter activation logs; EMT GTFS and aggregated smartcard dwell data; AEMET temperature time series; NGO client lists for hidden cohorts; pilot GPS traces n≈200 and timed pedestrian audits n≈60–100. Baselines: (A) standard 10-minute Euclidean/distance-based isochrones at normal walking speed (1.2 m/s), (B) routing-based isochrones at normal speed without audit penalties, (C) routing with reduced speed but without misclassification correction. Proposed method: routing-based isochrones at reduced cohort speeds (e.g., 0.8 m/s for older adults), apply audit-derived additive/multiplicative edge penalties, and hierarchical Bayesian correction for proxy misclassification integrated with BYM2/ICAR spatial random effects. Evaluation metrics: percent of cohort population within 10-minute walk (coverage), mean travel time to nearest shelter, RMSE against holdout GPS travel times, Brier score and CRPS for probabilistic reachability, calibration slope and interval coverage, R̂ and ESS for MCMC diagnostics. Experimental setup: spatial block cross-validation (ward-level blocks) with a 70/30 train/holdout split; Bayesian sampling with ≥4 chains, 1000 warmup, ≥8000 post-warmup draws, require R̂&lt;1.01 and ESS&gt;400. Ablation studies: (1) remove audit penalties, (2) remove misclassification correction, (3) collapse small strata to test effect of cell aggregation, (4) DP/synthetic data utility sweep with epsilons {0.1,0.5,1.0} comparing RMSE and distributional overlap. Validation: compare modeled shelter usage to Protecció Civil logs and report calibration and RMSE; report sensitivity of coverage to prior scenarios (optimistic/plausible/worst).</w:t>
      </w:r>
    </w:p>
    <w:p>
      <w:r>
        <w:t xml:space="preserve"> </w:t>
      </w:r>
    </w:p>
    <w:p>
      <w:pPr>
        <w:pStyle w:val="Heading2"/>
      </w:pPr>
      <w:r>
        <w:t>Risk Factors And Limitations</w:t>
      </w:r>
    </w:p>
    <w:p>
      <w:r>
        <w:t>Technical failure modes: GPS dropouts, inconsistent audit tagging, and routing engine scalability for many scenarios. Data biases: PADRÓ/Idescat and NGO lists may undercount unregistered, transient, or undocumented residents, producing selection and coverage bias. Misclassification limits: vulnerability proxies (e.g., register flags) may be imperfect and correlated with spatial factors, leading to residual bias even after Bayesian correction. Spatial modeling limits: small-area counts can be sparse, producing high posterior uncertainty and dependence on prior choices. Privacy-utility tradeoffs: differential privacy or synthetic data may reduce analytic accuracy for small areas or rare cohorts. Temporal limits: shelter opening hours, dynamic capacity, and heatwave timing introduce temporal complexity that may not be fully captured at coarse temporal granularity. Generalization: methods and prior settings tuned for Barcelona may not transfer directly to other cities with different infrastructure or administrative data. Legal/ethical constraints: outreach to undocumented people raises consent and disclosure risks that restrict inference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