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capacitated_reliable_fcflp_rf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Mathematical formulations and a relax-and-fix heuristic for capacitated reliable fixed-charge facility location problems with site-dependent failures and capacity expansion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the proposed linearized robust formulations (continuous z_j or binary w_j) with flow-cover separation, sequential lifting, and a deterministic relax-and-fix (R&amp;F) orchestration reduces the median optimality gap by at least 20% compared to direct full-MIP solves within the same CPU time budget on medium-scale instances.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covers capacitated fixed-charge facility location, stochastic facility location with scenario sampling, robust optimization using Bertsimas–Sim budgeted uncertainty, flow-cover and knapsack-cover inequalities for capacity constraints, relax-and-fix heuristics for large MILPs, and decomposition methods (L-shaped Benders, Lagrangian relaxation). Limitations remain: full-MIP approaches scale poorly with many scenarios and facility/capacity variables; stochastic formulations often require very large sample sizes and lack variance-aware sample rules; robust models either inflate integer complexity when using binary crash variables or relax adversarial actions without clear polyhedral conditions for exactness; separation and lifting procedures are rarely operationalized with fallback routines and complexity bounds; many heuristic R&amp;F pipelines lack deterministic orchestration, reproducible seeds, and principled scenario-reduction error controls. These weaknesses produce weak proofs of scalability, inconsistent reproducibility, and unclear statistical guarantees for service-probability estimates.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capacitated reliable fixed-charge facility location problem with site-dependent failure probabilities and optional capacity expansion under disruptions. We develop both a non-linear mixed-integer model and a tractable linear robust counterpart: a binary crash variant using w_j ∈ {0,1} and a continuous Bertsimas–Sim style variant using z_j ∈ [0,y_j] with budget Γ. To improve solvability we derive explicit knapsack-cover and flow-cover inequalities, provide a sequential lifting recipe, and propose a deterministic relax-and-fix (R&amp;F) heuristic that stages binary decisions, applies targeted rounding rules, and reuses incumbents as MIPStarts. We formalize a greedy separation routine with a small 0–1 knapsack fallback and give SAA sample-size rules including variance-aware variants. Main contributions are (1) self-contained linear robust formulations bridging exact crash and continuous relaxations, (2) implementable separation/lifting and R&amp;F pseudocode for reproducible experiments, and (3) empirical protocols linking scenario-reduction size to decision quality. Expected outcome: practical and reproducible methods that improve solution quality and scalability for disruption-aware facility location.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instance classes (small: 20 facilities × 50 customers; medium: 100 facilities × 500 customers; large: 300 facilities × 2000 customers). For each class generate Monte Carlo scenario pools of availability vectors and demand draws: training pools {2500, 5000, 10000} and validation pools of equal size; include correlated outage scenarios via Gaussian copula and forced rare tail scenarios. Baselines: (A) full-MIP binary crash model (w_j binary), (B) continuous BS linear model (z_j continuous), (C) R&amp;F without flow-cover cuts, (D) R&amp;F with flow-cover + lifting, (E) multicut L-shaped Benders, (F) Lagrangian relaxation with subgradient. Evaluation metrics: objective value (total cost), primal optimality gap ((UB-LB)/UB), time-to-best (s), service probability (fraction of scenarios with full service), expected unmet demand, memory peak (GB), and solver iterations. Experimental setup: Gurobi 9.x or CPLEX 12.x, deterministic mode, fixed seeds, hardware: 16-core CPU, 64 GB RAM, per-run time limits {600, 3600} seconds; 10 random seeds per configuration. Ablations and parameter sweeps: lifting depth q ∈ {0,5,10}, rounding thresholds {0.9/0.1, 0.95/0.05, no threshold}, fallback knapsack size limits {10,50}, Polyak γ ∈ {0.3,0.5,0.7}, scenario-reduction K sweep (50..2000). Scenario-reduction methods: weighted k-means, forward selection, backward elimination. Statistical analysis: Friedman test across algorithms, Nemenyi post-hoc, bootstrap 95% CIs for metrics, and time-to-target performance profiles. Report raw solver logs, seed lists, and scripts to reproduce each experiment.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Integrality gap risk: the continuous z_j relaxation can produce arbitrarily large gaps on instances with disparate fixed costs; heuristic gains may not hold uniformly. 2) Scenario reduction loss: compressing scenarios may drop rare but high-impact outages, biasing decisions and underestimating unmet demand. 3) Sampling variance: finite SAA pools produce noisy service-probability estimates; variance-aware rules may still under-sample heavy tails. 4) Scalability and memory: multicut Benders and full-MIP solves may exhaust memory for large |S| or variable counts &gt;100k. 5) Heuristic sensitivity: R&amp;F performance depends on thresholds, ordering, and lifting depth; default values may fail on some instance families. 6) Solver non-determinism: threaded heuristics and minor solver-version differences can change outcomes unless strict deterministic flags are used. 7) Reproducibility limits: bit-identical results across platforms and solver versions may not be achievable; numerical tolerances will be required when comparing runs. 8) Model fidelity: capacity expansion and failure probabilities rely on input assumptions; mis-specified probabilities or unrealistic expansion costs limit generalization.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