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stabilized_dr_hpc_ops</w:t>
      </w:r>
    </w:p>
    <w:p>
      <w:r>
        <w:t xml:space="preserve"> </w:t>
      </w:r>
    </w:p>
    <w:p>
      <w:pPr>
        <w:pStyle w:val="Heading2"/>
      </w:pPr>
      <w:r>
        <w:t>Title</w:t>
      </w:r>
    </w:p>
    <w:p>
      <w:r>
        <w:t>Stabilized Doubly‑Robust Off‑Policy Evaluation and Deployment Protocols for AI‑Driven Operational Decisions in High‑Performance Computing Systems</w:t>
      </w:r>
    </w:p>
    <w:p>
      <w:r>
        <w:t xml:space="preserve"> </w:t>
      </w:r>
    </w:p>
    <w:p>
      <w:pPr>
        <w:pStyle w:val="Heading2"/>
      </w:pPr>
      <w:r>
        <w:t>Short Hypothesis</w:t>
      </w:r>
    </w:p>
    <w:p>
      <w:r>
        <w:t>A stabilized Doubly‑Robust (DR) estimator combined with stratified exploration and propensity clipping produces offline policy value estimates (for median job makespan) with lower bias and mean squared error than standard Inverse Propensity Scoring (IPS) on HPC telemetry.</w:t>
      </w:r>
    </w:p>
    <w:p>
      <w:r>
        <w:t xml:space="preserve"> </w:t>
      </w:r>
    </w:p>
    <w:p>
      <w:pPr>
        <w:pStyle w:val="Heading2"/>
      </w:pPr>
      <w:r>
        <w:t>Related Work</w:t>
      </w:r>
    </w:p>
    <w:p>
      <w:r>
        <w:t>Prior work applies AI to HPC in performance estimation, scheduling, prefetching, surrogate modeling, fault detection, and automation. For offline evaluation of policies, common methods include Inverse Propensity Scoring (IPS) and Doubly‑Robust (DR) estimators; practitioners also use propensity clipping and weight stabilization to reduce variance. Limitations remain: IPS often has high variance when propensities are small; standard DR can be unstable with poor outcome models; many studies assume independent and identically distributed (iid) data, whereas HPC telemetry is clustered by job, node, or user; published evaluations often lack pre‑registered analysis plans, clustered variance estimators, or reproducible logging schemas. Deployment literature highlights telemetry poisoning, sampling overhead, and explainability gaps but rarely integrates a validated offline estimator with a concrete shadow→canary promotion protocol for HPC operational constraints.</w:t>
      </w:r>
    </w:p>
    <w:p>
      <w:r>
        <w:t xml:space="preserve"> </w:t>
      </w:r>
    </w:p>
    <w:p>
      <w:pPr>
        <w:pStyle w:val="Heading2"/>
      </w:pPr>
      <w:r>
        <w:t>Abstract</w:t>
      </w:r>
    </w:p>
    <w:p>
      <w:r>
        <w:t>High‑performance computing (HPC) operators increasingly use AI policies to make placement, prefetch, and scheduling decisions. Reliable offline evaluation is necessary before any automated deployment, because biased or high‑variance estimators can lead to unsafe rollouts. We propose a reproducible evaluation and deployment protocol centered on a stabilized Doubly‑Robust (DR) estimator that (1) uses stratified exploration (randomization stratified by job classes), (2) applies principled propensity clipping and weight caps, and (3) computes clustered variance via block bootstrap to account for job/node correlation. The main contributions are: a concrete stabilized‑DR estimator variant tailored for clustered HPC telemetry, a pre‑registered analysis plan with sample‑size guidance, and an offline→shadow→canary pipeline including promotion criteria and logging schema. Expected outcomes are more accurate and lower‑variance offline policy value estimates, clearer sample requirements for safe canaries, and a set of reproducible artifacts (schema, synthetic workload generator, and scripts) for validating AI policies on real HPC traces. The work targets reproducible, testable evaluation that reduces the risk of unsafe AI-driven changes to HPC operations.</w:t>
      </w:r>
    </w:p>
    <w:p>
      <w:r>
        <w:t xml:space="preserve"> </w:t>
      </w:r>
    </w:p>
    <w:p>
      <w:pPr>
        <w:pStyle w:val="Heading2"/>
      </w:pPr>
      <w:r>
        <w:t>Experiments</w:t>
      </w:r>
    </w:p>
    <w:p>
      <w:r>
        <w:t>Datasets: (1) Real anonymized HPC telemetry traces: 24h, 48h, 72h segments containing job metadata, time series counters (CPU/GPU/PCIe/RDMA), and file‑access events; (2) Synthetic trace generator matching marginals/tails of real traces for controlled studies. Baselines: IPS (Inverse Propensity Scoring), clipped‑IPS (propensity clip on [0.01,0.99]), standard DR, and a naive plug‑in estimator (no importance weighting). Proposed methods: stabilized‑DR variants with stratified exploration (ε = 0.01, 0.05, 0.10), propensity clipping thresholds [0.01,0.05,0.10], and weight cap W_max ∈ {5,10,20}. Evaluation metrics: estimator bias (mean error vs ground truth), variance, mean squared error (MSE), 95% bootstrap confidence interval coverage, and downstream metrics: median job makespan, mean queue wait, P95 job latency, and energy per job (watts × seconds). Experimental setup: obtain ground truth policy values via randomized online A/B experiments or exhaustive replay (full-logging) for short windows. For each method and condition run: replay length ∈ {24h,48h,72h}, sample sizes n ∈ {100, 300, 1000} logged decisions (randomized by stratified epsilon‑greedy), and 30 independent repeats per cell. Use block (clustered) bootstrap with 10,000 resamples for CI. Ablations: (A) remove stratification to test its effect; (B) vary clipping min {0.01,0.05,0.10}; (C) compare iid vs clustered bootstrap; (D) add DP noise (Gaussian, ε ∈ {0.1,1}) to rewards and measure estimator degradation. Acceptance criteria for method: stabilized‑DR has lower MSE than IPS and standard DR for realistic n and preserves 95% CI coverage ≥ 0.90 under clustering.</w:t>
      </w:r>
    </w:p>
    <w:p>
      <w:r>
        <w:t xml:space="preserve"> </w:t>
      </w:r>
    </w:p>
    <w:p>
      <w:pPr>
        <w:pStyle w:val="Heading2"/>
      </w:pPr>
      <w:r>
        <w:t>Risk Factors And Limitations</w:t>
      </w:r>
    </w:p>
    <w:p>
      <w:r>
        <w:t>Lack of overlap: if logged propensities for some actions are near zero, all importance‑weighted estimators become biased or high variance. Clustered correlation: ignoring intra‑cluster correlation (jobs on same node/user) can understate variance and inflate false positives. Telemetry integrity: poisoned or replayed telemetry can bias logged propensities and rewards. Measurement alignment: energy and latency require synchronized clocks and window definitions; misalignment adds noise. DP noise: adding privacy noise degrades estimator accuracy and may hide small effects. Scalability: block bootstrap with many resamples and large traces can be compute‑intensive. Generalization: results tuned for one cluster or workload mix may not transfer to different hardware or job mixes. Promotion risk: offline gains may not translate online due to nonstationary workloads or adversarial changes in scheduling patterns.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