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mind_the_jumps_rlgp</w:t>
      </w:r>
    </w:p>
    <w:p>
      <w:r>
        <w:t xml:space="preserve"> </w:t>
      </w:r>
    </w:p>
    <w:p>
      <w:pPr>
        <w:pStyle w:val="Heading2"/>
      </w:pPr>
      <w:r>
        <w:t>Title</w:t>
      </w:r>
    </w:p>
    <w:p>
      <w:r>
        <w:t>Robust local Gaussian process with perspective transformation for modeling discontinuous multidimensional response surfaces</w:t>
      </w:r>
    </w:p>
    <w:p>
      <w:r>
        <w:t xml:space="preserve"> </w:t>
      </w:r>
    </w:p>
    <w:p>
      <w:pPr>
        <w:pStyle w:val="Heading2"/>
      </w:pPr>
      <w:r>
        <w:t>Short Hypothesis</w:t>
      </w:r>
    </w:p>
    <w:p>
      <w:r>
        <w:t>Combining adaptive nearest-neighbor local Gaussian processes with a multivariate perspective transformation and sparsity-driven mean-shift robustification causes lower interior prediction error and improved boundary localization than global GPs, sparse variational GPs, and partition-only local GPs on multidimensional functions that contain abrupt jumps and outliers.</w:t>
      </w:r>
    </w:p>
    <w:p>
      <w:r>
        <w:t xml:space="preserve"> </w:t>
      </w:r>
    </w:p>
    <w:p>
      <w:pPr>
        <w:pStyle w:val="Heading2"/>
      </w:pPr>
      <w:r>
        <w:t>Related Work</w:t>
      </w:r>
    </w:p>
    <w:p>
      <w:r>
        <w:t>Global Gaussian processes (GPs) model smooth functions but assume stationarity and degrade sharply at discontinuities. Sparse GP and inducing-point methods reduce computation but introduce approximation bias when the inducing set is too small or unevenly placed. Local GP and partition-based methods (hard partition, tree-based GPs, or mixture-of-experts) address nonstationarity by fitting regionwise models but often suffer from boundary 'covariance bleed' and sensitivity to partition errors. Partition-of-unity (PoU) and overlapping kernels smooth boundaries but can blur true jumps. Robust regression techniques such as mean-shift or L1-based approaches handle outliers but are not designed for structured, spatially coherent jumps across high-dimensional inputs. Variational inference and ELBO-based sparse methods permit scalable inference but create optimization gaps whose influence on boundary recovery is under-characterized. Level-set and boundary priors can estimate jump location but often scale poorly in dimension or lack integration with scalable local GP inference.</w:t>
      </w:r>
    </w:p>
    <w:p>
      <w:r>
        <w:t xml:space="preserve"> </w:t>
      </w:r>
    </w:p>
    <w:p>
      <w:pPr>
        <w:pStyle w:val="Heading2"/>
      </w:pPr>
      <w:r>
        <w:t>Abstract</w:t>
      </w:r>
    </w:p>
    <w:p>
      <w:r>
        <w:t>We address the problem of learning multidimensional response surfaces that are piecewise smooth but contain abrupt jumps and isolated outliers. We propose a scalable framework—robust local Gaussian process (rlgp)—that (1) applies a multivariate perspective transformation to reweight coordinates near candidate discontinuities, (2) selects adaptive local neighborhoods for per-region Gaussian process fits, and (3) applies a sparsity-driven mean-shift robustification to absorb outliers and preserve jumps. The method fuses lightweight segmentation with per-region sparse inducing-point GPs and a variational coupling that preserves boundary uncertainty. Main contributions are (a) a practical pipeline combining perspective transforms, adaptive nearest-neighbor selection, and L1-like mean-shift regularization for discontinuity robustness, (b) a block-coupled variational design that balances communication and accuracy for scalable inference, and (c) numerical heuristics and diagnostics for inducing-size choice, jitter, and solver tolerances. Expected outcome: improved interior root-mean-square error and sharper, better-calibrated boundary estimates on synthetic and real discontinuous datasets compared to standard global, sparse, and partition-only GP baselines.</w:t>
      </w:r>
    </w:p>
    <w:p>
      <w:r>
        <w:t xml:space="preserve"> </w:t>
      </w:r>
    </w:p>
    <w:p>
      <w:pPr>
        <w:pStyle w:val="Heading2"/>
      </w:pPr>
      <w:r>
        <w:t>Experiments</w:t>
      </w:r>
    </w:p>
    <w:p>
      <w:r>
        <w:t>Datasets: 1) Synthetic piecewise-smooth functions in d={2,3,5,10} with R∈{2,3,5} regions, Hölder smoothness α∈{0.5,1,2}, boundary regularity β∈{1,2}, jump magnitudes Δ/σ∈{0.2,1,5}, SNR low/med/high; sample sizes n∈{2k,5k,20k}. 2) Simulated fluid-shock dataset (1D/2D cuts) and a materials microstructure map with known phase boundaries as real-world tests. Baselines: full GP (where feasible), sparse variational GP (SVGP) with global inducing points, hard-partition local GPs (per-region SVGP), PoU-weighted local GPs, and a mean-shift only robust GP. Metrics: interior RMSE measured on points with distance≥δ (δ = interior margin), boundary Hausdorff distance, boundary F1 (detection of jump locations), local predictive interval coverage within δ-band, ELBO gap, wall-clock time and peak memory. Experimental setup: train/validation/test splits 70/15/15; 10 randomized seeds per scenario; hyperparameters selected by held-out predictive ELBO; inducing sizes m or per-region m_r swept over {50,100,200,400}. Ablations: (A) remove perspective transformation, (B) remove mean-shift robustification, (C) replace adaptive neighborhoods with fixed-k NN, (D) vary RFF dimension p∈{256,512,1024} for high d. Report mean±std for each metric and measure tradeoffs m_r vs error and runtime. Acceptance comparisons: statistically significant improvement (paired t-test, p&lt;0.05) in interior RMSE and boundary F1 over each baseline.</w:t>
      </w:r>
    </w:p>
    <w:p>
      <w:r>
        <w:t xml:space="preserve"> </w:t>
      </w:r>
    </w:p>
    <w:p>
      <w:pPr>
        <w:pStyle w:val="Heading2"/>
      </w:pPr>
      <w:r>
        <w:t>Risk Factors And Limitations</w:t>
      </w:r>
    </w:p>
    <w:p>
      <w:r>
        <w:t>Technical failure modes: slow eigenvalue decay (very smooth kernels in high dimension) may require impractically large inducing sets causing bias or high compute. Strong anisotropy or tiny island regions can break segmentation and cause incorrect local fits. Heavy-tailed noise may violate mean-shift assumptions and reduce calibration. Data and evaluation biases: synthetic setups may not capture complexities of real-world discontinuities, and real datasets with unknown ground-truth boundaries limit precise localization assessment. Scalability limits: per-iteration cost scales roughly as sum_r (n_r m_r^2 + m_r^3); multi-node communication for block-coupled variational factors can be bandwidth-heavy. Limits to generalization: learned linear embeddings (dimensionality reduction) can induce bias that alters boundary identifiability and reduces contraction guarantees. Numerical sensitivity: solver conditioning may demand large jitter, degrading predictive variance. Resource constraints: large d or n regimes may exceed available CPU/GPU memory or runtime budgets.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