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coverforest_conformal_rf</w:t>
      </w:r>
    </w:p>
    <w:p>
      <w:r>
        <w:t xml:space="preserve"> </w:t>
      </w:r>
    </w:p>
    <w:p>
      <w:pPr>
        <w:pStyle w:val="Heading2"/>
      </w:pPr>
      <w:r>
        <w:t>Title</w:t>
      </w:r>
    </w:p>
    <w:p>
      <w:r>
        <w:t>Conformal prediction with optimized random forests for efficient uncertainty quantification in regression and classification</w:t>
      </w:r>
    </w:p>
    <w:p>
      <w:r>
        <w:t xml:space="preserve"> </w:t>
      </w:r>
    </w:p>
    <w:p>
      <w:pPr>
        <w:pStyle w:val="Heading2"/>
      </w:pPr>
      <w:r>
        <w:t>Short Hypothesis</w:t>
      </w:r>
    </w:p>
    <w:p>
      <w:r>
        <w:t>Accelerating out-of-bag residual computation for random-forest based conformal methods using parallel computation and Cython yields prediction intervals that maintain empirical marginal coverage at or above nominal 1-alpha while reducing wall-clock computation time by at least 3x compared to standard K-fold CV+ procedures.</w:t>
      </w:r>
    </w:p>
    <w:p>
      <w:r>
        <w:t xml:space="preserve"> </w:t>
      </w:r>
    </w:p>
    <w:p>
      <w:pPr>
        <w:pStyle w:val="Heading2"/>
      </w:pPr>
      <w:r>
        <w:t>Related Work</w:t>
      </w:r>
    </w:p>
    <w:p>
      <w:r>
        <w:t>Existing approaches provide distribution-free marginal coverage guarantees for predictive intervals: split conformal (uses a held-out calibration set), jackknife+ and CV+ (use resampling or cross-validation to avoid a held-out set), Mondrian or stratified conformal (calibrate within strata), and weighted conformal (adjusts for covariate shift using importance weights). For random forests, practitioners commonly use out-of-bag (OOB) residuals as an efficient calibration heuristic. Limitations of current methods include high computation cost for K-fold retraining methods, lack of finite-sample guarantees for naive OOB calibration due to dependence between OOB predictions and residuals, instability and conservatism of jackknife+/CV+ with unstable learners or small folds, difficulty handling heteroskedastic noise (non-constant error spread), and scalability and reproducibility issues when per-tree randomness and bookkeeping are not recorded.</w:t>
      </w:r>
    </w:p>
    <w:p>
      <w:r>
        <w:t xml:space="preserve"> </w:t>
      </w:r>
    </w:p>
    <w:p>
      <w:pPr>
        <w:pStyle w:val="Heading2"/>
      </w:pPr>
      <w:r>
        <w:t>Abstract</w:t>
      </w:r>
    </w:p>
    <w:p>
      <w:r>
        <w:t>We present a method that integrates conformal prediction with optimized random forest implementations to provide fast, distribution-free uncertainty estimates for both regression and classification. The approach speeds up the computation of calibration scores by accelerating out-of-bag residual aggregation using parallel processing and compiled routines, and by offering alternative calibrated options: split-conformal, CV+, jackknife+-after-bootstrap, and adaptive prediction sets. The main contribution is a practical software design that combines provable conformal guarantees where available with a carefully instrumented, reproducible OOB workflow that includes deterministic aggregation, documented defaults, and diagnostics for edge cases (small calibration sets, heteroskedasticity, covariate shift). Expected outcomes are prediction intervals with valid marginal coverage, substantially lower runtime than naive K-fold methods, and clear diagnostic signals when OOB assumptions fail. The implementation targets scikit-learn compatibility to make methods accessible for applied users and reproducible research.</w:t>
      </w:r>
    </w:p>
    <w:p>
      <w:r>
        <w:t xml:space="preserve"> </w:t>
      </w:r>
    </w:p>
    <w:p>
      <w:pPr>
        <w:pStyle w:val="Heading2"/>
      </w:pPr>
      <w:r>
        <w:t>Experiments</w:t>
      </w:r>
    </w:p>
    <w:p>
      <w:r>
        <w:t>Datasets: synthetic simulations and public tabular benchmarks. Synthetic sets: (a) heteroskedastic regression where variance = g(x), (b) heavy-tailed noise (Student-t or Pareto), (c) covariate-shifted test distribution, and (d) stratified data with small-group counts. Real datasets: California Housing (regression), YearPredictionMSD subset (regression, large-n), Adult income (binary classification), and Covertype or Letter (multiclass classification). Baselines: split-conformal with scikit-learn RF, K-fold CV+ (K in {5,10}), jackknife+, naive OOB calibration, quantile-forest based intervals (when available), and an oracle using true residual quantiles in simulation. Metrics: marginal coverage (empirical fraction of Y inside intervals), subgroup coverage (per-stratum), average interval width, quantile bias (estimated minus true quantile in simulation), wall-clock time, and peak memory. Experimental setup: fixed RNG seed per run, repeat each experiment with 30 random seeds, record per-tree seeds and in-bag indices, use calibration_fraction in {0.05,0.10,0.20}, trees T in {200,500,1000}, min_leaf in {1,5,20}. Ablations: compare scorer variants (absolute residual, scaled_leaf_iqr, quantile-forest), compare acceleration strategies (parallel+Cython vs single-thread pure Python), and evaluate OOB bias correction vs uncorrected OOB. Statistical evaluation: report mean and 95% bootstrap CI (B=1000) for metrics and use paired permutation tests for method comparisons.</w:t>
      </w:r>
    </w:p>
    <w:p>
      <w:r>
        <w:t xml:space="preserve"> </w:t>
      </w:r>
    </w:p>
    <w:p>
      <w:pPr>
        <w:pStyle w:val="Heading2"/>
      </w:pPr>
      <w:r>
        <w:t>Risk Factors And Limitations</w:t>
      </w:r>
    </w:p>
    <w:p>
      <w:r>
        <w:t>Technical failure modes: non-exchangeable data (time series or selection bias) invalidates marginal guarantees; small calibration sets (low m) increase quantile variance and can break coverage; highly unstable base learners or leafs with very few samples make jackknife+/CV+ conservative or degenerate. OOB-specific risks: dependence between OOB predictions and residuals can introduce bias unless stability assumptions hold; derived OOB bounds require regularity on tree splits and leaf mass that may not hold in practice. Scale estimation risks: leaf-level IQR can be unreliable for tiny leaves, causing under- or over-shrunk intervals. Covariate shift risks: density-ratio estimates may be unstable and produce high-variance importance weights. Scalability limits: very large n or high-dimensional data increase memory and runtime, and parallelization gains depend on hardware. Statistical limits: methods provide marginal, not guaranteed pointwise conditional, coverage. Reproducibility risks: results require strict recording of RNG seeds, per-tree seeds, and preprocessing; missing provenance impairs validation.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