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reflex_memory_ahtm</w:t>
      </w:r>
    </w:p>
    <w:p>
      <w:r>
        <w:t xml:space="preserve"> </w:t>
      </w:r>
    </w:p>
    <w:p>
      <w:pPr>
        <w:pStyle w:val="Heading2"/>
      </w:pPr>
      <w:r>
        <w:t>Title</w:t>
      </w:r>
    </w:p>
    <w:p>
      <w:r>
        <w:t>Hardware-accelerated reflex memory augmentation for Hierarchical Temporal Memory to speed first-order sequence inference in IoT streams</w:t>
      </w:r>
    </w:p>
    <w:p>
      <w:r>
        <w:t xml:space="preserve"> </w:t>
      </w:r>
    </w:p>
    <w:p>
      <w:pPr>
        <w:pStyle w:val="Heading2"/>
      </w:pPr>
      <w:r>
        <w:t>Short Hypothesis</w:t>
      </w:r>
    </w:p>
    <w:p>
      <w:r>
        <w:t>Integrating a spinal-cord-inspired reflex memory (a fast associative cache of context→response mappings) with Hierarchical Temporal Memory (HTM) and consolidating frequent matches into HTM distal synapses will reduce per-step prediction latency and increase reactive recall on repetitive IoT sequences while maintaining multiorder prediction accuracy.</w:t>
      </w:r>
    </w:p>
    <w:p>
      <w:r>
        <w:t xml:space="preserve"> </w:t>
      </w:r>
    </w:p>
    <w:p>
      <w:pPr>
        <w:pStyle w:val="Heading2"/>
      </w:pPr>
      <w:r>
        <w:t>Related Work</w:t>
      </w:r>
    </w:p>
    <w:p>
      <w:r>
        <w:t>Existing sequence-learning approaches include Hierarchical Temporal Memory (HTM) for unsupervised sequence prediction using sparse distributed representations (SDRs), content-addressable memories (CAMs) and associative caches for fast exact or masked matching, and Bloom-filter-based pruning for fast negative checks. HTM can represent high-order temporal structure but incurs latency and memory-access cost when learning or recalling repeated first-order transitions. CAMs provide low-latency exact-match lookup but lack native mechanisms to merge short-term repetitions into long-term distributed synaptic structure. Bloom filters reduce candidate sets but trade memory for false positives. Prior neuromorphic and hardware-accelerated sequence systems either optimize latency at the cost of plasticity (hard-coded reflex rules) or retain plasticity with high programmable-interconnect overhead. These limitations leave a gap: no established method combines a fast hardware associative reflex layer with deterministic consolidation into a multiorder HTM substrate while providing verifiable latency, memory, and concurrency guarantees.</w:t>
      </w:r>
    </w:p>
    <w:p>
      <w:r>
        <w:t xml:space="preserve"> </w:t>
      </w:r>
    </w:p>
    <w:p>
      <w:pPr>
        <w:pStyle w:val="Heading2"/>
      </w:pPr>
      <w:r>
        <w:t>Abstract</w:t>
      </w:r>
    </w:p>
    <w:p>
      <w:r>
        <w:t>We address the bottleneck in unsupervised temporal prediction where repeated first-order transitions (immediate context→next) dominate runtime cost in large-scale IoT streams. We propose adding a reflex memory (RM) block, inspired by spinal-cord reflexes, that performs low-latency associative lookup of recent context patterns and issues fast responses. RM entries are stored in a compressed sparse format and matched by a hardware-accelerated associative engine (CAM-like matcher with Bloom-filter pruning). Frequently used RM entries that pass eligibility criteria are consolidated deterministically into HTM distal synapses, preserving HTM’s multiorder inference capability. The main contribution is a co-designed algorithm–hardware contract that defines entry layout, consolidation semantics, atomic commit policies, and measurable latency/area budgets for an FPGA prototype and ASIC scaling. Expected outcome: substantially reduced per-step reactive latency (microsecond-class queries on FPGA, tens of nanoseconds on ASIC) and improved recall on repetitive sequences, with bounded consolidation overhead and preserved HTM accuracy on higher-order patterns.</w:t>
      </w:r>
    </w:p>
    <w:p>
      <w:r>
        <w:t xml:space="preserve"> </w:t>
      </w:r>
    </w:p>
    <w:p>
      <w:pPr>
        <w:pStyle w:val="Heading2"/>
      </w:pPr>
      <w:r>
        <w:t>Experiments</w:t>
      </w:r>
    </w:p>
    <w:p>
      <w:r>
        <w:t>Datasets: (1) Synthetic sequence generator with controlled novelty bursts and repeat intervals; (2) Numenta Anomaly Benchmark (NAB) time series; (3) character-level sequential prediction subset (PTB mini) for language-like patterns; (4) robotic telemetry traces (sensor-control). Baselines: HTM-only software reference; HTM+software RM (no hardware acceleration); HTM+RM with FPGA hardware-in-loop (Zynq UltraScale+ ZU7EV, ZCU104). Default parameters: SDR width N=2048, sparsity k=40, mask size m_mask=32, threshold θ=3, RMS entries E=2048, tau_consol=12, beta_consol=2, counters 6 bits. Metrics: per-step prediction accuracy, reflex recall precision and recall (reflex = first-order correct responses), latency histograms (mean, P50, P95, P99) for query/update/consolidation, HTM drift measured by KL divergence of active-cell distributions, consolidation backlog (queue length), and energy proxies (SRAM reads, popcount ops). Setup: deterministic seeds, 30 independent runs per condition, matched random seeds across baselines. Statistical test: paired Wilcoxon signed-rank with α=0.01; target detectable effect size ≥7% reflex-recall improvement. Ablations: (A) masks disabled (full-context matching), (B) gating disabled (always accept RM matches), (C) eligibility traces disabled (no consolidation), (D) consolidation disabled (RM returns only, no HTM writes), (E) Bloom-filter disabled. Comparison: measure HTM-only vs HTM+RM (software) vs H-AHTM (FPGA) for latency and recall; ablate consolidation to quantify impact on multiorder accuracy and consolidation backlog.</w:t>
      </w:r>
    </w:p>
    <w:p>
      <w:r>
        <w:t xml:space="preserve"> </w:t>
      </w:r>
    </w:p>
    <w:p>
      <w:pPr>
        <w:pStyle w:val="Heading2"/>
      </w:pPr>
      <w:r>
        <w:t>Risk Factors And Limitations</w:t>
      </w:r>
    </w:p>
    <w:p>
      <w:r>
        <w:t>1) False positives from Bloom filters or masked partial matches may cause incorrect reflexes; a Bloom filter is a small bit array that quickly says if a candidate might exist but can err. 2) BRAM/URAM capacity and port limitations on the chosen FPGA may limit the viable RMS entry count and parallel match pipelines, causing bank conflicts when multiple pipelines access the same memory bank. 3) Consolidation backlog: bursts of novelty may produce more eligible entries than B_consol permits, creating delayed synapse writes and transient performance degradation. 4) Atomicity and CDC (clock-domain crossing) complexity: per-synapse read-modify-write must be atomic across clock domains; failure modes include partial commits or replay-induced duplicate increments. 5) Generalization limits: RM optimizes first-order repeats and may not help rare higher-order dependencies; excessive consolidation may bias HTM toward short-term patterns. 6) Measurement bias: synthetic datasets and choice of thresholds can overstate gains; real-world variability may reduce effect size. 7) Energy and thermal constraints: running many parallel popcount and associative units increases power on board-level prototypes, limiting sustained throughput.</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