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screwframe_decoupled_controller</w:t>
      </w:r>
    </w:p>
    <w:p>
      <w:r>
        <w:t xml:space="preserve"> </w:t>
      </w:r>
    </w:p>
    <w:p>
      <w:pPr>
        <w:pStyle w:val="Heading2"/>
      </w:pPr>
      <w:r>
        <w:t>Title</w:t>
      </w:r>
    </w:p>
    <w:p>
      <w:r>
        <w:t>Probabilistic screw-theory-based task-frame estimation for decoupled velocity-resolved control of contact-rich manipulation</w:t>
      </w:r>
    </w:p>
    <w:p>
      <w:r>
        <w:t xml:space="preserve"> </w:t>
      </w:r>
    </w:p>
    <w:p>
      <w:pPr>
        <w:pStyle w:val="Heading2"/>
      </w:pPr>
      <w:r>
        <w:t>Short Hypothesis</w:t>
      </w:r>
    </w:p>
    <w:p>
      <w:r>
        <w:t>A hyperparameter-free probabilistic estimator that derives an optimal task reference frame from motion and wrench demonstrations using screw theory will increase decoupling between learned motion and force signals and thereby reduce closed-loop constraint violations and tracking error for contact-rich manipulation compared to controllers using fixed or heuristic frames.</w:t>
      </w:r>
    </w:p>
    <w:p>
      <w:r>
        <w:t xml:space="preserve"> </w:t>
      </w:r>
    </w:p>
    <w:p>
      <w:pPr>
        <w:pStyle w:val="Heading2"/>
      </w:pPr>
      <w:r>
        <w:t>Related Work</w:t>
      </w:r>
    </w:p>
    <w:p>
      <w:r>
        <w:t>Prior work addresses contact-rich manipulation with: (1) learning-from-demonstration (LfD) that fits motion/force models in a chosen task frame; (2) heuristic or PCA-based task-frame selection that uses geometric variance but ignores wrench coupling; (3) hybrid automata, CLF/CBF quadratic programs (QP) and LCP (linear complementarity problem) solvers for safety and contact constraints; and (4) residual RL or model-based adaptation for robustness. Limitations in existing approaches include: manual or hyperparameter-dependent frame choices that leave motion and force signals coupled; lack of probabilistic frame uncertainty that would inform safety margins; rigid-contact LCP assumptions that fail for compliant/deformable contacts; and limited integration between frame estimation, estimator covariance, and formal safety constraints. Computational and timing claims are often unmeasured under realistic loads, and many methods rely on ad-hoc tuning for dwell and hysteresis thresholds, reducing generalization.</w:t>
      </w:r>
    </w:p>
    <w:p>
      <w:r>
        <w:t xml:space="preserve"> </w:t>
      </w:r>
    </w:p>
    <w:p>
      <w:pPr>
        <w:pStyle w:val="Heading2"/>
      </w:pPr>
      <w:r>
        <w:t>Abstract</w:t>
      </w:r>
    </w:p>
    <w:p>
      <w:r>
        <w:t>We address the problem of designing a generic task model and controller that supports learning, robust control, and generalization for contact-rich manipulation. Our approach automatically computes an optimal task reference frame directly from recorded motion and wrench demonstrations using a hyperparameter-free probabilistic estimator grounded in screw theory (a way to represent rigid-body motion and forces compactly using axes and twists). The estimator selects the frame that maximizes statistical decoupling between motion and force signals so that learned trajectories and wrench behaviors separate into independent channels. We then implement a velocity-resolved, constraint-based controller with decoupled control axes that uses CLF/CBF QPs (control Lyapunov and barrier functions for tracking and safety) and an LCP-based contact model for multi-contact dynamics. The main contribution is a reproducible pipeline linking probabilistic frame estimation, estimator covariance → safety margin mapping, and a low-dimensional, decoupled controller that reduces tuning and enables safer, more transferable contact policies. Expected outcomes are lower constraint violations, improved tracking, and simpler task-specific tuning.</w:t>
      </w:r>
    </w:p>
    <w:p>
      <w:r>
        <w:t xml:space="preserve"> </w:t>
      </w:r>
    </w:p>
    <w:p>
      <w:pPr>
        <w:pStyle w:val="Heading2"/>
      </w:pPr>
      <w:r>
        <w:t>Experiments</w:t>
      </w:r>
    </w:p>
    <w:p>
      <w:r>
        <w:t>Datasets: (1) Simulated benchmark suite of contact tasks: peg-in-hole, planar wiping, drawer opening, bolt insertion, and multi-finger push/pull with domain randomization over friction μ∈[0.1,1.2], contact stiffness K∈[1e3,1e6] N/m, restitution e∈[0,0.5], impact velocities v∈[0,0.5] m/s, and sensor noise covariances modeled for FT and tactile sensors. (2) Hardware-in-loop (HIL) small-scale robot tasks matching the simulator seeds. Baselines: (A) fixed, task-aligned frame with standard CLF/CBF QP; (B) PCA-based frame estimation applied to demonstrations; (C) manual, hand-chosen frame plus same controller; (D) end-to-end RL controller without explicit frame estimation. Evaluation metrics: tracking RMSE of end-effector pose (m and rad), force RMSE (N), number and duration of penetration violations (penetration&gt;0.5 mm), slack usage fraction in QP, success rate per trial, QP and MLCP solver time medians and 99.9th-percentiles (ms), and sample efficiency (episodes to 90% success). Experimental setup: target hardware (real-time Linux, pinned cores) with sensor rates: FT 1 kHz, tactile features 500 Hz, controller loop Ts=5 ms; solvers OSQP v0.6.x and qpOASES 3.x; measure per-stage latencies (median, 99.9th) under synthetic load. Ablations: (i) estimator ON vs OFF (no frame estimation), (ii) probabilistic estimator vs deterministic frame from PCA, (iii) with vs without covariance-inflated CBF margins, (iv) reduced-order end-effector only dynamics vs full joint-space to show effect of reduction on L_h and safety. Each condition: 200 randomized trials per scenario; report metrics with 95% CIs.</w:t>
      </w:r>
    </w:p>
    <w:p>
      <w:r>
        <w:t xml:space="preserve"> </w:t>
      </w:r>
    </w:p>
    <w:p>
      <w:pPr>
        <w:pStyle w:val="Heading2"/>
      </w:pPr>
      <w:r>
        <w:t>Risk Factors And Limitations</w:t>
      </w:r>
    </w:p>
    <w:p>
      <w:r>
        <w:t>1) Real-time compute: probabilistic estimators (e.g., particle filters) and MLCP solvers may exceed timing budgets under worst-case loads; solver timeouts degrade performance. 2) Estimator cost: large particle counts at high sensor rates impose CPU/memory limits and may be infeasible on embedded controllers. 3) Modeling mismatch: rigid LCP assumptions fail for highly deformable or distributed-contact surfaces, invalidating contact resets. 4) Noise and non-Gaussian sensors: EKF/PF assumptions may not hold, leading to misestimated covariances and unsafe CBF margins. 5) Dependence on quality of demonstrations: wrench/motion demos with bias or missing modes produce poor frames and degraded decoupling. 6) Scalability: multi-contact scenarios with many contact points increase MLCP size and solver time nonlinearly. 7) Formal guarantees rely on assumptions (bounded disturbances, Lipschitz constants, estimator bounds); violations reduce provable stability. 8) Sim-to-real gap: domain randomization may not cover all hardware phenomena (wear, sensor drift), limiting generalization. 9) Dataset bias: benchmark parameter ranges may miss adversarial contact regimes, producing optimistic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