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bayesian_two_stage_youtube_misclassification</w:t>
      </w:r>
    </w:p>
    <w:p>
      <w:r>
        <w:t xml:space="preserve"> </w:t>
      </w:r>
    </w:p>
    <w:p>
      <w:pPr>
        <w:pStyle w:val="Heading2"/>
      </w:pPr>
      <w:r>
        <w:t>Title</w:t>
      </w:r>
    </w:p>
    <w:p>
      <w:r>
        <w:t>Hierarchical two-stage Bayesian misclassification model for corrected prevalence and detector comparisons of YouTube advice on bypassing AI-text detectors</w:t>
      </w:r>
    </w:p>
    <w:p>
      <w:r>
        <w:t xml:space="preserve"> </w:t>
      </w:r>
    </w:p>
    <w:p>
      <w:pPr>
        <w:pStyle w:val="Heading2"/>
      </w:pPr>
      <w:r>
        <w:t>Short Hypothesis</w:t>
      </w:r>
    </w:p>
    <w:p>
      <w:r>
        <w:t>A hierarchical two-stage Bayesian model that jointly accounts for ASR transcription error and annotator misclassification will produce prevalence estimates and detector-comparison metrics (AUC and paired sensitivity differences) with lower bias and better calibrated uncertainty than standard uncorrected or single-stage correction methods.</w:t>
      </w:r>
    </w:p>
    <w:p>
      <w:r>
        <w:t xml:space="preserve"> </w:t>
      </w:r>
    </w:p>
    <w:p>
      <w:pPr>
        <w:pStyle w:val="Heading2"/>
      </w:pPr>
      <w:r>
        <w:t>Related Work</w:t>
      </w:r>
    </w:p>
    <w:p>
      <w:r>
        <w:t>Prior approaches to measuring prevalence from annotated transcripts fall into three families: (1) naive aggregation of human labels (simple counts), (2) single-stage error correction using fixed sensitivity/specificity values (a simple analytic correction), and (3) latent-class models that infer true labels from multiple annotators. Limitations: naive aggregation ignores annotation and ASR noise and underestimates uncertainty; single-stage corrections assume known and constant Se/Sp and typically ignore ASR-induced distortions; latent-class models account for annotator error but rarely model ASR as a separate stage or annotate correlated bias between annotators. Existing detector-evaluation pipelines typically compute AUC or McNemar tests on observed (noisy) labels, failing to propagate annotation uncertainty into final comparisons. Multiclass labeling, correlated annotator biases (shared mistakes), and cross-language ASR variability remain under-addressed. Reproducible, end-to-end implementations that (a) jointly model ASR+annotation errors, (b) encode annotator/ASR correlation, and (c) propagate posterior uncertainty into AUC/McNemar are not widely available.</w:t>
      </w:r>
    </w:p>
    <w:p>
      <w:r>
        <w:t xml:space="preserve"> </w:t>
      </w:r>
    </w:p>
    <w:p>
      <w:pPr>
        <w:pStyle w:val="Heading2"/>
      </w:pPr>
      <w:r>
        <w:t>Abstract</w:t>
      </w:r>
    </w:p>
    <w:p>
      <w:r>
        <w:t>We propose a hierarchical two-stage Bayesian misclassification framework to estimate the prevalence of YouTube advice that aims to bypass AI-text detectors and to produce corrected comparisons of detector performance. The model explicitly represents two linked error processes: distortion introduced by automatic speech recognition (ASR) and subsequent human annotation errors. Annotator and ASR operating characteristics (sensitivity and specificity) are modeled as hierarchical random effects that vary by language and annotator, with optional covariance terms to capture shared biases. Adjudicated gold labels, when available, anchor priors and improve identifiability. The main contribution is an end-to-end inference pipeline that (a) jointly estimates latent true labels, (b) propagates uncertainty to prevalence and paired detector metrics (AUC, McNemar), and (c) supports sensitivity analyses over ASR quality, inter-annotator correlation, and limited gold data. Expected outcome: less biased prevalence estimates, calibrated credible intervals, and robust detector comparisons that account for real-world transcription and annotation noise, enabling reproducible and ethically constrained reporting of aggregate patterns in advice content.</w:t>
      </w:r>
    </w:p>
    <w:p>
      <w:r>
        <w:t xml:space="preserve"> </w:t>
      </w:r>
    </w:p>
    <w:p>
      <w:pPr>
        <w:pStyle w:val="Heading2"/>
      </w:pPr>
      <w:r>
        <w:t>Experiments</w:t>
      </w:r>
    </w:p>
    <w:p>
      <w:r>
        <w:t>Datasets: (1) Real corpus: the 173 YouTube videos from the initial study (transcripts, metadata) plus an extended stratified sample of 2,000 videos sampled by channel type, language, and recency; (2) Gold adjudicated subset: 500 timestamped advice segments (≈250 positive, 250 negative) double-reviewed by senior adjudicators; (3) Synthetic simulations: generated datasets with known ground-truth labels to vary ASR WER ∈ {5%,10%,20%}, annotator Se ∈ {0.7,0.8,0.9}, Sp ∈ {0.85,0.9,0.95}, ICC ∈ {0.01,0.05,0.10}, and correlated annotator covariance ρ ∈ {0,0.3,0.6}. Baselines: (A) naive observed-label prevalence (simple aggregation), (B) analytic single-stage Se/Sp correction (fixed values), (C) Bayesian latent-class model without ASR stage, (D) proposed hierarchical two-stage model. Evaluation metrics: prevalence bias (estimate − truth), RMSE, 95% interval coverage (proportion of runs where truth in CI), average interval width, corrected AUC difference bias and RMSE, paired sensitivity difference bias (McNemar) and calibrated posterior interval coverage, convergence diagnostics (Rhat, effective sample size ESS), and wall-clock runtime. Experimental setup: implement models in Stan (HMC) with fixed seeds; report seeds and Docker container. Simulation experiments: for each scenario run 200 replicates, N_items ∈ {200,1000,5000}, coders per item ∈ {2,3}, gold_size ∈ {50,100,500}; compute metrics across replicates. Real-data experiments: with the adjudicated 500 items held out as ground truth, estimate prevalence and detector comparisons using each method; report calibrated AUC and McNemar intervals. Ablations: (i) remove ASR stage (compare to full model), (ii) remove covariance between annotators and ASR errors, (iii) vary gold-set size, (iv) reduce coders per item. Report sensitivity tables across WER, ICC, and gold_size. Provide reproducible notebooks, Stan model code, and simulation seeds.</w:t>
      </w:r>
    </w:p>
    <w:p>
      <w:r>
        <w:t xml:space="preserve"> </w:t>
      </w:r>
    </w:p>
    <w:p>
      <w:pPr>
        <w:pStyle w:val="Heading2"/>
      </w:pPr>
      <w:r>
        <w:t>Risk Factors And Limitations</w:t>
      </w:r>
    </w:p>
    <w:p>
      <w:r>
        <w:t>Identifiability: without sufficient double-coding or a sizable adjudicated gold set, model parameters (Se/Sp and correlation terms) can be non-identifiable, producing unstable posteriors. Convergence and computation: full hierarchical models with covariance matrices may mix slowly and require substantial HMC compute (long runtimes, high memory). Correlated errors: strong annotator–annotator or ASR–annotator correlation can inflate uncertainty and complicate interpretation. ASR variability: ASR quality varies by language, accent, and audio quality; low ASR fidelity in some languages may make inference unreliable. Sampling bias: YouTube sampling (channels, languages) may not represent wider student exposure, limiting external validity. Multiclass complexity: extension from binary to multi-class labels increases parameter count and identifiability problems. Ethical constraints: redaction rules that remove operational bypass details may remove signal needed to classify some categories, reducing accuracy. Resource limits: required gold adjudication (≈500 items) and double-coding increase annotation cost and time. Generalization: models tuned on YouTube transcripts may not transfer to other platforms or to future detector/ASR versions without revalidation.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