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topoi_multimodal_annotation</w:t>
      </w:r>
    </w:p>
    <w:p>
      <w:r>
        <w:t xml:space="preserve"> </w:t>
      </w:r>
    </w:p>
    <w:p>
      <w:pPr>
        <w:pStyle w:val="Heading2"/>
      </w:pPr>
      <w:r>
        <w:t>Title</w:t>
      </w:r>
    </w:p>
    <w:p>
      <w:r>
        <w:t>Deterministic multimodal classification of topoi and analysis of their rhetorical functions in Arab didactic socio-religious television</w:t>
      </w:r>
    </w:p>
    <w:p>
      <w:r>
        <w:t xml:space="preserve"> </w:t>
      </w:r>
    </w:p>
    <w:p>
      <w:pPr>
        <w:pStyle w:val="Heading2"/>
      </w:pPr>
      <w:r>
        <w:t>Short Hypothesis</w:t>
      </w:r>
    </w:p>
    <w:p>
      <w:r>
        <w:t>A deterministic multimodal weighting scheme that combines textual, prosodic (audio), and visual cues with calibrated weights yields higher primary-label F1 for topoi classification on Arab socio-religious TV segments than a text-only classifier.</w:t>
      </w:r>
    </w:p>
    <w:p>
      <w:r>
        <w:t xml:space="preserve"> </w:t>
      </w:r>
    </w:p>
    <w:p>
      <w:pPr>
        <w:pStyle w:val="Heading2"/>
      </w:pPr>
      <w:r>
        <w:t>Related Work</w:t>
      </w:r>
    </w:p>
    <w:p>
      <w:r>
        <w:t>Prior work on topoi in socio-religious media has described rhetorical categories and shown that audiovisual cues matter. Computational approaches applied text-only classifiers, regex cue lists, or isolated visual/audio feature detectors. Multimodal annotation efforts exist but often lack deterministic, reproducible scoring rules, cross-dialect validation, and explicit prominence scoring. Arabic NLP toolchains (ASR, forced alignment, OCR, dialectal lexicons, and pretrained language models) have advanced extraction but struggle with dialect variation, overlaid on-screen text, and low-resource registers. Existing studies typically omit: (1) a calibrated multimodal scoring algorithm; (2) a versioned gold exemplar set with multimodal anchors; (3) comprehensive reliability protocols for multi-label, overlapping spans; and (4) fairness and per-dialect sensitivity analyses. These gaps limit reproducibility, cross-dialect robustness, and reliable function analysis of topoi.</w:t>
      </w:r>
    </w:p>
    <w:p>
      <w:r>
        <w:t xml:space="preserve"> </w:t>
      </w:r>
    </w:p>
    <w:p>
      <w:pPr>
        <w:pStyle w:val="Heading2"/>
      </w:pPr>
      <w:r>
        <w:t>Abstract</w:t>
      </w:r>
    </w:p>
    <w:p>
      <w:r>
        <w:t>This study addresses classification and communicative function analysis of topoi—recurring rhetorical lines of argument—in Arab didactic socio-religious television. We propose a deterministic multimodal approach that combines text, audio prosody, and visual cues into a normalized scoring function to assign primary and secondary topoi labels and an ordinal prominence score. The study will produce a versioned codebook, a stratified gold exemplar set with multimodal anchors (video clip, transcript, prosody plots, shot timeline), and an annotation pipeline with adjudication logs. Main contributions are: a reproducible multimodal labeling protocol (deterministic scoring rules and prominence mapping), empirical validation across dialects and program genres, and evaluation of how topoi co-occur and function rhetorically. Expected outcomes are (1) reproducible labeled data for 30 pilot episodes, (2) quantitative evidence on multimodal gains over text-only baselines, and (3) interpretability and fairness diagnostics across dialect strata. (Prosody means features of speech like pitch and rhythm.)</w:t>
      </w:r>
    </w:p>
    <w:p>
      <w:r>
        <w:t xml:space="preserve"> </w:t>
      </w:r>
    </w:p>
    <w:p>
      <w:pPr>
        <w:pStyle w:val="Heading2"/>
      </w:pPr>
      <w:r>
        <w:t>Experiments</w:t>
      </w:r>
    </w:p>
    <w:p>
      <w:r>
        <w:t>Datasets: pilot corpus of 30 broadcast episodes (stratified by dialect and genre) producing ~1,500–2,500 segments; a dialect-stratified calibration sample of 150–300 segments for hyperparameter sweeps; held-out test split of 20% by episode. Baselines: majority-label baseline; regex cue-based rule system; text-only classifier (AraBERT fine-tuned); text+audio and text+visual ablations. Model: deterministic multimodal scoring producing prominence scores; models trained using soft labels (confidence-weighted). Metrics: per-label precision, recall, F1 (macro and micro), Krippendorff's alpha for annotation reliability (multi-label), expected calibration error (ECE), bootstrap 95% confidence intervals (1,000 resamples), equalized odds differences per dialect (for fairness). Experimental setup: 5-fold stratified cross-validation (seed=42) by dialect×genre; report mean and CI. Ablation 1: grid-sweep of w_text∈{0.4,0.5,0.6,0.7,0.8}, bonus∈{0.0,0.1,0.2,0.3,0.4}, binary_presence thresholds∈{0.3,0.5,0.7}; record per-dialect F1 curves. Ablation 2: remove each modality in turn (text, audio, visual) and compare delta F1 using paired bootstrap significance test. Active learning test: simulate entropy-based sampling vs random sampling for annotator budget of N=300, measure label quality gain per annotation hour. Evaluation criteria: improvement over text-only baseline by ≥0.05 macro F1 and Krippendorff's alpha ≥0.67 before scaling.</w:t>
      </w:r>
    </w:p>
    <w:p>
      <w:r>
        <w:t xml:space="preserve"> </w:t>
      </w:r>
    </w:p>
    <w:p>
      <w:pPr>
        <w:pStyle w:val="Heading2"/>
      </w:pPr>
      <w:r>
        <w:t>Risk Factors And Limitations</w:t>
      </w:r>
    </w:p>
    <w:p>
      <w:r>
        <w:t>Forced-alignment and ASR errors on dialectal Arabic may produce incorrect segment boundaries or transcripts, reducing label quality. OCR failure on decorative or low-contrast on-screen Arabic text may miss scriptural cues. Annotation disagreement and low inter-annotator reliability can limit usable data; overlapping spans complicate reliability metrics. Small pilot size limits detection of rare topoi and generalization to other broadcasters or years. Multimodal models increase compute and storage needs (GPU memory and video I/O). Fairness risks: performance may vary by dialect or register, producing disparate errors. Legal risks: broadcaster licensing and sensitive content restrictions may limit data sharing. The deterministic weight choices may not generalize and require calibration per dialect/genre; results are sensitive to calibration sample selection.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