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51" w:rsidRDefault="00045A51" w:rsidP="008568CF">
      <w:pPr>
        <w:pStyle w:val="Title"/>
        <w:spacing w:line="360" w:lineRule="auto"/>
      </w:pPr>
    </w:p>
    <w:p w:rsidR="00045A51" w:rsidRDefault="00045A51" w:rsidP="00045A51">
      <w:pPr>
        <w:rPr>
          <w:rFonts w:eastAsiaTheme="majorEastAsia" w:cstheme="majorBidi"/>
          <w:spacing w:val="-10"/>
          <w:kern w:val="28"/>
          <w:sz w:val="28"/>
          <w:szCs w:val="56"/>
        </w:rPr>
      </w:pPr>
      <w:r>
        <w:br w:type="page"/>
      </w:r>
    </w:p>
    <w:p w:rsidR="002C55F3" w:rsidRDefault="002C55F3" w:rsidP="00045A51">
      <w:pPr>
        <w:pStyle w:val="Title"/>
        <w:spacing w:line="360" w:lineRule="auto"/>
      </w:pPr>
      <w:r>
        <w:lastRenderedPageBreak/>
        <w:t>Índice</w:t>
      </w:r>
    </w:p>
    <w:p w:rsidR="002C55F3" w:rsidRPr="002C55F3" w:rsidRDefault="002C55F3" w:rsidP="002C55F3"/>
    <w:p w:rsidR="00AE5DC4" w:rsidRDefault="00AE5DC4" w:rsidP="00045A51">
      <w:pPr>
        <w:pStyle w:val="Title"/>
        <w:spacing w:line="360" w:lineRule="auto"/>
      </w:pPr>
      <w:r>
        <w:t>Resumen</w:t>
      </w:r>
    </w:p>
    <w:p w:rsidR="00AE5DC4" w:rsidRDefault="00D90307" w:rsidP="00547D14">
      <w:r>
        <w:tab/>
        <w:t>Debido a la imperiosa necesidad de reducir las emisiones contaminantes que generan el efecto invernadero en nuestro planeta</w:t>
      </w:r>
      <w:r w:rsidR="00502AE1">
        <w:t xml:space="preserve">, muchos cambios se están gestando hoy en día para que en un futuro a largo plazo podamos tener emisiones cero. La generación de energía eléctrica es uno de </w:t>
      </w:r>
      <w:r w:rsidR="005F2FE1">
        <w:t>estos</w:t>
      </w:r>
      <w:r w:rsidR="00502AE1">
        <w:t xml:space="preserve"> factores contaminantes y es por eso que se tiende a la generación de energía eléctrica por medio de luz solar o el uso de </w:t>
      </w:r>
      <w:r w:rsidR="005F2FE1">
        <w:t>energía eólica como las principales nuevas fuentes</w:t>
      </w:r>
      <w:r w:rsidR="0025188A">
        <w:t xml:space="preserve"> de energías limpias</w:t>
      </w:r>
      <w:r w:rsidR="005F2FE1">
        <w:t>. La generación distribuida de energía constituye el reemplazo de los grandes generadores de energía donde cada usuario final puede generar la energía que consume y vender el excedente a la red eléctrica.</w:t>
      </w:r>
      <w:r w:rsidR="00562B4D">
        <w:t xml:space="preserve"> La puesta de energía a disposición de una manera desorganizada y no programada lleva a la </w:t>
      </w:r>
      <w:r w:rsidR="0025188A">
        <w:t>in</w:t>
      </w:r>
      <w:r w:rsidR="00562B4D">
        <w:t xml:space="preserve">eficiencia, debido a que se pone a disposición energía en horarios inadecuados. </w:t>
      </w:r>
      <w:r w:rsidR="00DA3E51">
        <w:t xml:space="preserve">El objetivo que me propuse en el proyecto fue regular la energía en una </w:t>
      </w:r>
      <w:proofErr w:type="spellStart"/>
      <w:r w:rsidR="00DA3E51">
        <w:t>microred</w:t>
      </w:r>
      <w:proofErr w:type="spellEnd"/>
      <w:r w:rsidR="00DA3E51">
        <w:t xml:space="preserve"> de manera eficien</w:t>
      </w:r>
      <w:r w:rsidR="00562B4D">
        <w:t>te</w:t>
      </w:r>
      <w:r w:rsidR="00DA3E51">
        <w:t xml:space="preserve"> en la entrega de cargas por parte de los generadores, y que esto le genere los máximos beneficios económicos </w:t>
      </w:r>
      <w:r w:rsidR="00562B4D">
        <w:t xml:space="preserve">al usuario final </w:t>
      </w:r>
      <w:r w:rsidR="00DA3E51">
        <w:t>alentando así su uso masivo.</w:t>
      </w:r>
    </w:p>
    <w:p w:rsidR="00502AE1" w:rsidRDefault="00502AE1" w:rsidP="00AE5DC4"/>
    <w:p w:rsidR="00AE5DC4" w:rsidRPr="00547D14" w:rsidRDefault="00AE5DC4" w:rsidP="00547D14">
      <w:pPr>
        <w:rPr>
          <w:b/>
        </w:rPr>
      </w:pPr>
      <w:r w:rsidRPr="00547D14">
        <w:rPr>
          <w:b/>
        </w:rPr>
        <w:t xml:space="preserve">Palabras clave: </w:t>
      </w:r>
      <w:proofErr w:type="spellStart"/>
      <w:r w:rsidR="0025188A" w:rsidRPr="00547D14">
        <w:rPr>
          <w:b/>
        </w:rPr>
        <w:t>microred</w:t>
      </w:r>
      <w:proofErr w:type="spellEnd"/>
      <w:r w:rsidR="0025188A" w:rsidRPr="00547D14">
        <w:rPr>
          <w:b/>
        </w:rPr>
        <w:t>, generación distribuida, beneficio económico, energía limpia.</w:t>
      </w:r>
    </w:p>
    <w:p w:rsidR="0025188A" w:rsidRDefault="0025188A" w:rsidP="00AE5DC4"/>
    <w:p w:rsidR="00794E64" w:rsidRDefault="00547D14" w:rsidP="00794E64">
      <w:pPr>
        <w:pStyle w:val="Title"/>
      </w:pPr>
      <w:proofErr w:type="spellStart"/>
      <w:r>
        <w:t>Abstract</w:t>
      </w:r>
      <w:proofErr w:type="spellEnd"/>
    </w:p>
    <w:p w:rsidR="00547D14" w:rsidRDefault="00547D14" w:rsidP="00547D14"/>
    <w:p w:rsidR="00547D14" w:rsidRDefault="00547D14" w:rsidP="00547D14">
      <w:pPr>
        <w:rPr>
          <w:lang w:val="en-US"/>
        </w:rPr>
      </w:pPr>
      <w:r>
        <w:tab/>
      </w:r>
      <w:r w:rsidRPr="00547D14">
        <w:rPr>
          <w:lang w:val="en-US"/>
        </w:rPr>
        <w:t xml:space="preserve">Due to the urgent need to reduce the polluting emissions that generate the greenhouse effect on our planet, many changes are taking place today so that in the long-term future we can have zero emissions. The generation of electrical energy is one of these polluting factors and that is why there is a trend towards the generation of electrical energy through sunlight or the use of wind energy as the main new sources of clean energy. Distributed power generation is the replacement for large power generators where each end user can generate the power they consume and sell the surplus to the electricity grid. Making energy available in a disorganized and unscheduled manner leads to inefficiency, because energy is made available at inappropriate times. The objective that I set for myself in the project was to regulate the energy in a microgrid efficiently in the </w:t>
      </w:r>
      <w:r w:rsidRPr="00547D14">
        <w:rPr>
          <w:lang w:val="en-US"/>
        </w:rPr>
        <w:lastRenderedPageBreak/>
        <w:t>delivery of loads by the generators, and that this generates the maximum economic benefits to the end user, thus encouraging its massive use.</w:t>
      </w:r>
    </w:p>
    <w:p w:rsidR="00547D14" w:rsidRDefault="00547D14" w:rsidP="00547D14">
      <w:pPr>
        <w:rPr>
          <w:lang w:val="en-US"/>
        </w:rPr>
      </w:pPr>
    </w:p>
    <w:p w:rsidR="00547D14" w:rsidRPr="00547D14" w:rsidRDefault="00547D14" w:rsidP="00547D14">
      <w:pPr>
        <w:rPr>
          <w:b/>
          <w:lang w:val="en-US"/>
        </w:rPr>
      </w:pPr>
      <w:r w:rsidRPr="00547D14">
        <w:rPr>
          <w:b/>
          <w:lang w:val="en-US"/>
        </w:rPr>
        <w:t>Keywords: microgrid, distributed generation, economic benefit, clean energy.</w:t>
      </w:r>
    </w:p>
    <w:p w:rsidR="00547D14" w:rsidRPr="00547D14" w:rsidRDefault="00547D14" w:rsidP="00547D14">
      <w:pPr>
        <w:rPr>
          <w:lang w:val="en-US"/>
        </w:rPr>
      </w:pPr>
    </w:p>
    <w:p w:rsidR="00E43160" w:rsidRDefault="008568CF" w:rsidP="00045A51">
      <w:pPr>
        <w:pStyle w:val="Title"/>
        <w:spacing w:line="360" w:lineRule="auto"/>
      </w:pPr>
      <w:r>
        <w:t>Tí</w:t>
      </w:r>
      <w:r w:rsidR="00936A96" w:rsidRPr="00936A96">
        <w:t>tulo</w:t>
      </w:r>
    </w:p>
    <w:p w:rsidR="006F5391" w:rsidRDefault="008568CF" w:rsidP="008568CF">
      <w:r>
        <w:tab/>
      </w:r>
      <w:r w:rsidR="006F5391">
        <w:t>Sistema de val</w:t>
      </w:r>
      <w:r w:rsidR="00EE1CF1">
        <w:t>uación</w:t>
      </w:r>
      <w:r w:rsidR="006F5391">
        <w:t xml:space="preserve"> de unidad de energía en redes </w:t>
      </w:r>
      <w:proofErr w:type="spellStart"/>
      <w:r w:rsidR="00B1393E">
        <w:t>Microred</w:t>
      </w:r>
      <w:proofErr w:type="spellEnd"/>
      <w:r w:rsidR="006F5391">
        <w:t>.</w:t>
      </w:r>
    </w:p>
    <w:p w:rsidR="00EE1CF1" w:rsidRPr="008568CF" w:rsidRDefault="00EE1CF1" w:rsidP="008568CF"/>
    <w:p w:rsidR="003203E3" w:rsidRDefault="003F4E6F" w:rsidP="003203E3">
      <w:pPr>
        <w:pStyle w:val="Title"/>
        <w:spacing w:line="360" w:lineRule="auto"/>
      </w:pPr>
      <w:r w:rsidRPr="00963110">
        <w:t>Introducción</w:t>
      </w:r>
    </w:p>
    <w:p w:rsidR="006F5391" w:rsidRDefault="00D90307" w:rsidP="006F659D">
      <w:pPr>
        <w:ind w:firstLine="708"/>
        <w:rPr>
          <w:rFonts w:cs="Times New Roman"/>
          <w:szCs w:val="24"/>
        </w:rPr>
      </w:pPr>
      <w:r>
        <w:t>L</w:t>
      </w:r>
      <w:r w:rsidR="00EE1CF1">
        <w:t>as redes de distribución eléctrica tradicionales c</w:t>
      </w:r>
      <w:r w:rsidR="00C249EF">
        <w:t>uentan</w:t>
      </w:r>
      <w:r w:rsidR="00EE1CF1">
        <w:t xml:space="preserve"> con un generador de energía, un</w:t>
      </w:r>
      <w:r>
        <w:t>a red</w:t>
      </w:r>
      <w:r w:rsidR="00EE1CF1">
        <w:t xml:space="preserve"> </w:t>
      </w:r>
      <w:r>
        <w:t xml:space="preserve">de </w:t>
      </w:r>
      <w:r w:rsidR="00EE1CF1">
        <w:t>distribu</w:t>
      </w:r>
      <w:r>
        <w:t>ción</w:t>
      </w:r>
      <w:r w:rsidR="00EE1CF1">
        <w:t xml:space="preserve"> y consumidor</w:t>
      </w:r>
      <w:r>
        <w:t>es finales</w:t>
      </w:r>
      <w:r w:rsidR="00EE1CF1">
        <w:rPr>
          <w:rFonts w:cs="Times New Roman"/>
          <w:szCs w:val="24"/>
        </w:rPr>
        <w:t xml:space="preserve">, la tarifa de la unidad de energía consumida está elaborada por el distribuidor </w:t>
      </w:r>
      <w:r w:rsidR="002D485E">
        <w:rPr>
          <w:rFonts w:cs="Times New Roman"/>
          <w:szCs w:val="24"/>
        </w:rPr>
        <w:t>y en caso de un consumidor hogareño es fija</w:t>
      </w:r>
      <w:r>
        <w:rPr>
          <w:rFonts w:cs="Times New Roman"/>
          <w:szCs w:val="24"/>
        </w:rPr>
        <w:t xml:space="preserve"> según la cantidad de energía consumida en un determinado período</w:t>
      </w:r>
      <w:r w:rsidR="002D485E">
        <w:rPr>
          <w:rFonts w:cs="Times New Roman"/>
          <w:szCs w:val="24"/>
        </w:rPr>
        <w:t>. Con el avance de la tecnología y la reducción de los costos de la generación de energía sustentable, surge la posibilidad de que cada usuario pueda generar su propia energía y vender el excedente a la red. Debido a este nuevo paradigma he creado este sistema que genera una tarifa acorde a las circunstancias climatológicas y de demanda de la red por franjas horarias.</w:t>
      </w:r>
    </w:p>
    <w:p w:rsidR="00EE1CF1" w:rsidRDefault="00EE1CF1" w:rsidP="006F659D">
      <w:pPr>
        <w:ind w:firstLine="708"/>
        <w:rPr>
          <w:rFonts w:cs="Times New Roman"/>
          <w:szCs w:val="24"/>
        </w:rPr>
      </w:pPr>
    </w:p>
    <w:p w:rsidR="00963110" w:rsidRDefault="003F4E6F" w:rsidP="00963110">
      <w:pPr>
        <w:pStyle w:val="Subtitle"/>
      </w:pPr>
      <w:r>
        <w:t xml:space="preserve">Antecedentes </w:t>
      </w:r>
    </w:p>
    <w:p w:rsidR="00282DD9" w:rsidRDefault="00282DD9" w:rsidP="004C30C1">
      <w:pPr>
        <w:ind w:left="1418"/>
        <w:rPr>
          <w:rFonts w:cs="Times New Roman"/>
          <w:szCs w:val="24"/>
        </w:rPr>
      </w:pPr>
      <w:r w:rsidRPr="00282DD9">
        <w:rPr>
          <w:rFonts w:cs="Times New Roman"/>
          <w:szCs w:val="24"/>
        </w:rPr>
        <w:t>El dióxido de carbono (CO2) es un gas incoloro, denso y poco reactivo. Forma parte de la composición de la tropósfera (capa de la atmósfera más próxima a la Tierra) actualmente en una proporción de 350 ppm. (partes por millón). Su ciclo en la naturaleza está vinculado al del oxígeno.</w:t>
      </w:r>
    </w:p>
    <w:p w:rsidR="00282DD9" w:rsidRDefault="00282DD9" w:rsidP="004C30C1">
      <w:pPr>
        <w:ind w:left="1418"/>
        <w:rPr>
          <w:rFonts w:cs="Times New Roman"/>
          <w:szCs w:val="24"/>
        </w:rPr>
      </w:pPr>
      <w:r w:rsidRPr="00282DD9">
        <w:rPr>
          <w:rFonts w:cs="Times New Roman"/>
          <w:szCs w:val="24"/>
        </w:rPr>
        <w:t>El aumento del contenido de dióxido de carbono que se verifica actualmente es un componente del cambio climático global, y posiblemente el mejor documentado. Desde mediados del siglo XIX hasta hoy, el aumento ha sido de 80 ppm.</w:t>
      </w:r>
    </w:p>
    <w:p w:rsidR="00282DD9" w:rsidRDefault="00282DD9" w:rsidP="004C30C1">
      <w:pPr>
        <w:ind w:left="1418"/>
        <w:rPr>
          <w:rFonts w:cs="Times New Roman"/>
          <w:szCs w:val="24"/>
        </w:rPr>
      </w:pPr>
      <w:r w:rsidRPr="00282DD9">
        <w:rPr>
          <w:rFonts w:cs="Times New Roman"/>
          <w:szCs w:val="24"/>
        </w:rPr>
        <w:t>Se estima que este aumento es causado por una concurrencia de factores entre los cuales el uso de combustibles fósiles (carbón, petróleo y derivados, gas) y las quemas con fines agrícolas pueden señalarse como los más significativos. Se calcula que este aumento del nivel de dióxido de carbono ocasione cambios climáticos considerables.</w:t>
      </w:r>
      <w:r>
        <w:rPr>
          <w:rFonts w:cs="Times New Roman"/>
          <w:szCs w:val="24"/>
        </w:rPr>
        <w:t xml:space="preserve"> </w:t>
      </w:r>
      <w:sdt>
        <w:sdtPr>
          <w:rPr>
            <w:rFonts w:cs="Times New Roman"/>
            <w:szCs w:val="24"/>
          </w:rPr>
          <w:id w:val="14970958"/>
          <w:citation/>
        </w:sdtPr>
        <w:sdtContent>
          <w:r w:rsidR="00307A12">
            <w:rPr>
              <w:rFonts w:cs="Times New Roman"/>
              <w:szCs w:val="24"/>
            </w:rPr>
            <w:fldChar w:fldCharType="begin"/>
          </w:r>
          <w:r w:rsidR="00307A12">
            <w:rPr>
              <w:rFonts w:cs="Times New Roman"/>
              <w:szCs w:val="24"/>
            </w:rPr>
            <w:instrText xml:space="preserve"> CITATION Lil \l 11274 </w:instrText>
          </w:r>
          <w:r w:rsidR="00307A12">
            <w:rPr>
              <w:rFonts w:cs="Times New Roman"/>
              <w:szCs w:val="24"/>
            </w:rPr>
            <w:fldChar w:fldCharType="separate"/>
          </w:r>
          <w:r w:rsidR="00DA2ABA" w:rsidRPr="00DA2ABA">
            <w:rPr>
              <w:rFonts w:cs="Times New Roman"/>
              <w:noProof/>
              <w:szCs w:val="24"/>
            </w:rPr>
            <w:t>(Braga, s.f.)</w:t>
          </w:r>
          <w:r w:rsidR="00307A12">
            <w:rPr>
              <w:rFonts w:cs="Times New Roman"/>
              <w:szCs w:val="24"/>
            </w:rPr>
            <w:fldChar w:fldCharType="end"/>
          </w:r>
        </w:sdtContent>
      </w:sdt>
    </w:p>
    <w:p w:rsidR="00CB7ABD" w:rsidRDefault="001C4E88" w:rsidP="004C30C1">
      <w:pPr>
        <w:ind w:left="1418"/>
        <w:rPr>
          <w:rFonts w:cs="Times New Roman"/>
          <w:szCs w:val="24"/>
        </w:rPr>
      </w:pPr>
      <w:r>
        <w:rPr>
          <w:rFonts w:cs="Times New Roman"/>
          <w:szCs w:val="24"/>
        </w:rPr>
        <w:lastRenderedPageBreak/>
        <w:t xml:space="preserve">Todo el CO2 generado por el uso de combustibles fósiles ha generado lo que se conoce como efecto invernadero en nuestra atmosfera. De las generaciones tradicionales de energía eléctrica el uso de carbón mineral </w:t>
      </w:r>
      <w:r w:rsidR="00CB7ABD">
        <w:rPr>
          <w:rFonts w:cs="Times New Roman"/>
          <w:szCs w:val="24"/>
        </w:rPr>
        <w:t>es una de las causas más importantes de generación de CO2. La energía nuclear también se considera contaminante debido a que sus residuos permanecen con actividad radioactiva durante cientos de años posterior a la finalización de su uso. Las centrales hidroeléctricas generan desordenes ecológicos, por ejemplo, zonas bien irrigadas pasan a ser desérticas por la reducción de cursos de agua.</w:t>
      </w:r>
    </w:p>
    <w:p w:rsidR="003F4E6F" w:rsidRDefault="00E824D6" w:rsidP="00E824D6">
      <w:pPr>
        <w:ind w:left="1418"/>
        <w:rPr>
          <w:rFonts w:cs="Times New Roman"/>
          <w:szCs w:val="24"/>
        </w:rPr>
      </w:pPr>
      <w:r>
        <w:rPr>
          <w:rFonts w:cs="Times New Roman"/>
          <w:szCs w:val="24"/>
        </w:rPr>
        <w:t>Energía renovable o energía limpia es aquella que su generación no debe producir gases de invernadero neto. Se producen mediante un recurso natural de la Tierra como por ejemplo luz solar, viento, recursos hídricos, calor de superficie o biomasa. (</w:t>
      </w:r>
      <w:r w:rsidR="00C63B61">
        <w:rPr>
          <w:rFonts w:cs="Times New Roman"/>
          <w:szCs w:val="24"/>
        </w:rPr>
        <w:t>CDE</w:t>
      </w:r>
      <w:r>
        <w:rPr>
          <w:rFonts w:cs="Times New Roman"/>
          <w:szCs w:val="24"/>
        </w:rPr>
        <w:t>,</w:t>
      </w:r>
      <w:r w:rsidR="00C63B61">
        <w:rPr>
          <w:rFonts w:cs="Times New Roman"/>
          <w:szCs w:val="24"/>
        </w:rPr>
        <w:t xml:space="preserve"> 2020</w:t>
      </w:r>
      <w:r>
        <w:rPr>
          <w:rFonts w:cs="Times New Roman"/>
          <w:szCs w:val="24"/>
        </w:rPr>
        <w:t xml:space="preserve">) </w:t>
      </w:r>
    </w:p>
    <w:p w:rsidR="00B12DE5" w:rsidRDefault="00B12DE5" w:rsidP="00B12DE5">
      <w:pPr>
        <w:rPr>
          <w:rFonts w:cs="Times New Roman"/>
          <w:szCs w:val="24"/>
        </w:rPr>
      </w:pPr>
      <w:r>
        <w:rPr>
          <w:rFonts w:cs="Times New Roman"/>
          <w:szCs w:val="24"/>
        </w:rPr>
        <w:tab/>
        <w:t>La búsqueda de reducir a cero la contaminación producida por la generación tradicional es que se implementan formas de generación de energía limpia.</w:t>
      </w:r>
    </w:p>
    <w:p w:rsidR="00A34107" w:rsidRDefault="000E17E9" w:rsidP="000E17E9">
      <w:pPr>
        <w:rPr>
          <w:rFonts w:cs="Times New Roman"/>
          <w:szCs w:val="24"/>
        </w:rPr>
      </w:pPr>
      <w:r>
        <w:rPr>
          <w:rFonts w:cs="Times New Roman"/>
          <w:szCs w:val="24"/>
        </w:rPr>
        <w:tab/>
        <w:t>En la Unión Europa, su legislación apunta a la reducción de la emisión de carbón instando a la comunidad a generar nuevos servicios energéticos con la participación de los consumidores</w:t>
      </w:r>
      <w:r w:rsidR="00B206FD">
        <w:rPr>
          <w:rFonts w:cs="Times New Roman"/>
          <w:szCs w:val="24"/>
        </w:rPr>
        <w:t>. De acuerdo con</w:t>
      </w:r>
      <w:r w:rsidR="007763D4">
        <w:rPr>
          <w:rFonts w:cs="Times New Roman"/>
          <w:szCs w:val="24"/>
        </w:rPr>
        <w:t xml:space="preserve"> el Parlamento Europeo en su Directiva (UE) 2019/944</w:t>
      </w:r>
      <w:r w:rsidR="00B206FD">
        <w:rPr>
          <w:rFonts w:cs="Times New Roman"/>
          <w:szCs w:val="24"/>
        </w:rPr>
        <w:t xml:space="preserve">, </w:t>
      </w:r>
      <w:r w:rsidR="0058546F">
        <w:rPr>
          <w:rFonts w:cs="Times New Roman"/>
          <w:szCs w:val="24"/>
        </w:rPr>
        <w:t>se define</w:t>
      </w:r>
      <w:r w:rsidR="00B12DE5">
        <w:rPr>
          <w:rFonts w:cs="Times New Roman"/>
          <w:szCs w:val="24"/>
        </w:rPr>
        <w:t xml:space="preserve"> como</w:t>
      </w:r>
      <w:r w:rsidR="0058546F">
        <w:rPr>
          <w:rFonts w:cs="Times New Roman"/>
          <w:szCs w:val="24"/>
        </w:rPr>
        <w:t>:</w:t>
      </w:r>
    </w:p>
    <w:p w:rsidR="0058546F" w:rsidRDefault="0058546F" w:rsidP="004C30C1">
      <w:pPr>
        <w:ind w:left="1418"/>
        <w:rPr>
          <w:rFonts w:cs="Times New Roman"/>
          <w:szCs w:val="24"/>
        </w:rPr>
      </w:pPr>
      <w:r>
        <w:t>Mercados de la electricidad: los mercados de electricidad, incluidos los no organizados y los intercambios de electricidad, los mercados de negociación de energía, capacidad, balance y servicios auxiliares en cualquier período, incluidos los mercados de futuros, los mercados diarios y los mercados intradiarios.</w:t>
      </w:r>
    </w:p>
    <w:p w:rsidR="0058546F" w:rsidRDefault="0058546F" w:rsidP="004C30C1">
      <w:pPr>
        <w:ind w:left="1418"/>
        <w:rPr>
          <w:rFonts w:cs="Times New Roman"/>
          <w:szCs w:val="24"/>
        </w:rPr>
      </w:pPr>
      <w:r>
        <w:rPr>
          <w:rFonts w:cs="Times New Roman"/>
          <w:szCs w:val="24"/>
        </w:rPr>
        <w:t>C</w:t>
      </w:r>
      <w:r w:rsidRPr="0058546F">
        <w:rPr>
          <w:rFonts w:cs="Times New Roman"/>
          <w:szCs w:val="24"/>
        </w:rPr>
        <w:t>ontrato con precios dinámicos de electricidad: un contrato de suministro de electricidad entre un suministrador y un cliente final que refleja la variación del precio en los mercados al contado, incluidos los mercados diarios e intradiarios, a intervalos al menos iguales al período de liquidación del mercado</w:t>
      </w:r>
      <w:r>
        <w:rPr>
          <w:rFonts w:cs="Times New Roman"/>
          <w:szCs w:val="24"/>
        </w:rPr>
        <w:t>.</w:t>
      </w:r>
    </w:p>
    <w:p w:rsidR="0058546F" w:rsidRDefault="000B6515" w:rsidP="004C30C1">
      <w:pPr>
        <w:ind w:left="1418"/>
        <w:rPr>
          <w:rFonts w:cs="Times New Roman"/>
          <w:szCs w:val="24"/>
        </w:rPr>
      </w:pPr>
      <w:r>
        <w:rPr>
          <w:rFonts w:cs="Times New Roman"/>
          <w:szCs w:val="24"/>
        </w:rPr>
        <w:t>S</w:t>
      </w:r>
      <w:r w:rsidR="004C30C1">
        <w:rPr>
          <w:rFonts w:cs="Times New Roman"/>
          <w:szCs w:val="24"/>
        </w:rPr>
        <w:t>istema de medición inteligente</w:t>
      </w:r>
      <w:r w:rsidRPr="000B6515">
        <w:rPr>
          <w:rFonts w:cs="Times New Roman"/>
          <w:szCs w:val="24"/>
        </w:rPr>
        <w:t xml:space="preserve">: un sistema electrónico capaz de medir la cantidad de electricidad vertida a la red o el consumo de electricidad de la red, que proporciona más información que un contador convencional, y </w:t>
      </w:r>
      <w:r w:rsidRPr="000B6515">
        <w:rPr>
          <w:rFonts w:cs="Times New Roman"/>
          <w:szCs w:val="24"/>
        </w:rPr>
        <w:lastRenderedPageBreak/>
        <w:t xml:space="preserve">capaz de transmitir y recibir datos, con fines de información, seguimiento y control, utilizando una forma de </w:t>
      </w:r>
      <w:r>
        <w:rPr>
          <w:rFonts w:cs="Times New Roman"/>
          <w:szCs w:val="24"/>
        </w:rPr>
        <w:t>comunicación electrónica.</w:t>
      </w:r>
    </w:p>
    <w:p w:rsidR="000B6515" w:rsidRDefault="000B6515" w:rsidP="004C30C1">
      <w:pPr>
        <w:ind w:left="1418"/>
      </w:pPr>
      <w:r>
        <w:t>Empresa eléctrica: cualquier persona física o jurídica que realice al menos una de las funciones siguientes: generación, transporte, distribución, agregación, respuesta de demanda, almacenamiento de energía, suministro o compra de electricidad, y que lleve a cabo las tareas comerciales, técnicas o de mantenimiento relacionadas con estas funciones, pero sin incluir a los clientes finales.</w:t>
      </w:r>
    </w:p>
    <w:p w:rsidR="00D02D1B" w:rsidRDefault="00C03A63" w:rsidP="00C03A63">
      <w:pPr>
        <w:ind w:firstLine="705"/>
      </w:pPr>
      <w:r>
        <w:t xml:space="preserve">Así mismo </w:t>
      </w:r>
      <w:r w:rsidR="00D02D1B">
        <w:t xml:space="preserve">se </w:t>
      </w:r>
      <w:r>
        <w:t xml:space="preserve">en la mencionada ley se </w:t>
      </w:r>
      <w:r w:rsidR="00D02D1B">
        <w:t>establece</w:t>
      </w:r>
      <w:r>
        <w:t>n como</w:t>
      </w:r>
      <w:r w:rsidR="00D02D1B">
        <w:t xml:space="preserve"> normas generales </w:t>
      </w:r>
      <w:r>
        <w:t xml:space="preserve">una serie de artículos </w:t>
      </w:r>
      <w:r w:rsidR="00D02D1B">
        <w:t>de</w:t>
      </w:r>
      <w:r>
        <w:t xml:space="preserve"> </w:t>
      </w:r>
      <w:r w:rsidR="00D02D1B">
        <w:t>organización de sector Eléctrico</w:t>
      </w:r>
      <w:r w:rsidR="00B12DE5">
        <w:t>.</w:t>
      </w:r>
      <w:r w:rsidR="00046944">
        <w:t xml:space="preserve"> </w:t>
      </w:r>
      <w:r w:rsidR="00B12DE5">
        <w:t xml:space="preserve">A </w:t>
      </w:r>
      <w:r w:rsidR="0000121E">
        <w:t>continuación,</w:t>
      </w:r>
      <w:r w:rsidR="00B12DE5">
        <w:t xml:space="preserve"> un </w:t>
      </w:r>
      <w:r w:rsidR="00D96343">
        <w:t xml:space="preserve">resumen de </w:t>
      </w:r>
      <w:r w:rsidR="00046944">
        <w:t>alguno</w:t>
      </w:r>
      <w:r w:rsidR="00D96343">
        <w:t>s</w:t>
      </w:r>
      <w:r w:rsidR="00046944">
        <w:t xml:space="preserve"> artículos </w:t>
      </w:r>
      <w:r w:rsidR="00936218">
        <w:t>relevantes para el proyecto</w:t>
      </w:r>
      <w:r w:rsidR="00D02D1B">
        <w:t>:</w:t>
      </w:r>
    </w:p>
    <w:p w:rsidR="00294718" w:rsidRDefault="00294718" w:rsidP="00D02D1B">
      <w:r>
        <w:tab/>
      </w:r>
      <w:r w:rsidR="004C30C1">
        <w:tab/>
      </w:r>
      <w:r>
        <w:t xml:space="preserve">Artículo 5: </w:t>
      </w:r>
      <w:r w:rsidR="00D96343">
        <w:t>Precios de suministro basados en el mercado.</w:t>
      </w:r>
    </w:p>
    <w:p w:rsidR="00D02D1B" w:rsidRDefault="00D02D1B" w:rsidP="004C30C1">
      <w:pPr>
        <w:ind w:left="1418"/>
      </w:pPr>
      <w:r>
        <w:t>Los suministradores podrán determinar libremente el precio al que suministran electricidad a los clientes. Los Estados miembros adoptarán las medidas adecuadas para garantizar una competencia efectiva entre suministradores.</w:t>
      </w:r>
    </w:p>
    <w:p w:rsidR="00D02D1B" w:rsidRDefault="00D02D1B" w:rsidP="004C30C1">
      <w:pPr>
        <w:ind w:left="1418"/>
      </w:pPr>
      <w:r>
        <w:t>A más tardar el 31 de diciembre de 2025, la Comisión revisará y presentará un informe al Parlamento Europeo y al Consejo sobre la aplicación del presente artículo con el fin de lograr una fijación de precios de la electricidad minorista basados en el mercado, junto con una propuesta legislativa, si procede. Dicha propuesta legislativa podrá incluir una fecha límite para los precios regulados.</w:t>
      </w:r>
    </w:p>
    <w:p w:rsidR="00294718" w:rsidRDefault="00294718" w:rsidP="004C30C1">
      <w:pPr>
        <w:ind w:left="1414" w:firstLine="4"/>
      </w:pPr>
      <w:r>
        <w:t>Artículo 7: Líneas Directas</w:t>
      </w:r>
      <w:r w:rsidR="00A775CD">
        <w:t>.</w:t>
      </w:r>
    </w:p>
    <w:p w:rsidR="00294718" w:rsidRDefault="00294718" w:rsidP="004C30C1">
      <w:pPr>
        <w:ind w:left="1414"/>
        <w:rPr>
          <w:rFonts w:cs="Times New Roman"/>
          <w:szCs w:val="24"/>
        </w:rPr>
      </w:pPr>
      <w:r w:rsidRPr="00A775CD">
        <w:rPr>
          <w:rFonts w:cs="Times New Roman"/>
          <w:szCs w:val="24"/>
        </w:rPr>
        <w:t>Todos los productores y empresas de suministro de electricidad establecidos en su territorio puedan suministrar electricidad mediante una línea directa a sus propias instalaciones, filiales y clientes, sin estar sujetos a procedimientos administrativos o costes desproporcionados.</w:t>
      </w:r>
    </w:p>
    <w:p w:rsidR="00A775CD" w:rsidRDefault="00A775CD" w:rsidP="004C30C1">
      <w:pPr>
        <w:ind w:left="1410" w:firstLine="4"/>
        <w:rPr>
          <w:rFonts w:cs="Times New Roman"/>
          <w:szCs w:val="24"/>
        </w:rPr>
      </w:pPr>
      <w:r>
        <w:rPr>
          <w:rFonts w:cs="Times New Roman"/>
          <w:szCs w:val="24"/>
        </w:rPr>
        <w:t>Artículo 13: Contrato de Agregación.</w:t>
      </w:r>
    </w:p>
    <w:p w:rsidR="00A775CD" w:rsidRDefault="00A775CD" w:rsidP="004C30C1">
      <w:pPr>
        <w:ind w:left="1410"/>
        <w:rPr>
          <w:rFonts w:cs="Times New Roman"/>
          <w:szCs w:val="24"/>
        </w:rPr>
      </w:pPr>
      <w:r w:rsidRPr="00A775CD">
        <w:rPr>
          <w:rFonts w:cs="Times New Roman"/>
          <w:szCs w:val="24"/>
        </w:rPr>
        <w:t xml:space="preserve">Los Estados miembros garantizarán que todos los clientes sean libres para comprar y vender servicios de electricidad, incluida la agregación, distintos al suministro, independientemente de su contrato de suministro </w:t>
      </w:r>
      <w:r w:rsidRPr="00A775CD">
        <w:rPr>
          <w:rFonts w:cs="Times New Roman"/>
          <w:szCs w:val="24"/>
        </w:rPr>
        <w:lastRenderedPageBreak/>
        <w:t>de electricidad y obtenidos a través de una empresa eléctrica de su elección.</w:t>
      </w:r>
    </w:p>
    <w:p w:rsidR="00A775CD" w:rsidRDefault="00A775CD" w:rsidP="004C30C1">
      <w:pPr>
        <w:ind w:left="1406" w:firstLine="4"/>
        <w:rPr>
          <w:rFonts w:cs="Times New Roman"/>
          <w:szCs w:val="24"/>
        </w:rPr>
      </w:pPr>
      <w:r>
        <w:rPr>
          <w:rFonts w:cs="Times New Roman"/>
          <w:szCs w:val="24"/>
        </w:rPr>
        <w:t>Artículo 14: Herramientas de comparación.</w:t>
      </w:r>
    </w:p>
    <w:p w:rsidR="00A775CD" w:rsidRDefault="00A775CD" w:rsidP="004C30C1">
      <w:pPr>
        <w:ind w:left="1406"/>
      </w:pPr>
      <w:r>
        <w:t>Los Estados miembros velarán por que como mínimo los clientes domésticos y las microempresas con un consumo anual esperado inferior a 100.000 kW</w:t>
      </w:r>
      <w:r w:rsidR="0000121E">
        <w:t>/</w:t>
      </w:r>
      <w:r>
        <w:t>h tengan acceso, gratuitamente, al menos a una herramienta de comparación de las ofertas de suministradores, incluidas las ofertas de contratos con precios dinámicos de electricidad. Los clientes serán informados de la disponibilidad de tales herramientas dentro de sus facturas o junto a las mismas, o por otros medios.</w:t>
      </w:r>
    </w:p>
    <w:p w:rsidR="00A775CD" w:rsidRDefault="00A775CD" w:rsidP="004C30C1">
      <w:pPr>
        <w:ind w:left="1402" w:firstLine="4"/>
      </w:pPr>
      <w:r>
        <w:t>Artículo 15: Clientes Activos.</w:t>
      </w:r>
    </w:p>
    <w:p w:rsidR="00A775CD" w:rsidRDefault="00A775CD" w:rsidP="004C30C1">
      <w:pPr>
        <w:ind w:left="1406"/>
      </w:pPr>
      <w:r>
        <w:t>Los Estados miembros garantizarán que los clientes activos tengan derecho a vender electricidad autogenerada, en particular mediante acuerdos de compraventa de energía.</w:t>
      </w:r>
    </w:p>
    <w:p w:rsidR="00266E23" w:rsidRDefault="00266E23" w:rsidP="004C30C1">
      <w:pPr>
        <w:ind w:left="1402" w:firstLine="4"/>
      </w:pPr>
      <w:r>
        <w:t xml:space="preserve">Artículo 17: Respuesta de demanda mediante agregación </w:t>
      </w:r>
    </w:p>
    <w:p w:rsidR="00266E23" w:rsidRDefault="00266E23" w:rsidP="004C30C1">
      <w:pPr>
        <w:ind w:left="1402"/>
      </w:pPr>
      <w:r>
        <w:t>Los Estados miembros permitirán y fomentarán la participación de la respuesta a la demanda mediante agregación en los mercados de electricidad. Los Estados miembros permitirán a los clientes finales, incluidos aquellos que ofrecen respuesta de demanda mediante agregación, participar junto a los productores de manera no discriminatoria en todos los mercados de electricidad.</w:t>
      </w:r>
    </w:p>
    <w:p w:rsidR="00266E23" w:rsidRDefault="00266E23" w:rsidP="004C30C1">
      <w:pPr>
        <w:ind w:left="1398" w:firstLine="4"/>
      </w:pPr>
      <w:r>
        <w:t>Artículo 19: Sistemas de medición inteligentes</w:t>
      </w:r>
      <w:r w:rsidR="00612CCB">
        <w:t>.</w:t>
      </w:r>
    </w:p>
    <w:p w:rsidR="00266E23" w:rsidRDefault="00266E23" w:rsidP="004C30C1">
      <w:pPr>
        <w:ind w:left="1398"/>
      </w:pPr>
      <w:r>
        <w:t>Los Estados miembros garantizarán el despliegue en sus territorios de sistemas de medición inteligentes que contribuirán a la participación activa de los clientes en el mercado de la electricidad. Dicho despliegue podrá estar sujeta a una valoración de costes y beneficios que deberá realizarse de conformidad con los principios establecidos en el anexo II.</w:t>
      </w:r>
    </w:p>
    <w:p w:rsidR="00266E23" w:rsidRDefault="00266E23" w:rsidP="004C30C1">
      <w:pPr>
        <w:ind w:left="1394" w:firstLine="4"/>
      </w:pPr>
      <w:r>
        <w:t>Artículo 20: Funcionalidades de los sistemas de medición inteligente</w:t>
      </w:r>
      <w:r w:rsidR="00612CCB">
        <w:t>.</w:t>
      </w:r>
    </w:p>
    <w:p w:rsidR="00612CCB" w:rsidRDefault="00612CCB" w:rsidP="004C30C1">
      <w:pPr>
        <w:ind w:left="1394"/>
      </w:pPr>
      <w:r>
        <w:t xml:space="preserve">Los sistemas de medición inteligentes contabilizarán con precisión el consumo real de electricidad y serán capaces de proporcionar a los clientes finales información sobre el tiempo real de uso. Los datos de consumo histórico validados serán accesibles y visibles de manera fácil y segura para </w:t>
      </w:r>
      <w:r>
        <w:lastRenderedPageBreak/>
        <w:t>los clientes finales previa solicitud y sin costes adicionales. Los datos de consumo en tiempo c</w:t>
      </w:r>
      <w:r w:rsidR="0000121E">
        <w:t>a</w:t>
      </w:r>
      <w:r>
        <w:t>si</w:t>
      </w:r>
      <w:r w:rsidR="0000121E">
        <w:t xml:space="preserve"> </w:t>
      </w:r>
      <w:r>
        <w:t>real no validados serán también accesibles al cliente final de manera fácil y segura sin costes adicionales, a través de un interfaz normalizado o de un acceso a distancia, para apoyar programas informatizados de eficiencia energética, respuesta a la demanda y otros servicios.</w:t>
      </w:r>
    </w:p>
    <w:p w:rsidR="00612CCB" w:rsidRDefault="00612CCB" w:rsidP="004C30C1">
      <w:pPr>
        <w:ind w:left="1394"/>
      </w:pPr>
      <w:r>
        <w:t>La seguridad de los sistemas de medición inteligentes y de la transmisión de datos estará garantizada de conformidad con la normativa aplicable de la Unión en materia de seguridad, teniendo debidamente en cuenta las mejores técnicas disponibles para garantizar el máximo nivel de protección en materia de ciberseguridad y teniendo en cuenta asimismo los costes y el principio de proporcionalidad.</w:t>
      </w:r>
    </w:p>
    <w:p w:rsidR="00612CCB" w:rsidRDefault="00612CCB" w:rsidP="004C30C1">
      <w:pPr>
        <w:ind w:left="1394"/>
      </w:pPr>
      <w:r>
        <w:t>Los operadores de los contadores deberán garantizar que los contadores de los clientes activos que viertan electricidad a la red puedan contabilizar la electricidad vertida a la red desde las instalaciones de los clientes activos.</w:t>
      </w:r>
    </w:p>
    <w:p w:rsidR="00612CCB" w:rsidRPr="00A775CD" w:rsidRDefault="00612CCB" w:rsidP="004C30C1">
      <w:pPr>
        <w:ind w:left="1394"/>
        <w:rPr>
          <w:rFonts w:cs="Times New Roman"/>
          <w:szCs w:val="24"/>
        </w:rPr>
      </w:pPr>
      <w:r>
        <w:t>Cuando los clientes finales lo soliciten, los datos sobre la electricidad que viertan a la red y sus datos de consumo eléctrico se pondrán a su disposición, de conformidad con los actos de ejecución adoptados en virtud del artículo 24, a través de una interfaz de comunicación estándar o por acceso remoto, o a disposición de un tercero que actúe en su nombre, en un formato fácilmente comprensible, según lo previsto en el artículo 24, que les permita comparar ofertas en condiciones de igualdad.</w:t>
      </w:r>
      <w:r w:rsidR="007763D4">
        <w:t xml:space="preserve"> </w:t>
      </w:r>
      <w:sdt>
        <w:sdtPr>
          <w:id w:val="-991101794"/>
          <w:citation/>
        </w:sdtPr>
        <w:sdtContent>
          <w:r w:rsidR="007763D4">
            <w:fldChar w:fldCharType="begin"/>
          </w:r>
          <w:r w:rsidR="007763D4">
            <w:instrText xml:space="preserve"> CITATION Par19 \l 11274 </w:instrText>
          </w:r>
          <w:r w:rsidR="007763D4">
            <w:fldChar w:fldCharType="separate"/>
          </w:r>
          <w:r w:rsidR="00DA2ABA">
            <w:rPr>
              <w:noProof/>
            </w:rPr>
            <w:t>(Consejo, 2019)</w:t>
          </w:r>
          <w:r w:rsidR="007763D4">
            <w:fldChar w:fldCharType="end"/>
          </w:r>
        </w:sdtContent>
      </w:sdt>
    </w:p>
    <w:p w:rsidR="001C10DF" w:rsidRDefault="006E4722" w:rsidP="003203E3">
      <w:pPr>
        <w:ind w:left="720"/>
        <w:rPr>
          <w:rFonts w:cs="Times New Roman"/>
          <w:szCs w:val="24"/>
        </w:rPr>
      </w:pPr>
      <w:r>
        <w:rPr>
          <w:rFonts w:cs="Times New Roman"/>
          <w:szCs w:val="24"/>
        </w:rPr>
        <w:t>En la Argentina aún no existe una regulación como la citada en la Unión Europea.</w:t>
      </w:r>
    </w:p>
    <w:p w:rsidR="00D96343" w:rsidRDefault="00D96343" w:rsidP="003203E3">
      <w:pPr>
        <w:ind w:left="720"/>
        <w:rPr>
          <w:rFonts w:cs="Times New Roman"/>
          <w:szCs w:val="24"/>
        </w:rPr>
      </w:pPr>
    </w:p>
    <w:p w:rsidR="00963110" w:rsidRDefault="003F4E6F" w:rsidP="00963110">
      <w:pPr>
        <w:pStyle w:val="Subtitle"/>
      </w:pPr>
      <w:r w:rsidRPr="003F4E6F">
        <w:t xml:space="preserve">Descripción </w:t>
      </w:r>
      <w:r w:rsidR="00963110">
        <w:t>D</w:t>
      </w:r>
      <w:r w:rsidRPr="003F4E6F">
        <w:t xml:space="preserve">el </w:t>
      </w:r>
      <w:r w:rsidR="00963110">
        <w:t>Á</w:t>
      </w:r>
      <w:r w:rsidRPr="003F4E6F">
        <w:t xml:space="preserve">rea </w:t>
      </w:r>
      <w:r w:rsidR="00963110">
        <w:t>P</w:t>
      </w:r>
      <w:r w:rsidRPr="003F4E6F">
        <w:t>roblemática</w:t>
      </w:r>
      <w:r>
        <w:t xml:space="preserve"> </w:t>
      </w:r>
    </w:p>
    <w:p w:rsidR="003F4E6F" w:rsidRDefault="00325B1B" w:rsidP="00EF1062">
      <w:pPr>
        <w:ind w:firstLine="720"/>
        <w:rPr>
          <w:rFonts w:cs="Times New Roman"/>
          <w:szCs w:val="24"/>
        </w:rPr>
      </w:pPr>
      <w:r>
        <w:rPr>
          <w:rFonts w:cs="Times New Roman"/>
          <w:szCs w:val="24"/>
        </w:rPr>
        <w:t xml:space="preserve">Las empresas generadoras de energía distribuida </w:t>
      </w:r>
      <w:r w:rsidR="00FD3B8C">
        <w:rPr>
          <w:rFonts w:cs="Times New Roman"/>
          <w:szCs w:val="24"/>
        </w:rPr>
        <w:t xml:space="preserve">colocan a disposición de la </w:t>
      </w:r>
      <w:proofErr w:type="spellStart"/>
      <w:r w:rsidR="00FD3B8C">
        <w:rPr>
          <w:rFonts w:cs="Times New Roman"/>
          <w:szCs w:val="24"/>
        </w:rPr>
        <w:t>microred</w:t>
      </w:r>
      <w:proofErr w:type="spellEnd"/>
      <w:r w:rsidR="00FD3B8C">
        <w:rPr>
          <w:rFonts w:cs="Times New Roman"/>
          <w:szCs w:val="24"/>
        </w:rPr>
        <w:t xml:space="preserve"> sus cargas acumuladas hasta que se agoten en los horarios que mejor consideren</w:t>
      </w:r>
      <w:r w:rsidR="000B1716">
        <w:rPr>
          <w:rFonts w:cs="Times New Roman"/>
          <w:szCs w:val="24"/>
        </w:rPr>
        <w:t>.</w:t>
      </w:r>
      <w:r w:rsidR="00FD3B8C">
        <w:rPr>
          <w:rFonts w:cs="Times New Roman"/>
          <w:szCs w:val="24"/>
        </w:rPr>
        <w:t xml:space="preserve"> Desconocer cuándo </w:t>
      </w:r>
      <w:r w:rsidR="005E0AB4">
        <w:rPr>
          <w:rFonts w:cs="Times New Roman"/>
          <w:szCs w:val="24"/>
        </w:rPr>
        <w:t xml:space="preserve">sus cargas </w:t>
      </w:r>
      <w:r w:rsidR="00FD3B8C">
        <w:rPr>
          <w:rFonts w:cs="Times New Roman"/>
          <w:szCs w:val="24"/>
        </w:rPr>
        <w:t xml:space="preserve">pueden ser más útiles </w:t>
      </w:r>
      <w:r w:rsidR="005E0AB4">
        <w:rPr>
          <w:rFonts w:cs="Times New Roman"/>
          <w:szCs w:val="24"/>
        </w:rPr>
        <w:t>y cuando deberían ser acumuladas</w:t>
      </w:r>
      <w:r w:rsidR="00FD3B8C">
        <w:rPr>
          <w:rFonts w:cs="Times New Roman"/>
          <w:szCs w:val="24"/>
        </w:rPr>
        <w:t xml:space="preserve"> hace que el sistema sea ineficiente desde el punto de vista energético sustentable, ya que esto puede provocar que se genere energía tradicional </w:t>
      </w:r>
      <w:r w:rsidR="005E0AB4">
        <w:rPr>
          <w:rFonts w:cs="Times New Roman"/>
          <w:szCs w:val="24"/>
        </w:rPr>
        <w:t>innecesaria</w:t>
      </w:r>
      <w:r w:rsidR="00FD3B8C">
        <w:rPr>
          <w:rFonts w:cs="Times New Roman"/>
          <w:szCs w:val="24"/>
        </w:rPr>
        <w:t xml:space="preserve">. La tarifa plana por la </w:t>
      </w:r>
      <w:r w:rsidR="00FD3B8C">
        <w:rPr>
          <w:rFonts w:cs="Times New Roman"/>
          <w:szCs w:val="24"/>
        </w:rPr>
        <w:lastRenderedPageBreak/>
        <w:t xml:space="preserve">unidad de energía agrava este problema haciendo </w:t>
      </w:r>
      <w:r w:rsidR="005E0AB4">
        <w:rPr>
          <w:rFonts w:cs="Times New Roman"/>
          <w:szCs w:val="24"/>
        </w:rPr>
        <w:t xml:space="preserve">que </w:t>
      </w:r>
      <w:r w:rsidR="00FD3B8C">
        <w:rPr>
          <w:rFonts w:cs="Times New Roman"/>
          <w:szCs w:val="24"/>
        </w:rPr>
        <w:t xml:space="preserve">las empresas </w:t>
      </w:r>
      <w:r w:rsidR="005E0AB4">
        <w:rPr>
          <w:rFonts w:cs="Times New Roman"/>
          <w:szCs w:val="24"/>
        </w:rPr>
        <w:t xml:space="preserve">de agregación no </w:t>
      </w:r>
      <w:r w:rsidR="00FD3B8C">
        <w:rPr>
          <w:rFonts w:cs="Times New Roman"/>
          <w:szCs w:val="24"/>
        </w:rPr>
        <w:t>pueda</w:t>
      </w:r>
      <w:r w:rsidR="005E0AB4">
        <w:rPr>
          <w:rFonts w:cs="Times New Roman"/>
          <w:szCs w:val="24"/>
        </w:rPr>
        <w:t>n</w:t>
      </w:r>
      <w:r w:rsidR="00FD3B8C">
        <w:rPr>
          <w:rFonts w:cs="Times New Roman"/>
          <w:szCs w:val="24"/>
        </w:rPr>
        <w:t xml:space="preserve"> maximizar los beneficios económicos.</w:t>
      </w:r>
    </w:p>
    <w:p w:rsidR="000B1716" w:rsidRDefault="000B1716" w:rsidP="00EF1062">
      <w:pPr>
        <w:ind w:firstLine="720"/>
        <w:rPr>
          <w:rFonts w:cs="Times New Roman"/>
          <w:szCs w:val="24"/>
        </w:rPr>
      </w:pPr>
    </w:p>
    <w:p w:rsidR="00531C1A" w:rsidRPr="00531C1A" w:rsidRDefault="00484DC9" w:rsidP="00531C1A">
      <w:pPr>
        <w:pStyle w:val="Title"/>
        <w:spacing w:line="360" w:lineRule="auto"/>
      </w:pPr>
      <w:r>
        <w:t>Justificación</w:t>
      </w:r>
    </w:p>
    <w:p w:rsidR="006E4722" w:rsidRDefault="006E4722" w:rsidP="006E4722">
      <w:pPr>
        <w:ind w:firstLine="720"/>
        <w:rPr>
          <w:rFonts w:cs="Times New Roman"/>
          <w:szCs w:val="24"/>
        </w:rPr>
      </w:pPr>
      <w:r>
        <w:rPr>
          <w:rFonts w:cs="Times New Roman"/>
          <w:szCs w:val="24"/>
        </w:rPr>
        <w:t>Es necesario que las empresas o usuarios que prest</w:t>
      </w:r>
      <w:r w:rsidR="00B115D2">
        <w:rPr>
          <w:rFonts w:cs="Times New Roman"/>
          <w:szCs w:val="24"/>
        </w:rPr>
        <w:t>a</w:t>
      </w:r>
      <w:r>
        <w:rPr>
          <w:rFonts w:cs="Times New Roman"/>
          <w:szCs w:val="24"/>
        </w:rPr>
        <w:t>n servicios de agregación puedan contar con una herramienta informática para la valorización de la unidad de energía y de esta manera poder maximizar sus ingresos.</w:t>
      </w:r>
    </w:p>
    <w:p w:rsidR="00B115D2" w:rsidRDefault="00B115D2" w:rsidP="006E4722">
      <w:pPr>
        <w:ind w:firstLine="720"/>
        <w:rPr>
          <w:rFonts w:cs="Times New Roman"/>
          <w:szCs w:val="24"/>
        </w:rPr>
      </w:pPr>
      <w:r>
        <w:rPr>
          <w:rFonts w:cs="Times New Roman"/>
          <w:szCs w:val="24"/>
        </w:rPr>
        <w:t>Varios beneficios pueden observarse con el uso de la herramienta creada.</w:t>
      </w:r>
    </w:p>
    <w:p w:rsidR="00B115D2" w:rsidRDefault="00B115D2" w:rsidP="006E4722">
      <w:pPr>
        <w:ind w:firstLine="720"/>
        <w:rPr>
          <w:rFonts w:cs="Times New Roman"/>
          <w:szCs w:val="24"/>
        </w:rPr>
      </w:pPr>
      <w:r>
        <w:rPr>
          <w:rFonts w:cs="Times New Roman"/>
          <w:szCs w:val="24"/>
        </w:rPr>
        <w:t>Un servicio de agregación puede contar con acumuladores de energía o baterías, las mismas se pueden cargar en momento de luz solar plena o con vientos y elegir descargarlas en la red en el momento en el que el precio de la unidad de energía sea más conveniente.</w:t>
      </w:r>
    </w:p>
    <w:p w:rsidR="00B115D2" w:rsidRDefault="00B115D2" w:rsidP="006E4722">
      <w:pPr>
        <w:ind w:firstLine="720"/>
        <w:rPr>
          <w:rFonts w:cs="Times New Roman"/>
          <w:szCs w:val="24"/>
        </w:rPr>
      </w:pPr>
      <w:r>
        <w:rPr>
          <w:rFonts w:cs="Times New Roman"/>
          <w:szCs w:val="24"/>
        </w:rPr>
        <w:t xml:space="preserve">Una empresa puede proyectar el retorno de inversión al </w:t>
      </w:r>
      <w:r w:rsidR="00CD311E">
        <w:rPr>
          <w:rFonts w:cs="Times New Roman"/>
          <w:szCs w:val="24"/>
        </w:rPr>
        <w:t>momento de empezar un proyecto de generación</w:t>
      </w:r>
      <w:r w:rsidR="00C32AF8">
        <w:rPr>
          <w:rFonts w:cs="Times New Roman"/>
          <w:szCs w:val="24"/>
        </w:rPr>
        <w:t xml:space="preserve"> distribuida, esto da la certidumbre necesaria para tomar la actividad como un emprendimiento.</w:t>
      </w:r>
    </w:p>
    <w:p w:rsidR="00C32AF8" w:rsidRDefault="00C32AF8" w:rsidP="006E4722">
      <w:pPr>
        <w:ind w:firstLine="720"/>
        <w:rPr>
          <w:rFonts w:cs="Times New Roman"/>
          <w:szCs w:val="24"/>
        </w:rPr>
      </w:pPr>
      <w:r>
        <w:rPr>
          <w:rFonts w:cs="Times New Roman"/>
          <w:szCs w:val="24"/>
        </w:rPr>
        <w:t>El uso de la herramienta logra que los servicios de agregación se utilicen en los horarios que corresponde a mayor demanda haciendo eficiente el uso de los recursos energéticos de generación limpia.</w:t>
      </w:r>
    </w:p>
    <w:p w:rsidR="00C32AF8" w:rsidRDefault="00C32AF8" w:rsidP="006E4722">
      <w:pPr>
        <w:ind w:firstLine="720"/>
        <w:rPr>
          <w:rFonts w:cs="Times New Roman"/>
          <w:szCs w:val="24"/>
        </w:rPr>
      </w:pPr>
    </w:p>
    <w:p w:rsidR="00963110" w:rsidRDefault="00484DC9" w:rsidP="008568CF">
      <w:pPr>
        <w:pStyle w:val="Title"/>
        <w:spacing w:line="360" w:lineRule="auto"/>
      </w:pPr>
      <w:r>
        <w:t xml:space="preserve">Objetivo </w:t>
      </w:r>
      <w:r w:rsidR="00963110">
        <w:t>G</w:t>
      </w:r>
      <w:r>
        <w:t xml:space="preserve">eneral </w:t>
      </w:r>
      <w:r w:rsidR="00963110">
        <w:t>D</w:t>
      </w:r>
      <w:r>
        <w:t xml:space="preserve">el </w:t>
      </w:r>
      <w:r w:rsidR="00963110">
        <w:t>Proyecto</w:t>
      </w:r>
    </w:p>
    <w:p w:rsidR="00963110" w:rsidRDefault="00C32AF8" w:rsidP="005E0AB4">
      <w:pPr>
        <w:ind w:firstLine="709"/>
      </w:pPr>
      <w:r>
        <w:t xml:space="preserve">Diseñar y desarrollar un sistema informático que </w:t>
      </w:r>
      <w:r w:rsidR="00527DE7">
        <w:t xml:space="preserve">administre los servicios de agregación de energía en una </w:t>
      </w:r>
      <w:proofErr w:type="spellStart"/>
      <w:r w:rsidR="00527DE7">
        <w:t>microred</w:t>
      </w:r>
      <w:proofErr w:type="spellEnd"/>
      <w:r w:rsidR="00527DE7">
        <w:t xml:space="preserve"> logrando el menor uso de energía tradicional y maximizando los beneficios económicos de los integrantes de su </w:t>
      </w:r>
      <w:proofErr w:type="spellStart"/>
      <w:r w:rsidR="00527DE7">
        <w:t>microred</w:t>
      </w:r>
      <w:proofErr w:type="spellEnd"/>
      <w:r w:rsidR="007802AF">
        <w:t>.</w:t>
      </w:r>
    </w:p>
    <w:p w:rsidR="007802AF" w:rsidRPr="00963110" w:rsidRDefault="007802AF" w:rsidP="00963110"/>
    <w:p w:rsidR="00484DC9" w:rsidRDefault="00484DC9" w:rsidP="008568CF">
      <w:pPr>
        <w:pStyle w:val="Title"/>
        <w:spacing w:line="360" w:lineRule="auto"/>
      </w:pPr>
      <w:r>
        <w:t xml:space="preserve">Objetivos </w:t>
      </w:r>
      <w:r w:rsidR="00963110">
        <w:t>E</w:t>
      </w:r>
      <w:r>
        <w:t xml:space="preserve">specíficos </w:t>
      </w:r>
      <w:r w:rsidR="00963110">
        <w:t>D</w:t>
      </w:r>
      <w:r>
        <w:t xml:space="preserve">el </w:t>
      </w:r>
      <w:r w:rsidR="00963110">
        <w:t>P</w:t>
      </w:r>
      <w:r>
        <w:t>royecto</w:t>
      </w:r>
    </w:p>
    <w:p w:rsidR="00963110" w:rsidRDefault="007802AF" w:rsidP="00936218">
      <w:r>
        <w:tab/>
      </w:r>
      <w:r w:rsidR="00057781">
        <w:t xml:space="preserve">Recabar información </w:t>
      </w:r>
      <w:r w:rsidR="00C2599C">
        <w:t>de consumos de clientes</w:t>
      </w:r>
      <w:r w:rsidR="00057781">
        <w:t xml:space="preserve"> cada 15 minutos, mediante servicios de internet.</w:t>
      </w:r>
    </w:p>
    <w:p w:rsidR="00057781" w:rsidRDefault="00057781" w:rsidP="00936218">
      <w:r>
        <w:tab/>
        <w:t>Recabar información meteorológica con respecto a la incidencia solar y velocidad de vientos, mediante servicios de internet.</w:t>
      </w:r>
    </w:p>
    <w:p w:rsidR="00E130E4" w:rsidRDefault="00E130E4" w:rsidP="00936218">
      <w:r>
        <w:tab/>
        <w:t xml:space="preserve">Valorizar la unidad de energía vertida a la </w:t>
      </w:r>
      <w:proofErr w:type="spellStart"/>
      <w:r w:rsidR="00B1393E">
        <w:t>microred</w:t>
      </w:r>
      <w:proofErr w:type="spellEnd"/>
      <w:r>
        <w:t xml:space="preserve"> ponderando toda la información recabada.</w:t>
      </w:r>
    </w:p>
    <w:p w:rsidR="00B4079F" w:rsidRDefault="00B4079F" w:rsidP="00936218">
      <w:r>
        <w:lastRenderedPageBreak/>
        <w:tab/>
        <w:t>Realizar un contrato inteligente con aquellas empresas de agregación que oferten energía para determinados períodos.</w:t>
      </w:r>
    </w:p>
    <w:p w:rsidR="007802AF" w:rsidRPr="00963110" w:rsidRDefault="007802AF" w:rsidP="00963110"/>
    <w:p w:rsidR="00484DC9" w:rsidRDefault="00484DC9" w:rsidP="00EF1062">
      <w:pPr>
        <w:pStyle w:val="Title"/>
        <w:spacing w:line="360" w:lineRule="auto"/>
      </w:pPr>
      <w:r>
        <w:t xml:space="preserve">Marco </w:t>
      </w:r>
      <w:r w:rsidR="00963110">
        <w:t>T</w:t>
      </w:r>
      <w:r>
        <w:t>e</w:t>
      </w:r>
      <w:r w:rsidR="00963110">
        <w:t>ó</w:t>
      </w:r>
      <w:r>
        <w:t xml:space="preserve">rico </w:t>
      </w:r>
      <w:r w:rsidR="00963110" w:rsidRPr="00EF1062">
        <w:t>R</w:t>
      </w:r>
      <w:r w:rsidRPr="00EF1062">
        <w:t>eferencial</w:t>
      </w:r>
    </w:p>
    <w:p w:rsidR="003203E3" w:rsidRDefault="003203E3" w:rsidP="003203E3">
      <w:pPr>
        <w:pStyle w:val="Subtitle"/>
      </w:pPr>
      <w:r>
        <w:t>Dominio del Problema</w:t>
      </w:r>
    </w:p>
    <w:p w:rsidR="00740AAA" w:rsidRDefault="00740AAA" w:rsidP="004C30C1">
      <w:pPr>
        <w:ind w:left="1418"/>
        <w:rPr>
          <w:rFonts w:cs="Times New Roman"/>
          <w:szCs w:val="24"/>
        </w:rPr>
      </w:pPr>
      <w:r w:rsidRPr="005D3519">
        <w:rPr>
          <w:rFonts w:cs="Times New Roman"/>
          <w:szCs w:val="24"/>
        </w:rPr>
        <w:t xml:space="preserve">Las </w:t>
      </w:r>
      <w:proofErr w:type="spellStart"/>
      <w:r w:rsidR="00C2599C">
        <w:rPr>
          <w:rFonts w:cs="Times New Roman"/>
          <w:szCs w:val="24"/>
        </w:rPr>
        <w:t>microred</w:t>
      </w:r>
      <w:r w:rsidR="00B1393E">
        <w:rPr>
          <w:rFonts w:cs="Times New Roman"/>
          <w:szCs w:val="24"/>
        </w:rPr>
        <w:t>e</w:t>
      </w:r>
      <w:r>
        <w:rPr>
          <w:rFonts w:cs="Times New Roman"/>
          <w:szCs w:val="24"/>
        </w:rPr>
        <w:t>s</w:t>
      </w:r>
      <w:proofErr w:type="spellEnd"/>
      <w:r>
        <w:rPr>
          <w:rFonts w:cs="Times New Roman"/>
          <w:szCs w:val="24"/>
        </w:rPr>
        <w:t xml:space="preserve"> </w:t>
      </w:r>
      <w:r w:rsidRPr="005D3519">
        <w:rPr>
          <w:rFonts w:cs="Times New Roman"/>
          <w:szCs w:val="24"/>
        </w:rPr>
        <w:t xml:space="preserve">comprenden sistemas de distribución de </w:t>
      </w:r>
      <w:r>
        <w:rPr>
          <w:rFonts w:cs="Times New Roman"/>
          <w:szCs w:val="24"/>
        </w:rPr>
        <w:t>baja tensión</w:t>
      </w:r>
      <w:r w:rsidRPr="005D3519">
        <w:rPr>
          <w:rFonts w:cs="Times New Roman"/>
          <w:szCs w:val="24"/>
        </w:rPr>
        <w:t xml:space="preserve"> con recursos energéticos dis</w:t>
      </w:r>
      <w:r>
        <w:rPr>
          <w:rFonts w:cs="Times New Roman"/>
          <w:szCs w:val="24"/>
        </w:rPr>
        <w:t>tribuidos (</w:t>
      </w:r>
      <w:r w:rsidR="0000121E">
        <w:rPr>
          <w:rFonts w:cs="Times New Roman"/>
          <w:szCs w:val="24"/>
        </w:rPr>
        <w:t>micro turbinas</w:t>
      </w:r>
      <w:r>
        <w:rPr>
          <w:rFonts w:cs="Times New Roman"/>
          <w:szCs w:val="24"/>
        </w:rPr>
        <w:t xml:space="preserve">, </w:t>
      </w:r>
      <w:r w:rsidRPr="005D3519">
        <w:rPr>
          <w:rFonts w:cs="Times New Roman"/>
          <w:szCs w:val="24"/>
        </w:rPr>
        <w:t>pilas de combustible, fotovoltaica, etc.) junto con dispositivos de almacenamiento (volantes, condensadores de energía y</w:t>
      </w:r>
      <w:r>
        <w:rPr>
          <w:rFonts w:cs="Times New Roman"/>
          <w:szCs w:val="24"/>
        </w:rPr>
        <w:t xml:space="preserve"> </w:t>
      </w:r>
      <w:r w:rsidRPr="005D3519">
        <w:rPr>
          <w:rFonts w:cs="Times New Roman"/>
          <w:szCs w:val="24"/>
        </w:rPr>
        <w:t>baterías) y cargas flexibles. Dichos sistemas pueden operarse de manera no autónoma, si</w:t>
      </w:r>
      <w:r>
        <w:rPr>
          <w:rFonts w:cs="Times New Roman"/>
          <w:szCs w:val="24"/>
        </w:rPr>
        <w:t xml:space="preserve"> </w:t>
      </w:r>
      <w:r w:rsidR="006A00BB">
        <w:rPr>
          <w:rFonts w:cs="Times New Roman"/>
          <w:szCs w:val="24"/>
        </w:rPr>
        <w:t xml:space="preserve">están </w:t>
      </w:r>
      <w:r w:rsidRPr="005D3519">
        <w:rPr>
          <w:rFonts w:cs="Times New Roman"/>
          <w:szCs w:val="24"/>
        </w:rPr>
        <w:t>interconectados a la red, o de forma autónoma, si están desco</w:t>
      </w:r>
      <w:r>
        <w:rPr>
          <w:rFonts w:cs="Times New Roman"/>
          <w:szCs w:val="24"/>
        </w:rPr>
        <w:t xml:space="preserve">nectados de la red principal. </w:t>
      </w:r>
      <w:r w:rsidRPr="005D3519">
        <w:rPr>
          <w:rFonts w:cs="Times New Roman"/>
          <w:szCs w:val="24"/>
        </w:rPr>
        <w:t xml:space="preserve">El funcionamiento de </w:t>
      </w:r>
      <w:r w:rsidR="0000121E" w:rsidRPr="005D3519">
        <w:rPr>
          <w:rFonts w:cs="Times New Roman"/>
          <w:szCs w:val="24"/>
        </w:rPr>
        <w:t>micro fuentes</w:t>
      </w:r>
      <w:r w:rsidRPr="005D3519">
        <w:rPr>
          <w:rFonts w:cs="Times New Roman"/>
          <w:szCs w:val="24"/>
        </w:rPr>
        <w:t xml:space="preserve"> en la red puede proporcionar distintos b</w:t>
      </w:r>
      <w:r>
        <w:rPr>
          <w:rFonts w:cs="Times New Roman"/>
          <w:szCs w:val="24"/>
        </w:rPr>
        <w:t xml:space="preserve">eneficios al sistema en general </w:t>
      </w:r>
      <w:r w:rsidRPr="005D3519">
        <w:rPr>
          <w:rFonts w:cs="Times New Roman"/>
          <w:szCs w:val="24"/>
        </w:rPr>
        <w:t>rendimiento, si se gestiona y coordina eficazmente.</w:t>
      </w:r>
      <w:r w:rsidR="006F4569" w:rsidRPr="006F4569">
        <w:t xml:space="preserve"> </w:t>
      </w:r>
      <w:sdt>
        <w:sdtPr>
          <w:id w:val="1443729839"/>
          <w:citation/>
        </w:sdtPr>
        <w:sdtContent>
          <w:r w:rsidR="007763D4">
            <w:fldChar w:fldCharType="begin"/>
          </w:r>
          <w:r w:rsidR="007763D4">
            <w:instrText xml:space="preserve">CITATION Nik14 \p 4 \l 11274 </w:instrText>
          </w:r>
          <w:r w:rsidR="007763D4">
            <w:fldChar w:fldCharType="separate"/>
          </w:r>
          <w:r w:rsidR="00DA2ABA">
            <w:rPr>
              <w:noProof/>
            </w:rPr>
            <w:t>(Hatziargyriou, 2014, pág. 4)</w:t>
          </w:r>
          <w:r w:rsidR="007763D4">
            <w:fldChar w:fldCharType="end"/>
          </w:r>
        </w:sdtContent>
      </w:sdt>
    </w:p>
    <w:p w:rsidR="00FB3159" w:rsidRDefault="007763D4" w:rsidP="004C30C1">
      <w:pPr>
        <w:ind w:left="1418"/>
        <w:rPr>
          <w:rFonts w:cs="Times New Roman"/>
          <w:szCs w:val="24"/>
        </w:rPr>
      </w:pPr>
      <w:r>
        <w:rPr>
          <w:rFonts w:cs="Times New Roman"/>
          <w:szCs w:val="24"/>
        </w:rPr>
        <w:t xml:space="preserve">Así mismo se define, una lectura automática </w:t>
      </w:r>
      <w:r w:rsidR="00A212C6">
        <w:rPr>
          <w:rFonts w:cs="Times New Roman"/>
          <w:szCs w:val="24"/>
        </w:rPr>
        <w:t xml:space="preserve">de contadores </w:t>
      </w:r>
      <w:r>
        <w:rPr>
          <w:rFonts w:cs="Times New Roman"/>
          <w:szCs w:val="24"/>
        </w:rPr>
        <w:t>(</w:t>
      </w:r>
      <w:r w:rsidR="00FB3159" w:rsidRPr="00FB3159">
        <w:rPr>
          <w:rFonts w:cs="Times New Roman"/>
          <w:szCs w:val="24"/>
        </w:rPr>
        <w:t>AMR</w:t>
      </w:r>
      <w:r>
        <w:rPr>
          <w:rFonts w:cs="Times New Roman"/>
          <w:szCs w:val="24"/>
        </w:rPr>
        <w:t xml:space="preserve">, </w:t>
      </w:r>
      <w:r w:rsidR="000111DF">
        <w:rPr>
          <w:rFonts w:cs="Times New Roman"/>
          <w:szCs w:val="24"/>
        </w:rPr>
        <w:t xml:space="preserve">por la sigla en inglés de </w:t>
      </w:r>
      <w:proofErr w:type="spellStart"/>
      <w:r>
        <w:rPr>
          <w:rFonts w:cs="Times New Roman"/>
          <w:szCs w:val="24"/>
        </w:rPr>
        <w:t>Automated</w:t>
      </w:r>
      <w:proofErr w:type="spellEnd"/>
      <w:r>
        <w:rPr>
          <w:rFonts w:cs="Times New Roman"/>
          <w:szCs w:val="24"/>
        </w:rPr>
        <w:t xml:space="preserve"> Meter Reading)</w:t>
      </w:r>
      <w:r w:rsidR="00FB3159" w:rsidRPr="00FB3159">
        <w:rPr>
          <w:rFonts w:cs="Times New Roman"/>
          <w:szCs w:val="24"/>
        </w:rPr>
        <w:t xml:space="preserve"> </w:t>
      </w:r>
      <w:r w:rsidR="006A00BB">
        <w:rPr>
          <w:rFonts w:cs="Times New Roman"/>
          <w:szCs w:val="24"/>
        </w:rPr>
        <w:t>como el</w:t>
      </w:r>
      <w:r w:rsidR="00FB3159" w:rsidRPr="00FB3159">
        <w:rPr>
          <w:rFonts w:cs="Times New Roman"/>
          <w:szCs w:val="24"/>
        </w:rPr>
        <w:t xml:space="preserve"> responsable de la</w:t>
      </w:r>
      <w:r w:rsidR="00FB3159">
        <w:rPr>
          <w:rFonts w:cs="Times New Roman"/>
          <w:szCs w:val="24"/>
        </w:rPr>
        <w:t xml:space="preserve"> </w:t>
      </w:r>
      <w:r w:rsidR="00FB3159" w:rsidRPr="00FB3159">
        <w:rPr>
          <w:rFonts w:cs="Times New Roman"/>
          <w:szCs w:val="24"/>
        </w:rPr>
        <w:t xml:space="preserve">recopilación de lecturas de contadores electrónicos y se utiliza principalmente para fines de facturación. </w:t>
      </w:r>
      <w:r w:rsidR="00B101DE">
        <w:rPr>
          <w:rFonts w:cs="Times New Roman"/>
          <w:szCs w:val="24"/>
        </w:rPr>
        <w:t xml:space="preserve">Una </w:t>
      </w:r>
      <w:r w:rsidR="00B101DE" w:rsidRPr="00B101DE">
        <w:rPr>
          <w:rFonts w:cs="Times New Roman"/>
          <w:szCs w:val="24"/>
        </w:rPr>
        <w:t>infraestructura avanzada de medidores</w:t>
      </w:r>
      <w:r w:rsidR="00580B6C">
        <w:rPr>
          <w:rFonts w:cs="Times New Roman"/>
          <w:szCs w:val="24"/>
        </w:rPr>
        <w:t xml:space="preserve"> </w:t>
      </w:r>
      <w:r w:rsidR="00B101DE">
        <w:rPr>
          <w:rFonts w:cs="Times New Roman"/>
          <w:szCs w:val="24"/>
        </w:rPr>
        <w:t>(</w:t>
      </w:r>
      <w:r w:rsidR="00580B6C">
        <w:rPr>
          <w:rFonts w:cs="Times New Roman"/>
          <w:szCs w:val="24"/>
        </w:rPr>
        <w:t>AMI</w:t>
      </w:r>
      <w:r>
        <w:rPr>
          <w:rFonts w:cs="Times New Roman"/>
          <w:szCs w:val="24"/>
        </w:rPr>
        <w:t>,</w:t>
      </w:r>
      <w:r w:rsidR="00B101DE">
        <w:rPr>
          <w:rFonts w:cs="Times New Roman"/>
          <w:szCs w:val="24"/>
        </w:rPr>
        <w:t xml:space="preserve"> </w:t>
      </w:r>
      <w:r w:rsidR="000111DF">
        <w:rPr>
          <w:rFonts w:cs="Times New Roman"/>
          <w:szCs w:val="24"/>
        </w:rPr>
        <w:t xml:space="preserve">por la sigla en inglés de </w:t>
      </w:r>
      <w:proofErr w:type="spellStart"/>
      <w:r w:rsidR="00B101DE">
        <w:rPr>
          <w:rFonts w:cs="Times New Roman"/>
          <w:szCs w:val="24"/>
        </w:rPr>
        <w:t>Advanced</w:t>
      </w:r>
      <w:proofErr w:type="spellEnd"/>
      <w:r w:rsidR="00B101DE">
        <w:rPr>
          <w:rFonts w:cs="Times New Roman"/>
          <w:szCs w:val="24"/>
        </w:rPr>
        <w:t xml:space="preserve"> Meter </w:t>
      </w:r>
      <w:proofErr w:type="spellStart"/>
      <w:r w:rsidR="00B101DE">
        <w:rPr>
          <w:rFonts w:cs="Times New Roman"/>
          <w:szCs w:val="24"/>
        </w:rPr>
        <w:t>Infrastructure</w:t>
      </w:r>
      <w:proofErr w:type="spellEnd"/>
      <w:r w:rsidR="00B101DE">
        <w:rPr>
          <w:rFonts w:cs="Times New Roman"/>
          <w:szCs w:val="24"/>
        </w:rPr>
        <w:t>)</w:t>
      </w:r>
      <w:r w:rsidR="00580B6C">
        <w:rPr>
          <w:rFonts w:cs="Times New Roman"/>
          <w:szCs w:val="24"/>
        </w:rPr>
        <w:t xml:space="preserve">, </w:t>
      </w:r>
      <w:r w:rsidR="00580B6C" w:rsidRPr="00580B6C">
        <w:rPr>
          <w:rFonts w:cs="Times New Roman"/>
          <w:szCs w:val="24"/>
        </w:rPr>
        <w:t>nos referimos a la capacidad</w:t>
      </w:r>
      <w:r w:rsidR="00580B6C">
        <w:rPr>
          <w:rFonts w:cs="Times New Roman"/>
          <w:szCs w:val="24"/>
        </w:rPr>
        <w:t xml:space="preserve"> </w:t>
      </w:r>
      <w:r w:rsidR="00580B6C" w:rsidRPr="00580B6C">
        <w:rPr>
          <w:rFonts w:cs="Times New Roman"/>
          <w:szCs w:val="24"/>
        </w:rPr>
        <w:t>de controlar algunas cargas localmente, ya sea directamente a través del medidor o a través de la red de área doméstica, en</w:t>
      </w:r>
      <w:r w:rsidR="00580B6C">
        <w:rPr>
          <w:rFonts w:cs="Times New Roman"/>
          <w:szCs w:val="24"/>
        </w:rPr>
        <w:t xml:space="preserve"> </w:t>
      </w:r>
      <w:r w:rsidR="00580B6C" w:rsidRPr="00580B6C">
        <w:rPr>
          <w:rFonts w:cs="Times New Roman"/>
          <w:szCs w:val="24"/>
        </w:rPr>
        <w:t>cuyo caso el contador electrónico es la puerta de enlace.</w:t>
      </w:r>
      <w:r w:rsidR="00580B6C">
        <w:rPr>
          <w:rFonts w:cs="Times New Roman"/>
          <w:szCs w:val="24"/>
        </w:rPr>
        <w:t xml:space="preserve"> </w:t>
      </w:r>
      <w:sdt>
        <w:sdtPr>
          <w:rPr>
            <w:rFonts w:cs="Times New Roman"/>
            <w:szCs w:val="24"/>
          </w:rPr>
          <w:id w:val="2056275503"/>
          <w:citation/>
        </w:sdtPr>
        <w:sdtContent>
          <w:r w:rsidR="00B101DE">
            <w:rPr>
              <w:rFonts w:cs="Times New Roman"/>
              <w:szCs w:val="24"/>
            </w:rPr>
            <w:fldChar w:fldCharType="begin"/>
          </w:r>
          <w:r w:rsidR="00B101DE">
            <w:rPr>
              <w:rFonts w:cs="Times New Roman"/>
              <w:szCs w:val="24"/>
            </w:rPr>
            <w:instrText xml:space="preserve">CITATION Nik14 \p 28 \y  \l 11274 </w:instrText>
          </w:r>
          <w:r w:rsidR="00B101DE">
            <w:rPr>
              <w:rFonts w:cs="Times New Roman"/>
              <w:szCs w:val="24"/>
            </w:rPr>
            <w:fldChar w:fldCharType="separate"/>
          </w:r>
          <w:r w:rsidR="00DA2ABA" w:rsidRPr="00DA2ABA">
            <w:rPr>
              <w:rFonts w:cs="Times New Roman"/>
              <w:noProof/>
              <w:szCs w:val="24"/>
            </w:rPr>
            <w:t>(Hatziargyriou, pág. 28)</w:t>
          </w:r>
          <w:r w:rsidR="00B101DE">
            <w:rPr>
              <w:rFonts w:cs="Times New Roman"/>
              <w:szCs w:val="24"/>
            </w:rPr>
            <w:fldChar w:fldCharType="end"/>
          </w:r>
        </w:sdtContent>
      </w:sdt>
    </w:p>
    <w:p w:rsidR="008A5CB6" w:rsidRDefault="00B101DE" w:rsidP="004C30C1">
      <w:pPr>
        <w:ind w:left="1418"/>
        <w:rPr>
          <w:rFonts w:cs="Times New Roman"/>
          <w:szCs w:val="24"/>
        </w:rPr>
      </w:pPr>
      <w:r w:rsidRPr="00B101DE">
        <w:rPr>
          <w:rFonts w:cs="Times New Roman"/>
          <w:szCs w:val="24"/>
        </w:rPr>
        <w:t>Operador del sistema de distribución</w:t>
      </w:r>
      <w:r>
        <w:rPr>
          <w:rFonts w:cs="Times New Roman"/>
          <w:szCs w:val="24"/>
        </w:rPr>
        <w:t xml:space="preserve"> (</w:t>
      </w:r>
      <w:r w:rsidR="008A5CB6" w:rsidRPr="008A5CB6">
        <w:rPr>
          <w:rFonts w:cs="Times New Roman"/>
          <w:szCs w:val="24"/>
        </w:rPr>
        <w:t>DSO</w:t>
      </w:r>
      <w:r>
        <w:rPr>
          <w:rFonts w:cs="Times New Roman"/>
          <w:szCs w:val="24"/>
        </w:rPr>
        <w:t xml:space="preserve">, por la sigla en inglés de </w:t>
      </w:r>
      <w:proofErr w:type="spellStart"/>
      <w:r>
        <w:rPr>
          <w:rFonts w:cs="Times New Roman"/>
          <w:szCs w:val="24"/>
        </w:rPr>
        <w:t>Distribution</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operator</w:t>
      </w:r>
      <w:proofErr w:type="spellEnd"/>
      <w:r>
        <w:rPr>
          <w:rFonts w:cs="Times New Roman"/>
          <w:szCs w:val="24"/>
        </w:rPr>
        <w:t>)</w:t>
      </w:r>
      <w:r w:rsidR="008A5CB6" w:rsidRPr="008A5CB6">
        <w:rPr>
          <w:rFonts w:cs="Times New Roman"/>
          <w:szCs w:val="24"/>
        </w:rPr>
        <w:t xml:space="preserve"> es responsable de gestionar y controlar </w:t>
      </w:r>
      <w:r w:rsidR="008A5CB6">
        <w:rPr>
          <w:rFonts w:cs="Times New Roman"/>
          <w:szCs w:val="24"/>
        </w:rPr>
        <w:t xml:space="preserve">el </w:t>
      </w:r>
      <w:r w:rsidR="008A5CB6" w:rsidRPr="008A5CB6">
        <w:rPr>
          <w:rFonts w:cs="Times New Roman"/>
          <w:szCs w:val="24"/>
        </w:rPr>
        <w:t>sistema de distribución y también es responsable de recopilar los datos de medición de energía, aunque en</w:t>
      </w:r>
      <w:r w:rsidR="008A5CB6">
        <w:rPr>
          <w:rFonts w:cs="Times New Roman"/>
          <w:szCs w:val="24"/>
        </w:rPr>
        <w:t xml:space="preserve"> l</w:t>
      </w:r>
      <w:r w:rsidR="008A5CB6" w:rsidRPr="008A5CB6">
        <w:rPr>
          <w:rFonts w:cs="Times New Roman"/>
          <w:szCs w:val="24"/>
        </w:rPr>
        <w:t xml:space="preserve">a lectura de contadores </w:t>
      </w:r>
      <w:r w:rsidR="008A5CB6">
        <w:rPr>
          <w:rFonts w:cs="Times New Roman"/>
          <w:szCs w:val="24"/>
        </w:rPr>
        <w:t>en</w:t>
      </w:r>
      <w:r w:rsidR="008A5CB6" w:rsidRPr="008A5CB6">
        <w:rPr>
          <w:rFonts w:cs="Times New Roman"/>
          <w:szCs w:val="24"/>
        </w:rPr>
        <w:t xml:space="preserve"> algunos países puede ser manejada por una entidad independiente. El DSO envía </w:t>
      </w:r>
      <w:r w:rsidR="008A5CB6">
        <w:rPr>
          <w:rFonts w:cs="Times New Roman"/>
          <w:szCs w:val="24"/>
        </w:rPr>
        <w:t xml:space="preserve">la </w:t>
      </w:r>
      <w:r w:rsidR="006A00BB">
        <w:rPr>
          <w:rFonts w:cs="Times New Roman"/>
          <w:szCs w:val="24"/>
        </w:rPr>
        <w:t>medición de datos al proveedor o Compañía de servicios de Energía (</w:t>
      </w:r>
      <w:r w:rsidR="008A5CB6" w:rsidRPr="008A5CB6">
        <w:rPr>
          <w:rFonts w:cs="Times New Roman"/>
          <w:szCs w:val="24"/>
        </w:rPr>
        <w:t>ESCO</w:t>
      </w:r>
      <w:r>
        <w:rPr>
          <w:rFonts w:cs="Times New Roman"/>
          <w:szCs w:val="24"/>
        </w:rPr>
        <w:t xml:space="preserve">, </w:t>
      </w:r>
      <w:r w:rsidR="000111DF">
        <w:rPr>
          <w:rFonts w:cs="Times New Roman"/>
          <w:szCs w:val="24"/>
        </w:rPr>
        <w:t xml:space="preserve">por la sigla en inglés de </w:t>
      </w:r>
      <w:proofErr w:type="spellStart"/>
      <w:r>
        <w:rPr>
          <w:rFonts w:cs="Times New Roman"/>
          <w:szCs w:val="24"/>
        </w:rPr>
        <w:t>Energy</w:t>
      </w:r>
      <w:proofErr w:type="spellEnd"/>
      <w:r>
        <w:rPr>
          <w:rFonts w:cs="Times New Roman"/>
          <w:szCs w:val="24"/>
        </w:rPr>
        <w:t xml:space="preserve"> </w:t>
      </w:r>
      <w:proofErr w:type="spellStart"/>
      <w:r>
        <w:rPr>
          <w:rFonts w:cs="Times New Roman"/>
          <w:szCs w:val="24"/>
        </w:rPr>
        <w:t>Services</w:t>
      </w:r>
      <w:proofErr w:type="spellEnd"/>
      <w:r>
        <w:rPr>
          <w:rFonts w:cs="Times New Roman"/>
          <w:szCs w:val="24"/>
        </w:rPr>
        <w:t xml:space="preserve"> Company</w:t>
      </w:r>
      <w:r w:rsidR="006A00BB">
        <w:rPr>
          <w:rFonts w:cs="Times New Roman"/>
          <w:szCs w:val="24"/>
        </w:rPr>
        <w:t>)</w:t>
      </w:r>
      <w:r w:rsidR="008A5CB6" w:rsidRPr="008A5CB6">
        <w:rPr>
          <w:rFonts w:cs="Times New Roman"/>
          <w:szCs w:val="24"/>
        </w:rPr>
        <w:t xml:space="preserve">, que es un actor del mercado y es responsable, entre </w:t>
      </w:r>
      <w:r w:rsidR="0000121E" w:rsidRPr="008A5CB6">
        <w:rPr>
          <w:rFonts w:cs="Times New Roman"/>
          <w:szCs w:val="24"/>
        </w:rPr>
        <w:t>otras cosas</w:t>
      </w:r>
      <w:r w:rsidR="008A5CB6" w:rsidRPr="008A5CB6">
        <w:rPr>
          <w:rFonts w:cs="Times New Roman"/>
          <w:szCs w:val="24"/>
        </w:rPr>
        <w:t xml:space="preserve"> para la facturación de los clientes.</w:t>
      </w:r>
      <w:r w:rsidR="000111DF">
        <w:rPr>
          <w:rFonts w:cs="Times New Roman"/>
          <w:szCs w:val="24"/>
        </w:rPr>
        <w:t xml:space="preserve"> </w:t>
      </w:r>
      <w:sdt>
        <w:sdtPr>
          <w:rPr>
            <w:rFonts w:cs="Times New Roman"/>
            <w:szCs w:val="24"/>
          </w:rPr>
          <w:id w:val="-1384256476"/>
          <w:citation/>
        </w:sdtPr>
        <w:sdtContent>
          <w:r w:rsidR="000111DF">
            <w:rPr>
              <w:rFonts w:cs="Times New Roman"/>
              <w:szCs w:val="24"/>
            </w:rPr>
            <w:fldChar w:fldCharType="begin"/>
          </w:r>
          <w:r w:rsidR="000111DF">
            <w:rPr>
              <w:rFonts w:cs="Times New Roman"/>
              <w:szCs w:val="24"/>
            </w:rPr>
            <w:instrText xml:space="preserve">CITATION Nik14 \p 29 \y  \l 11274 </w:instrText>
          </w:r>
          <w:r w:rsidR="000111DF">
            <w:rPr>
              <w:rFonts w:cs="Times New Roman"/>
              <w:szCs w:val="24"/>
            </w:rPr>
            <w:fldChar w:fldCharType="separate"/>
          </w:r>
          <w:r w:rsidR="00DA2ABA" w:rsidRPr="00DA2ABA">
            <w:rPr>
              <w:rFonts w:cs="Times New Roman"/>
              <w:noProof/>
              <w:szCs w:val="24"/>
            </w:rPr>
            <w:t>(Hatziargyriou, pág. 29)</w:t>
          </w:r>
          <w:r w:rsidR="000111DF">
            <w:rPr>
              <w:rFonts w:cs="Times New Roman"/>
              <w:szCs w:val="24"/>
            </w:rPr>
            <w:fldChar w:fldCharType="end"/>
          </w:r>
        </w:sdtContent>
      </w:sdt>
    </w:p>
    <w:p w:rsidR="00011A81" w:rsidRDefault="00011A81" w:rsidP="004C30C1">
      <w:pPr>
        <w:ind w:left="1418"/>
        <w:rPr>
          <w:rFonts w:cs="Times New Roman"/>
          <w:szCs w:val="24"/>
        </w:rPr>
      </w:pPr>
      <w:r>
        <w:rPr>
          <w:rFonts w:cs="Times New Roman"/>
          <w:szCs w:val="24"/>
        </w:rPr>
        <w:lastRenderedPageBreak/>
        <w:t xml:space="preserve">Controlador de </w:t>
      </w:r>
      <w:proofErr w:type="spellStart"/>
      <w:r w:rsidR="000111DF">
        <w:rPr>
          <w:rFonts w:cs="Times New Roman"/>
          <w:szCs w:val="24"/>
        </w:rPr>
        <w:t>Microf</w:t>
      </w:r>
      <w:r w:rsidR="0000121E">
        <w:rPr>
          <w:rFonts w:cs="Times New Roman"/>
          <w:szCs w:val="24"/>
        </w:rPr>
        <w:t>uente</w:t>
      </w:r>
      <w:proofErr w:type="spellEnd"/>
      <w:r>
        <w:rPr>
          <w:rFonts w:cs="Times New Roman"/>
          <w:szCs w:val="24"/>
        </w:rPr>
        <w:t xml:space="preserve"> (MC</w:t>
      </w:r>
      <w:r w:rsidR="000111DF">
        <w:rPr>
          <w:rFonts w:cs="Times New Roman"/>
          <w:szCs w:val="24"/>
        </w:rPr>
        <w:t xml:space="preserve">, por su sigla en inglés de </w:t>
      </w:r>
      <w:proofErr w:type="spellStart"/>
      <w:r w:rsidR="000111DF">
        <w:rPr>
          <w:rFonts w:cs="Times New Roman"/>
          <w:szCs w:val="24"/>
        </w:rPr>
        <w:t>M</w:t>
      </w:r>
      <w:r w:rsidR="000111DF" w:rsidRPr="000111DF">
        <w:rPr>
          <w:rFonts w:cs="Times New Roman"/>
          <w:szCs w:val="24"/>
        </w:rPr>
        <w:t>icrosource</w:t>
      </w:r>
      <w:proofErr w:type="spellEnd"/>
      <w:r w:rsidR="000111DF" w:rsidRPr="000111DF">
        <w:rPr>
          <w:rFonts w:cs="Times New Roman"/>
          <w:szCs w:val="24"/>
        </w:rPr>
        <w:t xml:space="preserve"> </w:t>
      </w:r>
      <w:proofErr w:type="spellStart"/>
      <w:r w:rsidR="000111DF">
        <w:rPr>
          <w:rFonts w:cs="Times New Roman"/>
          <w:szCs w:val="24"/>
        </w:rPr>
        <w:t>C</w:t>
      </w:r>
      <w:r w:rsidR="000111DF" w:rsidRPr="000111DF">
        <w:rPr>
          <w:rFonts w:cs="Times New Roman"/>
          <w:szCs w:val="24"/>
        </w:rPr>
        <w:t>ontroller</w:t>
      </w:r>
      <w:proofErr w:type="spellEnd"/>
      <w:r>
        <w:rPr>
          <w:rFonts w:cs="Times New Roman"/>
          <w:szCs w:val="24"/>
        </w:rPr>
        <w:t xml:space="preserve">) </w:t>
      </w:r>
      <w:r w:rsidR="006A00BB">
        <w:rPr>
          <w:rFonts w:cs="Times New Roman"/>
          <w:szCs w:val="24"/>
        </w:rPr>
        <w:t>es</w:t>
      </w:r>
      <w:r>
        <w:rPr>
          <w:rFonts w:cs="Times New Roman"/>
          <w:szCs w:val="24"/>
        </w:rPr>
        <w:t xml:space="preserve"> el </w:t>
      </w:r>
      <w:r w:rsidRPr="00011A81">
        <w:rPr>
          <w:rFonts w:cs="Times New Roman"/>
          <w:szCs w:val="24"/>
        </w:rPr>
        <w:t xml:space="preserve">responsable de controlar y monitorear recursos energéticos distribuidos, como </w:t>
      </w:r>
      <w:r w:rsidR="00D00099">
        <w:rPr>
          <w:rFonts w:cs="Times New Roman"/>
          <w:szCs w:val="24"/>
        </w:rPr>
        <w:t>G</w:t>
      </w:r>
      <w:r>
        <w:rPr>
          <w:rFonts w:cs="Times New Roman"/>
          <w:szCs w:val="24"/>
        </w:rPr>
        <w:t xml:space="preserve">eneradores </w:t>
      </w:r>
      <w:r w:rsidR="00D00099">
        <w:rPr>
          <w:rFonts w:cs="Times New Roman"/>
          <w:szCs w:val="24"/>
        </w:rPr>
        <w:t>D</w:t>
      </w:r>
      <w:r>
        <w:rPr>
          <w:rFonts w:cs="Times New Roman"/>
          <w:szCs w:val="24"/>
        </w:rPr>
        <w:t>istribuidos (DG</w:t>
      </w:r>
      <w:r w:rsidR="00D00099">
        <w:rPr>
          <w:rFonts w:cs="Times New Roman"/>
          <w:szCs w:val="24"/>
        </w:rPr>
        <w:t xml:space="preserve">, por la sigla en inglés de </w:t>
      </w:r>
      <w:proofErr w:type="spellStart"/>
      <w:r w:rsidR="00D00099">
        <w:rPr>
          <w:rFonts w:cs="Times New Roman"/>
          <w:szCs w:val="24"/>
        </w:rPr>
        <w:t>Distributed</w:t>
      </w:r>
      <w:proofErr w:type="spellEnd"/>
      <w:r w:rsidR="00D00099">
        <w:rPr>
          <w:rFonts w:cs="Times New Roman"/>
          <w:szCs w:val="24"/>
        </w:rPr>
        <w:t xml:space="preserve"> </w:t>
      </w:r>
      <w:proofErr w:type="spellStart"/>
      <w:r w:rsidR="00D00099">
        <w:rPr>
          <w:rFonts w:cs="Times New Roman"/>
          <w:szCs w:val="24"/>
        </w:rPr>
        <w:t>Generator</w:t>
      </w:r>
      <w:proofErr w:type="spellEnd"/>
      <w:r>
        <w:rPr>
          <w:rFonts w:cs="Times New Roman"/>
          <w:szCs w:val="24"/>
        </w:rPr>
        <w:t>)</w:t>
      </w:r>
      <w:r w:rsidRPr="00011A81">
        <w:rPr>
          <w:rFonts w:cs="Times New Roman"/>
          <w:szCs w:val="24"/>
        </w:rPr>
        <w:t xml:space="preserve">, dispositivos de almacenamiento y cargas, incluidos los vehículos. El MC podría ser un dispositivo de hardware independiente o una pieza de software instalada en el contador electrónico, la interfaz electrónica de potencia </w:t>
      </w:r>
      <w:r>
        <w:rPr>
          <w:rFonts w:cs="Times New Roman"/>
          <w:szCs w:val="24"/>
        </w:rPr>
        <w:t xml:space="preserve">en el </w:t>
      </w:r>
      <w:r w:rsidRPr="00011A81">
        <w:rPr>
          <w:rFonts w:cs="Times New Roman"/>
          <w:szCs w:val="24"/>
        </w:rPr>
        <w:t>DG o cualquier dispositivo en el campo con suficiente capacidad de procesamiento</w:t>
      </w:r>
      <w:r>
        <w:rPr>
          <w:rFonts w:cs="Times New Roman"/>
          <w:szCs w:val="24"/>
        </w:rPr>
        <w:t>.</w:t>
      </w:r>
      <w:r w:rsidR="007A2131">
        <w:rPr>
          <w:rFonts w:cs="Times New Roman"/>
          <w:szCs w:val="24"/>
        </w:rPr>
        <w:t xml:space="preserve"> </w:t>
      </w:r>
    </w:p>
    <w:p w:rsidR="00011A81" w:rsidRDefault="007E7F61" w:rsidP="004C30C1">
      <w:pPr>
        <w:ind w:left="1418"/>
        <w:rPr>
          <w:rFonts w:cs="Times New Roman"/>
          <w:szCs w:val="24"/>
        </w:rPr>
      </w:pPr>
      <w:r>
        <w:rPr>
          <w:rFonts w:cs="Times New Roman"/>
          <w:szCs w:val="24"/>
        </w:rPr>
        <w:t xml:space="preserve">El controlador central de </w:t>
      </w:r>
      <w:proofErr w:type="spellStart"/>
      <w:r w:rsidR="00C2599C">
        <w:rPr>
          <w:rFonts w:cs="Times New Roman"/>
          <w:szCs w:val="24"/>
        </w:rPr>
        <w:t>microred</w:t>
      </w:r>
      <w:proofErr w:type="spellEnd"/>
      <w:r w:rsidR="00011A81" w:rsidRPr="00011A81">
        <w:rPr>
          <w:rFonts w:cs="Times New Roman"/>
          <w:szCs w:val="24"/>
        </w:rPr>
        <w:t xml:space="preserve"> (MGCC</w:t>
      </w:r>
      <w:r w:rsidR="000111DF">
        <w:rPr>
          <w:rFonts w:cs="Times New Roman"/>
          <w:szCs w:val="24"/>
        </w:rPr>
        <w:t>, por su sigla en inglés de M</w:t>
      </w:r>
      <w:r w:rsidR="000111DF" w:rsidRPr="000111DF">
        <w:rPr>
          <w:rFonts w:cs="Times New Roman"/>
          <w:szCs w:val="24"/>
        </w:rPr>
        <w:t xml:space="preserve">icrogrid </w:t>
      </w:r>
      <w:r w:rsidR="000111DF">
        <w:rPr>
          <w:rFonts w:cs="Times New Roman"/>
          <w:szCs w:val="24"/>
        </w:rPr>
        <w:t>C</w:t>
      </w:r>
      <w:r w:rsidR="000111DF" w:rsidRPr="000111DF">
        <w:rPr>
          <w:rFonts w:cs="Times New Roman"/>
          <w:szCs w:val="24"/>
        </w:rPr>
        <w:t xml:space="preserve">entral </w:t>
      </w:r>
      <w:proofErr w:type="spellStart"/>
      <w:r w:rsidR="000111DF">
        <w:rPr>
          <w:rFonts w:cs="Times New Roman"/>
          <w:szCs w:val="24"/>
        </w:rPr>
        <w:t>C</w:t>
      </w:r>
      <w:r w:rsidR="000111DF" w:rsidRPr="000111DF">
        <w:rPr>
          <w:rFonts w:cs="Times New Roman"/>
          <w:szCs w:val="24"/>
        </w:rPr>
        <w:t>ontroller</w:t>
      </w:r>
      <w:proofErr w:type="spellEnd"/>
      <w:r w:rsidR="00011A81" w:rsidRPr="00011A81">
        <w:rPr>
          <w:rFonts w:cs="Times New Roman"/>
          <w:szCs w:val="24"/>
        </w:rPr>
        <w:t>) proporciona la in</w:t>
      </w:r>
      <w:r>
        <w:rPr>
          <w:rFonts w:cs="Times New Roman"/>
          <w:szCs w:val="24"/>
        </w:rPr>
        <w:t xml:space="preserve">terfaz principal entre la </w:t>
      </w:r>
      <w:proofErr w:type="spellStart"/>
      <w:r w:rsidR="00C2599C">
        <w:rPr>
          <w:rFonts w:cs="Times New Roman"/>
          <w:szCs w:val="24"/>
        </w:rPr>
        <w:t>microred</w:t>
      </w:r>
      <w:proofErr w:type="spellEnd"/>
      <w:r w:rsidR="00011A81" w:rsidRPr="00011A81">
        <w:rPr>
          <w:rFonts w:cs="Times New Roman"/>
          <w:szCs w:val="24"/>
        </w:rPr>
        <w:t xml:space="preserve"> y otros actores como el </w:t>
      </w:r>
      <w:r w:rsidR="00011A81">
        <w:rPr>
          <w:rFonts w:cs="Times New Roman"/>
          <w:szCs w:val="24"/>
        </w:rPr>
        <w:t>Operador del Sistema de D</w:t>
      </w:r>
      <w:r>
        <w:rPr>
          <w:rFonts w:cs="Times New Roman"/>
          <w:szCs w:val="24"/>
        </w:rPr>
        <w:t>istribució</w:t>
      </w:r>
      <w:r w:rsidR="00011A81">
        <w:rPr>
          <w:rFonts w:cs="Times New Roman"/>
          <w:szCs w:val="24"/>
        </w:rPr>
        <w:t>n (D</w:t>
      </w:r>
      <w:r w:rsidR="008A5CB6">
        <w:rPr>
          <w:rFonts w:cs="Times New Roman"/>
          <w:szCs w:val="24"/>
        </w:rPr>
        <w:t>SO</w:t>
      </w:r>
      <w:r w:rsidR="00011A81">
        <w:rPr>
          <w:rFonts w:cs="Times New Roman"/>
          <w:szCs w:val="24"/>
        </w:rPr>
        <w:t>)</w:t>
      </w:r>
      <w:r w:rsidR="00011A81" w:rsidRPr="00011A81">
        <w:rPr>
          <w:rFonts w:cs="Times New Roman"/>
          <w:szCs w:val="24"/>
        </w:rPr>
        <w:t xml:space="preserve"> o la </w:t>
      </w:r>
      <w:r>
        <w:rPr>
          <w:rFonts w:cs="Times New Roman"/>
          <w:szCs w:val="24"/>
        </w:rPr>
        <w:t>Compañía de Servicio de Energía (</w:t>
      </w:r>
      <w:r w:rsidR="00011A81" w:rsidRPr="00011A81">
        <w:rPr>
          <w:rFonts w:cs="Times New Roman"/>
          <w:szCs w:val="24"/>
        </w:rPr>
        <w:t>ESCO</w:t>
      </w:r>
      <w:r>
        <w:rPr>
          <w:rFonts w:cs="Times New Roman"/>
          <w:szCs w:val="24"/>
        </w:rPr>
        <w:t>)</w:t>
      </w:r>
      <w:r w:rsidR="00011A81" w:rsidRPr="00011A81">
        <w:rPr>
          <w:rFonts w:cs="Times New Roman"/>
          <w:szCs w:val="24"/>
        </w:rPr>
        <w:t xml:space="preserve">, pudiendo asumir diferentes roles, que van desde la responsabilidad principal de la maximización del valor de la </w:t>
      </w:r>
      <w:proofErr w:type="spellStart"/>
      <w:r w:rsidR="00343C85">
        <w:rPr>
          <w:rFonts w:cs="Times New Roman"/>
          <w:szCs w:val="24"/>
        </w:rPr>
        <w:t>microred</w:t>
      </w:r>
      <w:proofErr w:type="spellEnd"/>
      <w:r w:rsidR="00011A81" w:rsidRPr="00011A81">
        <w:rPr>
          <w:rFonts w:cs="Times New Roman"/>
          <w:szCs w:val="24"/>
        </w:rPr>
        <w:t xml:space="preserve"> hasta la simple coordinación de los </w:t>
      </w:r>
      <w:r w:rsidR="000111DF">
        <w:rPr>
          <w:rFonts w:cs="Times New Roman"/>
          <w:szCs w:val="24"/>
        </w:rPr>
        <w:t xml:space="preserve">Controladores de </w:t>
      </w:r>
      <w:proofErr w:type="spellStart"/>
      <w:r w:rsidR="000111DF">
        <w:rPr>
          <w:rFonts w:cs="Times New Roman"/>
          <w:szCs w:val="24"/>
        </w:rPr>
        <w:t>Microfuentes</w:t>
      </w:r>
      <w:proofErr w:type="spellEnd"/>
      <w:r w:rsidR="000111DF">
        <w:rPr>
          <w:rFonts w:cs="Times New Roman"/>
          <w:szCs w:val="24"/>
        </w:rPr>
        <w:t xml:space="preserve"> (</w:t>
      </w:r>
      <w:r w:rsidR="00011A81" w:rsidRPr="00011A81">
        <w:rPr>
          <w:rFonts w:cs="Times New Roman"/>
          <w:szCs w:val="24"/>
        </w:rPr>
        <w:t>MC</w:t>
      </w:r>
      <w:r w:rsidR="000111DF">
        <w:rPr>
          <w:rFonts w:cs="Times New Roman"/>
          <w:szCs w:val="24"/>
        </w:rPr>
        <w:t>)</w:t>
      </w:r>
      <w:r w:rsidR="00011A81" w:rsidRPr="00011A81">
        <w:rPr>
          <w:rFonts w:cs="Times New Roman"/>
          <w:szCs w:val="24"/>
        </w:rPr>
        <w:t xml:space="preserve"> locales. Puede proporcionar puntos de ajuste para los </w:t>
      </w:r>
      <w:r w:rsidR="00940C76">
        <w:rPr>
          <w:rFonts w:cs="Times New Roman"/>
          <w:szCs w:val="24"/>
        </w:rPr>
        <w:t xml:space="preserve">Controladores de </w:t>
      </w:r>
      <w:proofErr w:type="spellStart"/>
      <w:r w:rsidR="00940C76">
        <w:rPr>
          <w:rFonts w:cs="Times New Roman"/>
          <w:szCs w:val="24"/>
        </w:rPr>
        <w:t>Microfuentes</w:t>
      </w:r>
      <w:proofErr w:type="spellEnd"/>
      <w:r w:rsidR="00940C76">
        <w:rPr>
          <w:rFonts w:cs="Times New Roman"/>
          <w:szCs w:val="24"/>
        </w:rPr>
        <w:t xml:space="preserve"> (</w:t>
      </w:r>
      <w:r w:rsidR="00940C76" w:rsidRPr="00011A81">
        <w:rPr>
          <w:rFonts w:cs="Times New Roman"/>
          <w:szCs w:val="24"/>
        </w:rPr>
        <w:t>MC</w:t>
      </w:r>
      <w:r w:rsidR="00940C76">
        <w:rPr>
          <w:rFonts w:cs="Times New Roman"/>
          <w:szCs w:val="24"/>
        </w:rPr>
        <w:t>)</w:t>
      </w:r>
      <w:r w:rsidR="00011A81" w:rsidRPr="00011A81">
        <w:rPr>
          <w:rFonts w:cs="Times New Roman"/>
          <w:szCs w:val="24"/>
        </w:rPr>
        <w:t xml:space="preserve"> o simplemente monitorear o supervisar su funcionamiento. Está alojado en la subestación </w:t>
      </w:r>
      <w:r>
        <w:rPr>
          <w:rFonts w:cs="Times New Roman"/>
          <w:szCs w:val="24"/>
        </w:rPr>
        <w:t>media o baja tensión</w:t>
      </w:r>
      <w:r w:rsidR="00011A81" w:rsidRPr="00011A81">
        <w:rPr>
          <w:rFonts w:cs="Times New Roman"/>
          <w:szCs w:val="24"/>
        </w:rPr>
        <w:t xml:space="preserve"> y comprende un conjunto de</w:t>
      </w:r>
      <w:r>
        <w:rPr>
          <w:rFonts w:cs="Times New Roman"/>
          <w:szCs w:val="24"/>
        </w:rPr>
        <w:t xml:space="preserve"> r</w:t>
      </w:r>
      <w:r w:rsidR="00011A81" w:rsidRPr="00011A81">
        <w:rPr>
          <w:rFonts w:cs="Times New Roman"/>
          <w:szCs w:val="24"/>
        </w:rPr>
        <w:t>utinas de software de diversas funcionalidades en función de su función.</w:t>
      </w:r>
      <w:r w:rsidR="00940C76">
        <w:rPr>
          <w:rFonts w:cs="Times New Roman"/>
          <w:szCs w:val="24"/>
        </w:rPr>
        <w:t xml:space="preserve"> </w:t>
      </w:r>
      <w:sdt>
        <w:sdtPr>
          <w:rPr>
            <w:rFonts w:cs="Times New Roman"/>
            <w:szCs w:val="24"/>
          </w:rPr>
          <w:id w:val="1080481521"/>
          <w:citation/>
        </w:sdtPr>
        <w:sdtContent>
          <w:r w:rsidR="00940C76">
            <w:rPr>
              <w:rFonts w:cs="Times New Roman"/>
              <w:szCs w:val="24"/>
            </w:rPr>
            <w:fldChar w:fldCharType="begin"/>
          </w:r>
          <w:r w:rsidR="00940C76">
            <w:rPr>
              <w:rFonts w:cs="Times New Roman"/>
              <w:szCs w:val="24"/>
            </w:rPr>
            <w:instrText xml:space="preserve">CITATION Nik14 \p 30 \y  \l 11274 </w:instrText>
          </w:r>
          <w:r w:rsidR="00940C76">
            <w:rPr>
              <w:rFonts w:cs="Times New Roman"/>
              <w:szCs w:val="24"/>
            </w:rPr>
            <w:fldChar w:fldCharType="separate"/>
          </w:r>
          <w:r w:rsidR="00DA2ABA" w:rsidRPr="00DA2ABA">
            <w:rPr>
              <w:rFonts w:cs="Times New Roman"/>
              <w:noProof/>
              <w:szCs w:val="24"/>
            </w:rPr>
            <w:t>(Hatziargyriou, pág. 30)</w:t>
          </w:r>
          <w:r w:rsidR="00940C76">
            <w:rPr>
              <w:rFonts w:cs="Times New Roman"/>
              <w:szCs w:val="24"/>
            </w:rPr>
            <w:fldChar w:fldCharType="end"/>
          </w:r>
        </w:sdtContent>
      </w:sdt>
    </w:p>
    <w:p w:rsidR="008A5CB6" w:rsidRDefault="008A5CB6" w:rsidP="000960B6">
      <w:pPr>
        <w:keepNext/>
      </w:pPr>
      <w:r w:rsidRPr="008A5CB6">
        <w:rPr>
          <w:rFonts w:cs="Times New Roman"/>
          <w:noProof/>
          <w:szCs w:val="24"/>
          <w:lang w:eastAsia="es-AR"/>
        </w:rPr>
        <w:lastRenderedPageBreak/>
        <w:drawing>
          <wp:inline distT="0" distB="0" distL="0" distR="0" wp14:anchorId="13A3DBAE" wp14:editId="102F7024">
            <wp:extent cx="5369356" cy="4018811"/>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5708" cy="4038535"/>
                    </a:xfrm>
                    <a:prstGeom prst="rect">
                      <a:avLst/>
                    </a:prstGeom>
                    <a:noFill/>
                    <a:ln>
                      <a:noFill/>
                    </a:ln>
                  </pic:spPr>
                </pic:pic>
              </a:graphicData>
            </a:graphic>
          </wp:inline>
        </w:drawing>
      </w:r>
    </w:p>
    <w:p w:rsidR="008A5CB6" w:rsidRPr="00A35EC7" w:rsidRDefault="008A5CB6" w:rsidP="00A35EC7">
      <w:pPr>
        <w:pStyle w:val="Caption"/>
        <w:ind w:left="1418"/>
        <w:rPr>
          <w:rFonts w:cs="Times New Roman"/>
          <w:i w:val="0"/>
          <w:color w:val="auto"/>
          <w:sz w:val="24"/>
          <w:szCs w:val="24"/>
        </w:rPr>
      </w:pPr>
      <w:r w:rsidRPr="00A35EC7">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957876">
        <w:rPr>
          <w:i w:val="0"/>
          <w:noProof/>
          <w:color w:val="auto"/>
          <w:sz w:val="24"/>
          <w:szCs w:val="24"/>
        </w:rPr>
        <w:t>1</w:t>
      </w:r>
      <w:r w:rsidR="0041332E">
        <w:rPr>
          <w:i w:val="0"/>
          <w:color w:val="auto"/>
          <w:sz w:val="24"/>
          <w:szCs w:val="24"/>
        </w:rPr>
        <w:fldChar w:fldCharType="end"/>
      </w:r>
      <w:r w:rsidRPr="00A35EC7">
        <w:rPr>
          <w:i w:val="0"/>
          <w:color w:val="auto"/>
          <w:sz w:val="24"/>
          <w:szCs w:val="24"/>
        </w:rPr>
        <w:t xml:space="preserve">. </w:t>
      </w:r>
      <w:sdt>
        <w:sdtPr>
          <w:rPr>
            <w:i w:val="0"/>
            <w:color w:val="auto"/>
            <w:sz w:val="24"/>
            <w:szCs w:val="24"/>
          </w:rPr>
          <w:id w:val="751859222"/>
          <w:citation/>
        </w:sdtPr>
        <w:sdtContent>
          <w:r w:rsidR="00A35EC7" w:rsidRPr="00A35EC7">
            <w:rPr>
              <w:i w:val="0"/>
              <w:color w:val="auto"/>
              <w:sz w:val="24"/>
              <w:szCs w:val="24"/>
            </w:rPr>
            <w:fldChar w:fldCharType="begin"/>
          </w:r>
          <w:r w:rsidR="00940C76">
            <w:rPr>
              <w:i w:val="0"/>
              <w:color w:val="auto"/>
              <w:sz w:val="24"/>
              <w:szCs w:val="24"/>
            </w:rPr>
            <w:instrText xml:space="preserve">CITATION Nik14 \p 30 \y  \l 11274 </w:instrText>
          </w:r>
          <w:r w:rsidR="00A35EC7" w:rsidRPr="00A35EC7">
            <w:rPr>
              <w:i w:val="0"/>
              <w:color w:val="auto"/>
              <w:sz w:val="24"/>
              <w:szCs w:val="24"/>
            </w:rPr>
            <w:fldChar w:fldCharType="separate"/>
          </w:r>
          <w:r w:rsidR="00DA2ABA" w:rsidRPr="00DA2ABA">
            <w:rPr>
              <w:noProof/>
              <w:color w:val="auto"/>
              <w:sz w:val="24"/>
              <w:szCs w:val="24"/>
            </w:rPr>
            <w:t>(Hatziargyriou, pág. 30)</w:t>
          </w:r>
          <w:r w:rsidR="00A35EC7" w:rsidRPr="00A35EC7">
            <w:rPr>
              <w:i w:val="0"/>
              <w:color w:val="auto"/>
              <w:sz w:val="24"/>
              <w:szCs w:val="24"/>
            </w:rPr>
            <w:fldChar w:fldCharType="end"/>
          </w:r>
        </w:sdtContent>
      </w:sdt>
      <w:r w:rsidR="00A35EC7">
        <w:rPr>
          <w:i w:val="0"/>
          <w:color w:val="auto"/>
          <w:sz w:val="24"/>
          <w:szCs w:val="24"/>
        </w:rPr>
        <w:t xml:space="preserve">. </w:t>
      </w:r>
      <w:r w:rsidRPr="00A35EC7">
        <w:rPr>
          <w:i w:val="0"/>
          <w:color w:val="auto"/>
          <w:sz w:val="24"/>
          <w:szCs w:val="24"/>
        </w:rPr>
        <w:t>Figura 2.4. Estructura t</w:t>
      </w:r>
      <w:r w:rsidR="00A35EC7">
        <w:rPr>
          <w:i w:val="0"/>
          <w:color w:val="auto"/>
          <w:sz w:val="24"/>
          <w:szCs w:val="24"/>
        </w:rPr>
        <w:t>í</w:t>
      </w:r>
      <w:r w:rsidRPr="00A35EC7">
        <w:rPr>
          <w:i w:val="0"/>
          <w:color w:val="auto"/>
          <w:sz w:val="24"/>
          <w:szCs w:val="24"/>
        </w:rPr>
        <w:t>p</w:t>
      </w:r>
      <w:r w:rsidR="00A35EC7">
        <w:rPr>
          <w:i w:val="0"/>
          <w:color w:val="auto"/>
          <w:sz w:val="24"/>
          <w:szCs w:val="24"/>
        </w:rPr>
        <w:t>i</w:t>
      </w:r>
      <w:r w:rsidRPr="00A35EC7">
        <w:rPr>
          <w:i w:val="0"/>
          <w:color w:val="auto"/>
          <w:sz w:val="24"/>
          <w:szCs w:val="24"/>
        </w:rPr>
        <w:t>ca de la administraci</w:t>
      </w:r>
      <w:r w:rsidR="00A35EC7">
        <w:rPr>
          <w:i w:val="0"/>
          <w:color w:val="auto"/>
          <w:sz w:val="24"/>
          <w:szCs w:val="24"/>
        </w:rPr>
        <w:t>ó</w:t>
      </w:r>
      <w:r w:rsidRPr="00A35EC7">
        <w:rPr>
          <w:i w:val="0"/>
          <w:color w:val="auto"/>
          <w:sz w:val="24"/>
          <w:szCs w:val="24"/>
        </w:rPr>
        <w:t xml:space="preserve">n de una </w:t>
      </w:r>
      <w:proofErr w:type="spellStart"/>
      <w:r w:rsidR="00B1393E">
        <w:rPr>
          <w:i w:val="0"/>
          <w:color w:val="auto"/>
          <w:sz w:val="24"/>
          <w:szCs w:val="24"/>
        </w:rPr>
        <w:t>microred</w:t>
      </w:r>
      <w:proofErr w:type="spellEnd"/>
      <w:r w:rsidRPr="00A35EC7">
        <w:rPr>
          <w:i w:val="0"/>
          <w:color w:val="auto"/>
          <w:sz w:val="24"/>
          <w:szCs w:val="24"/>
        </w:rPr>
        <w:t>.</w:t>
      </w:r>
    </w:p>
    <w:p w:rsidR="007A2131" w:rsidRDefault="007A2131" w:rsidP="004C30C1">
      <w:pPr>
        <w:ind w:left="1418"/>
        <w:rPr>
          <w:rFonts w:cs="Times New Roman"/>
          <w:szCs w:val="24"/>
        </w:rPr>
      </w:pPr>
      <w:r w:rsidRPr="007A2131">
        <w:rPr>
          <w:rFonts w:cs="Times New Roman"/>
          <w:szCs w:val="24"/>
        </w:rPr>
        <w:t>El sistema de gestión de distribución (DMS</w:t>
      </w:r>
      <w:r w:rsidR="00940C76">
        <w:rPr>
          <w:rFonts w:cs="Times New Roman"/>
          <w:szCs w:val="24"/>
        </w:rPr>
        <w:t xml:space="preserve">, por su sigla en inglés de </w:t>
      </w:r>
      <w:proofErr w:type="spellStart"/>
      <w:r w:rsidR="00940C76">
        <w:rPr>
          <w:rFonts w:cs="Times New Roman"/>
          <w:szCs w:val="24"/>
        </w:rPr>
        <w:t>Distribution</w:t>
      </w:r>
      <w:proofErr w:type="spellEnd"/>
      <w:r w:rsidR="00940C76">
        <w:rPr>
          <w:rFonts w:cs="Times New Roman"/>
          <w:szCs w:val="24"/>
        </w:rPr>
        <w:t xml:space="preserve"> Management </w:t>
      </w:r>
      <w:proofErr w:type="spellStart"/>
      <w:r w:rsidR="00940C76">
        <w:rPr>
          <w:rFonts w:cs="Times New Roman"/>
          <w:szCs w:val="24"/>
        </w:rPr>
        <w:t>System</w:t>
      </w:r>
      <w:proofErr w:type="spellEnd"/>
      <w:r w:rsidRPr="007A2131">
        <w:rPr>
          <w:rFonts w:cs="Times New Roman"/>
          <w:szCs w:val="24"/>
        </w:rPr>
        <w:t xml:space="preserve">) es responsable entre otros por la colaboración entre el </w:t>
      </w:r>
      <w:r>
        <w:rPr>
          <w:rFonts w:cs="Times New Roman"/>
          <w:szCs w:val="24"/>
        </w:rPr>
        <w:t>Operador del Sistema de Distribución (</w:t>
      </w:r>
      <w:r w:rsidRPr="007A2131">
        <w:rPr>
          <w:rFonts w:cs="Times New Roman"/>
          <w:szCs w:val="24"/>
        </w:rPr>
        <w:t>DSO</w:t>
      </w:r>
      <w:r>
        <w:rPr>
          <w:rFonts w:cs="Times New Roman"/>
          <w:szCs w:val="24"/>
        </w:rPr>
        <w:t>)</w:t>
      </w:r>
      <w:r w:rsidRPr="007A2131">
        <w:rPr>
          <w:rFonts w:cs="Times New Roman"/>
          <w:szCs w:val="24"/>
        </w:rPr>
        <w:t>, la</w:t>
      </w:r>
      <w:r>
        <w:rPr>
          <w:rFonts w:cs="Times New Roman"/>
          <w:szCs w:val="24"/>
        </w:rPr>
        <w:t xml:space="preserve"> Compañía de Servicio de Energía</w:t>
      </w:r>
      <w:r w:rsidRPr="007A2131">
        <w:rPr>
          <w:rFonts w:cs="Times New Roman"/>
          <w:szCs w:val="24"/>
        </w:rPr>
        <w:t xml:space="preserve"> </w:t>
      </w:r>
      <w:r w:rsidR="00AA5D64">
        <w:rPr>
          <w:rFonts w:cs="Times New Roman"/>
          <w:szCs w:val="24"/>
        </w:rPr>
        <w:t>(</w:t>
      </w:r>
      <w:r w:rsidRPr="007A2131">
        <w:rPr>
          <w:rFonts w:cs="Times New Roman"/>
          <w:szCs w:val="24"/>
        </w:rPr>
        <w:t>ESCO</w:t>
      </w:r>
      <w:r w:rsidR="00AA5D64">
        <w:rPr>
          <w:rFonts w:cs="Times New Roman"/>
          <w:szCs w:val="24"/>
        </w:rPr>
        <w:t>)</w:t>
      </w:r>
      <w:r w:rsidRPr="007A2131">
        <w:rPr>
          <w:rFonts w:cs="Times New Roman"/>
          <w:szCs w:val="24"/>
        </w:rPr>
        <w:t xml:space="preserve"> y el operador de la </w:t>
      </w:r>
      <w:proofErr w:type="spellStart"/>
      <w:r w:rsidR="00B1393E">
        <w:rPr>
          <w:rFonts w:cs="Times New Roman"/>
          <w:szCs w:val="24"/>
        </w:rPr>
        <w:t>microred</w:t>
      </w:r>
      <w:proofErr w:type="spellEnd"/>
      <w:r w:rsidRPr="007A2131">
        <w:rPr>
          <w:rFonts w:cs="Times New Roman"/>
          <w:szCs w:val="24"/>
        </w:rPr>
        <w:t xml:space="preserve">. Se asume la existencia de un sistema troncal, una plataforma, basada en una arquitectura orientada a servicios para la integración de sus funcionalidades. En algunos casos, el software </w:t>
      </w:r>
      <w:r w:rsidR="00940C76">
        <w:rPr>
          <w:rFonts w:cs="Times New Roman"/>
          <w:szCs w:val="24"/>
        </w:rPr>
        <w:t xml:space="preserve">de Controlador Central de </w:t>
      </w:r>
      <w:proofErr w:type="spellStart"/>
      <w:r w:rsidR="00B1393E">
        <w:rPr>
          <w:rFonts w:cs="Times New Roman"/>
          <w:szCs w:val="24"/>
        </w:rPr>
        <w:t>Microred</w:t>
      </w:r>
      <w:proofErr w:type="spellEnd"/>
      <w:r w:rsidR="00940C76" w:rsidRPr="00011A81">
        <w:rPr>
          <w:rFonts w:cs="Times New Roman"/>
          <w:szCs w:val="24"/>
        </w:rPr>
        <w:t xml:space="preserve"> </w:t>
      </w:r>
      <w:r w:rsidR="005D6F7C">
        <w:rPr>
          <w:rFonts w:cs="Times New Roman"/>
          <w:szCs w:val="24"/>
        </w:rPr>
        <w:t>(</w:t>
      </w:r>
      <w:r w:rsidRPr="007A2131">
        <w:rPr>
          <w:rFonts w:cs="Times New Roman"/>
          <w:szCs w:val="24"/>
        </w:rPr>
        <w:t>MGCC</w:t>
      </w:r>
      <w:r w:rsidR="005D6F7C">
        <w:rPr>
          <w:rFonts w:cs="Times New Roman"/>
          <w:szCs w:val="24"/>
        </w:rPr>
        <w:t>)</w:t>
      </w:r>
      <w:r w:rsidRPr="007A2131">
        <w:rPr>
          <w:rFonts w:cs="Times New Roman"/>
          <w:szCs w:val="24"/>
        </w:rPr>
        <w:t xml:space="preserve"> se puede integrar en esta plataforma.</w:t>
      </w:r>
      <w:r w:rsidR="00940C76">
        <w:rPr>
          <w:rFonts w:cs="Times New Roman"/>
          <w:szCs w:val="24"/>
        </w:rPr>
        <w:t xml:space="preserve"> </w:t>
      </w:r>
      <w:sdt>
        <w:sdtPr>
          <w:rPr>
            <w:rFonts w:cs="Times New Roman"/>
            <w:szCs w:val="24"/>
          </w:rPr>
          <w:id w:val="-547140770"/>
          <w:citation/>
        </w:sdtPr>
        <w:sdtContent>
          <w:r w:rsidR="00940C76">
            <w:rPr>
              <w:rFonts w:cs="Times New Roman"/>
              <w:szCs w:val="24"/>
            </w:rPr>
            <w:fldChar w:fldCharType="begin"/>
          </w:r>
          <w:r w:rsidR="00940C76">
            <w:rPr>
              <w:rFonts w:cs="Times New Roman"/>
              <w:szCs w:val="24"/>
            </w:rPr>
            <w:instrText xml:space="preserve">CITATION Nik14 \p 30 \y  \l 11274 </w:instrText>
          </w:r>
          <w:r w:rsidR="00940C76">
            <w:rPr>
              <w:rFonts w:cs="Times New Roman"/>
              <w:szCs w:val="24"/>
            </w:rPr>
            <w:fldChar w:fldCharType="separate"/>
          </w:r>
          <w:r w:rsidR="00DA2ABA" w:rsidRPr="00DA2ABA">
            <w:rPr>
              <w:rFonts w:cs="Times New Roman"/>
              <w:noProof/>
              <w:szCs w:val="24"/>
            </w:rPr>
            <w:t>(Hatziargyriou, pág. 30)</w:t>
          </w:r>
          <w:r w:rsidR="00940C76">
            <w:rPr>
              <w:rFonts w:cs="Times New Roman"/>
              <w:szCs w:val="24"/>
            </w:rPr>
            <w:fldChar w:fldCharType="end"/>
          </w:r>
        </w:sdtContent>
      </w:sdt>
    </w:p>
    <w:p w:rsidR="00C60945" w:rsidRDefault="00940C76" w:rsidP="004C30C1">
      <w:pPr>
        <w:ind w:left="1418"/>
        <w:rPr>
          <w:rFonts w:cs="Times New Roman"/>
          <w:szCs w:val="24"/>
        </w:rPr>
      </w:pPr>
      <w:r>
        <w:rPr>
          <w:rFonts w:cs="Times New Roman"/>
          <w:szCs w:val="24"/>
        </w:rPr>
        <w:t>En un enfoque centralizado</w:t>
      </w:r>
      <w:r w:rsidR="00C60945">
        <w:rPr>
          <w:rFonts w:cs="Times New Roman"/>
          <w:szCs w:val="24"/>
        </w:rPr>
        <w:t xml:space="preserve">, </w:t>
      </w:r>
      <w:r w:rsidR="00C60945" w:rsidRPr="00C60945">
        <w:rPr>
          <w:rFonts w:cs="Times New Roman"/>
          <w:szCs w:val="24"/>
        </w:rPr>
        <w:t xml:space="preserve">la principal responsabilidad </w:t>
      </w:r>
      <w:r w:rsidR="00C60945">
        <w:rPr>
          <w:rFonts w:cs="Times New Roman"/>
          <w:szCs w:val="24"/>
        </w:rPr>
        <w:t>es</w:t>
      </w:r>
      <w:r w:rsidR="00C60945" w:rsidRPr="00C60945">
        <w:rPr>
          <w:rFonts w:cs="Times New Roman"/>
          <w:szCs w:val="24"/>
        </w:rPr>
        <w:t xml:space="preserve"> la maximización del valor de la </w:t>
      </w:r>
      <w:proofErr w:type="spellStart"/>
      <w:r w:rsidR="00B1393E">
        <w:rPr>
          <w:rFonts w:cs="Times New Roman"/>
          <w:szCs w:val="24"/>
        </w:rPr>
        <w:t>microred</w:t>
      </w:r>
      <w:proofErr w:type="spellEnd"/>
      <w:r w:rsidR="00C60945">
        <w:rPr>
          <w:rFonts w:cs="Times New Roman"/>
          <w:szCs w:val="24"/>
        </w:rPr>
        <w:t xml:space="preserve"> y l</w:t>
      </w:r>
      <w:r w:rsidR="00C60945" w:rsidRPr="00C60945">
        <w:rPr>
          <w:rFonts w:cs="Times New Roman"/>
          <w:szCs w:val="24"/>
        </w:rPr>
        <w:t xml:space="preserve">a optimización de su funcionamiento recae en el </w:t>
      </w:r>
      <w:r>
        <w:rPr>
          <w:rFonts w:cs="Times New Roman"/>
          <w:szCs w:val="24"/>
        </w:rPr>
        <w:t xml:space="preserve">Controlador Central de </w:t>
      </w:r>
      <w:proofErr w:type="spellStart"/>
      <w:r w:rsidR="00B1393E">
        <w:rPr>
          <w:rFonts w:cs="Times New Roman"/>
          <w:szCs w:val="24"/>
        </w:rPr>
        <w:t>Microred</w:t>
      </w:r>
      <w:proofErr w:type="spellEnd"/>
      <w:r w:rsidRPr="00011A81">
        <w:rPr>
          <w:rFonts w:cs="Times New Roman"/>
          <w:szCs w:val="24"/>
        </w:rPr>
        <w:t xml:space="preserve"> </w:t>
      </w:r>
      <w:r w:rsidR="005D6F7C">
        <w:rPr>
          <w:rFonts w:cs="Times New Roman"/>
          <w:szCs w:val="24"/>
        </w:rPr>
        <w:t>(</w:t>
      </w:r>
      <w:r w:rsidR="00C60945" w:rsidRPr="00C60945">
        <w:rPr>
          <w:rFonts w:cs="Times New Roman"/>
          <w:szCs w:val="24"/>
        </w:rPr>
        <w:t>MGCC</w:t>
      </w:r>
      <w:r w:rsidR="005D6F7C">
        <w:rPr>
          <w:rFonts w:cs="Times New Roman"/>
          <w:szCs w:val="24"/>
        </w:rPr>
        <w:t>)</w:t>
      </w:r>
      <w:r w:rsidR="00C60945" w:rsidRPr="00C60945">
        <w:rPr>
          <w:rFonts w:cs="Times New Roman"/>
          <w:szCs w:val="24"/>
        </w:rPr>
        <w:t>. El MGCC utilizando precios de mercado de</w:t>
      </w:r>
      <w:r w:rsidR="00C60945">
        <w:rPr>
          <w:rFonts w:cs="Times New Roman"/>
          <w:szCs w:val="24"/>
        </w:rPr>
        <w:t xml:space="preserve"> </w:t>
      </w:r>
      <w:r w:rsidR="00C60945" w:rsidRPr="00C60945">
        <w:rPr>
          <w:rFonts w:cs="Times New Roman"/>
          <w:szCs w:val="24"/>
        </w:rPr>
        <w:t>costos de electricidad y gas, y basados ​​en preocupaciones de seguridad de la red y solicitudes de servicios auxiliares</w:t>
      </w:r>
      <w:r w:rsidR="00C60945">
        <w:rPr>
          <w:rFonts w:cs="Times New Roman"/>
          <w:szCs w:val="24"/>
        </w:rPr>
        <w:t xml:space="preserve"> </w:t>
      </w:r>
      <w:r w:rsidR="00C60945" w:rsidRPr="00C60945">
        <w:rPr>
          <w:rFonts w:cs="Times New Roman"/>
          <w:szCs w:val="24"/>
        </w:rPr>
        <w:t xml:space="preserve">por el </w:t>
      </w:r>
      <w:r>
        <w:rPr>
          <w:rFonts w:cs="Times New Roman"/>
          <w:szCs w:val="24"/>
        </w:rPr>
        <w:t xml:space="preserve">Operador del Sistema de Distribución </w:t>
      </w:r>
      <w:r w:rsidR="00C60945" w:rsidRPr="00C60945">
        <w:rPr>
          <w:rFonts w:cs="Times New Roman"/>
          <w:szCs w:val="24"/>
        </w:rPr>
        <w:t xml:space="preserve">DSO, determina la </w:t>
      </w:r>
      <w:r w:rsidR="00C60945" w:rsidRPr="00C60945">
        <w:rPr>
          <w:rFonts w:cs="Times New Roman"/>
          <w:szCs w:val="24"/>
        </w:rPr>
        <w:lastRenderedPageBreak/>
        <w:t xml:space="preserve">cantidad de energía que la </w:t>
      </w:r>
      <w:proofErr w:type="spellStart"/>
      <w:r w:rsidR="00B1393E">
        <w:rPr>
          <w:rFonts w:cs="Times New Roman"/>
          <w:szCs w:val="24"/>
        </w:rPr>
        <w:t>microred</w:t>
      </w:r>
      <w:proofErr w:type="spellEnd"/>
      <w:r w:rsidR="00C60945" w:rsidRPr="00C60945">
        <w:rPr>
          <w:rFonts w:cs="Times New Roman"/>
          <w:szCs w:val="24"/>
        </w:rPr>
        <w:t xml:space="preserve"> debe importar </w:t>
      </w:r>
      <w:r w:rsidR="00C60945">
        <w:rPr>
          <w:rFonts w:cs="Times New Roman"/>
          <w:szCs w:val="24"/>
        </w:rPr>
        <w:t xml:space="preserve">aguas arriba </w:t>
      </w:r>
      <w:r w:rsidR="00C60945" w:rsidRPr="00C60945">
        <w:rPr>
          <w:rFonts w:cs="Times New Roman"/>
          <w:szCs w:val="24"/>
        </w:rPr>
        <w:t>desde el</w:t>
      </w:r>
      <w:r w:rsidR="00C60945">
        <w:rPr>
          <w:rFonts w:cs="Times New Roman"/>
          <w:szCs w:val="24"/>
        </w:rPr>
        <w:t xml:space="preserve"> </w:t>
      </w:r>
      <w:r w:rsidR="00C60945" w:rsidRPr="00C60945">
        <w:rPr>
          <w:rFonts w:cs="Times New Roman"/>
          <w:szCs w:val="24"/>
        </w:rPr>
        <w:t>sistema de distribución, optimizando las capacidades de producc</w:t>
      </w:r>
      <w:r w:rsidR="00AA5D64">
        <w:rPr>
          <w:rFonts w:cs="Times New Roman"/>
          <w:szCs w:val="24"/>
        </w:rPr>
        <w:t xml:space="preserve">ión o consumo local. </w:t>
      </w:r>
      <w:r w:rsidR="00C60945" w:rsidRPr="00C60945">
        <w:rPr>
          <w:rFonts w:cs="Times New Roman"/>
          <w:szCs w:val="24"/>
        </w:rPr>
        <w:t>El escenario operativo optimizado definido se realiza controlando las micro fuentes y</w:t>
      </w:r>
      <w:r w:rsidR="00AA5D64">
        <w:rPr>
          <w:rFonts w:cs="Times New Roman"/>
          <w:szCs w:val="24"/>
        </w:rPr>
        <w:t xml:space="preserve"> </w:t>
      </w:r>
      <w:r w:rsidR="00C60945" w:rsidRPr="00C60945">
        <w:rPr>
          <w:rFonts w:cs="Times New Roman"/>
          <w:szCs w:val="24"/>
        </w:rPr>
        <w:t xml:space="preserve">cargas controlables dentro de la </w:t>
      </w:r>
      <w:proofErr w:type="spellStart"/>
      <w:r w:rsidR="00B1393E">
        <w:rPr>
          <w:rFonts w:cs="Times New Roman"/>
          <w:szCs w:val="24"/>
        </w:rPr>
        <w:t>microred</w:t>
      </w:r>
      <w:proofErr w:type="spellEnd"/>
      <w:r w:rsidR="00C60945" w:rsidRPr="00C60945">
        <w:rPr>
          <w:rFonts w:cs="Times New Roman"/>
          <w:szCs w:val="24"/>
        </w:rPr>
        <w:t xml:space="preserve"> mediante el envío de seña</w:t>
      </w:r>
      <w:r w:rsidR="00AA5D64">
        <w:rPr>
          <w:rFonts w:cs="Times New Roman"/>
          <w:szCs w:val="24"/>
        </w:rPr>
        <w:t>les de control al campo. En este marco, l</w:t>
      </w:r>
      <w:r w:rsidR="00C60945" w:rsidRPr="00C60945">
        <w:rPr>
          <w:rFonts w:cs="Times New Roman"/>
          <w:szCs w:val="24"/>
        </w:rPr>
        <w:t>as cargas flexibles, no críticas y de estructura pueden eliminarse cuando sea rentable. Además, es</w:t>
      </w:r>
      <w:r w:rsidR="00AA5D64">
        <w:rPr>
          <w:rFonts w:cs="Times New Roman"/>
          <w:szCs w:val="24"/>
        </w:rPr>
        <w:t xml:space="preserve"> </w:t>
      </w:r>
      <w:r w:rsidR="00C60945" w:rsidRPr="00C60945">
        <w:rPr>
          <w:rFonts w:cs="Times New Roman"/>
          <w:szCs w:val="24"/>
        </w:rPr>
        <w:t>necesario para controlar la potencia activa y reactiva real de los componentes.</w:t>
      </w:r>
      <w:r>
        <w:rPr>
          <w:rFonts w:cs="Times New Roman"/>
          <w:szCs w:val="24"/>
        </w:rPr>
        <w:t xml:space="preserve"> </w:t>
      </w:r>
      <w:sdt>
        <w:sdtPr>
          <w:rPr>
            <w:rFonts w:cs="Times New Roman"/>
            <w:szCs w:val="24"/>
          </w:rPr>
          <w:id w:val="-916242750"/>
          <w:citation/>
        </w:sdtPr>
        <w:sdtContent>
          <w:r>
            <w:rPr>
              <w:rFonts w:cs="Times New Roman"/>
              <w:szCs w:val="24"/>
            </w:rPr>
            <w:fldChar w:fldCharType="begin"/>
          </w:r>
          <w:r>
            <w:rPr>
              <w:rFonts w:cs="Times New Roman"/>
              <w:szCs w:val="24"/>
            </w:rPr>
            <w:instrText xml:space="preserve">CITATION Nik14 \p 32 \y  \l 11274 </w:instrText>
          </w:r>
          <w:r>
            <w:rPr>
              <w:rFonts w:cs="Times New Roman"/>
              <w:szCs w:val="24"/>
            </w:rPr>
            <w:fldChar w:fldCharType="separate"/>
          </w:r>
          <w:r w:rsidR="00DA2ABA" w:rsidRPr="00DA2ABA">
            <w:rPr>
              <w:rFonts w:cs="Times New Roman"/>
              <w:noProof/>
              <w:szCs w:val="24"/>
            </w:rPr>
            <w:t>(Hatziargyriou, pág. 32)</w:t>
          </w:r>
          <w:r>
            <w:rPr>
              <w:rFonts w:cs="Times New Roman"/>
              <w:szCs w:val="24"/>
            </w:rPr>
            <w:fldChar w:fldCharType="end"/>
          </w:r>
        </w:sdtContent>
      </w:sdt>
    </w:p>
    <w:p w:rsidR="00740AAA" w:rsidRDefault="0049333F" w:rsidP="004C30C1">
      <w:pPr>
        <w:ind w:left="1418"/>
        <w:rPr>
          <w:rFonts w:cs="Times New Roman"/>
          <w:szCs w:val="24"/>
        </w:rPr>
      </w:pPr>
      <w:r>
        <w:rPr>
          <w:rFonts w:cs="Times New Roman"/>
          <w:szCs w:val="24"/>
        </w:rPr>
        <w:t>Se</w:t>
      </w:r>
      <w:r w:rsidR="00C60945" w:rsidRPr="00C60945">
        <w:rPr>
          <w:rFonts w:cs="Times New Roman"/>
          <w:szCs w:val="24"/>
        </w:rPr>
        <w:t xml:space="preserve"> requieren pronósticos de la electricidad</w:t>
      </w:r>
      <w:r w:rsidR="00C60945">
        <w:rPr>
          <w:rFonts w:cs="Times New Roman"/>
          <w:szCs w:val="24"/>
        </w:rPr>
        <w:t xml:space="preserve"> d</w:t>
      </w:r>
      <w:r w:rsidR="00C60945" w:rsidRPr="00C60945">
        <w:rPr>
          <w:rFonts w:cs="Times New Roman"/>
          <w:szCs w:val="24"/>
        </w:rPr>
        <w:t>emanda</w:t>
      </w:r>
      <w:r>
        <w:rPr>
          <w:rFonts w:cs="Times New Roman"/>
          <w:szCs w:val="24"/>
        </w:rPr>
        <w:t>da</w:t>
      </w:r>
      <w:r w:rsidR="00C60945" w:rsidRPr="00C60945">
        <w:rPr>
          <w:rFonts w:cs="Times New Roman"/>
          <w:szCs w:val="24"/>
        </w:rPr>
        <w:t>, de</w:t>
      </w:r>
      <w:r>
        <w:rPr>
          <w:rFonts w:cs="Times New Roman"/>
          <w:szCs w:val="24"/>
        </w:rPr>
        <w:t>l</w:t>
      </w:r>
      <w:r w:rsidR="00C60945" w:rsidRPr="00C60945">
        <w:rPr>
          <w:rFonts w:cs="Times New Roman"/>
          <w:szCs w:val="24"/>
        </w:rPr>
        <w:t xml:space="preserve"> calor, </w:t>
      </w:r>
      <w:r>
        <w:rPr>
          <w:rFonts w:cs="Times New Roman"/>
          <w:szCs w:val="24"/>
        </w:rPr>
        <w:t xml:space="preserve">de la </w:t>
      </w:r>
      <w:r w:rsidR="00C60945" w:rsidRPr="00C60945">
        <w:rPr>
          <w:rFonts w:cs="Times New Roman"/>
          <w:szCs w:val="24"/>
        </w:rPr>
        <w:t>generación a partir de fuentes de energía renovables y electricidad externa</w:t>
      </w:r>
      <w:r w:rsidR="00C60945">
        <w:rPr>
          <w:rFonts w:cs="Times New Roman"/>
          <w:szCs w:val="24"/>
        </w:rPr>
        <w:t xml:space="preserve"> </w:t>
      </w:r>
      <w:r w:rsidR="00C60945" w:rsidRPr="00C60945">
        <w:rPr>
          <w:rFonts w:cs="Times New Roman"/>
          <w:szCs w:val="24"/>
        </w:rPr>
        <w:t>precios, para las próximas horas, como se muestra en la Fig</w:t>
      </w:r>
      <w:r>
        <w:rPr>
          <w:rFonts w:cs="Times New Roman"/>
          <w:szCs w:val="24"/>
        </w:rPr>
        <w:t xml:space="preserve">ura 2.8. Pronosticando </w:t>
      </w:r>
      <w:r w:rsidR="00C60945">
        <w:rPr>
          <w:rFonts w:cs="Times New Roman"/>
          <w:szCs w:val="24"/>
        </w:rPr>
        <w:t>l</w:t>
      </w:r>
      <w:r w:rsidR="00C60945" w:rsidRPr="00C60945">
        <w:rPr>
          <w:rFonts w:cs="Times New Roman"/>
          <w:szCs w:val="24"/>
        </w:rPr>
        <w:t>a evolución de estas cantidades nos permite afrontar situaciones inse</w:t>
      </w:r>
      <w:r w:rsidR="00C60945">
        <w:rPr>
          <w:rFonts w:cs="Times New Roman"/>
          <w:szCs w:val="24"/>
        </w:rPr>
        <w:t xml:space="preserve">guras y optimizar la producción </w:t>
      </w:r>
      <w:r w:rsidR="00C60945" w:rsidRPr="00C60945">
        <w:rPr>
          <w:rFonts w:cs="Times New Roman"/>
          <w:szCs w:val="24"/>
        </w:rPr>
        <w:t>costos y en general para maximizar los ingresos del proceso de p</w:t>
      </w:r>
      <w:r>
        <w:rPr>
          <w:rFonts w:cs="Times New Roman"/>
          <w:szCs w:val="24"/>
        </w:rPr>
        <w:t>roducción en el mercado</w:t>
      </w:r>
      <w:r w:rsidR="00C60945" w:rsidRPr="00C60945">
        <w:rPr>
          <w:rFonts w:cs="Times New Roman"/>
          <w:szCs w:val="24"/>
        </w:rPr>
        <w:t>.</w:t>
      </w:r>
      <w:r w:rsidR="00940C76">
        <w:rPr>
          <w:rFonts w:cs="Times New Roman"/>
          <w:szCs w:val="24"/>
        </w:rPr>
        <w:t xml:space="preserve"> </w:t>
      </w:r>
      <w:sdt>
        <w:sdtPr>
          <w:rPr>
            <w:rFonts w:cs="Times New Roman"/>
            <w:szCs w:val="24"/>
          </w:rPr>
          <w:id w:val="-433902449"/>
          <w:citation/>
        </w:sdtPr>
        <w:sdtContent>
          <w:r w:rsidR="00940C76">
            <w:rPr>
              <w:rFonts w:cs="Times New Roman"/>
              <w:szCs w:val="24"/>
            </w:rPr>
            <w:fldChar w:fldCharType="begin"/>
          </w:r>
          <w:r w:rsidR="00940C76">
            <w:rPr>
              <w:rFonts w:cs="Times New Roman"/>
              <w:szCs w:val="24"/>
            </w:rPr>
            <w:instrText xml:space="preserve">CITATION Nik14 \p 35 \y  \l 11274 </w:instrText>
          </w:r>
          <w:r w:rsidR="00940C76">
            <w:rPr>
              <w:rFonts w:cs="Times New Roman"/>
              <w:szCs w:val="24"/>
            </w:rPr>
            <w:fldChar w:fldCharType="separate"/>
          </w:r>
          <w:r w:rsidR="00DA2ABA" w:rsidRPr="00DA2ABA">
            <w:rPr>
              <w:rFonts w:cs="Times New Roman"/>
              <w:noProof/>
              <w:szCs w:val="24"/>
            </w:rPr>
            <w:t>(Hatziargyriou, pág. 35)</w:t>
          </w:r>
          <w:r w:rsidR="00940C76">
            <w:rPr>
              <w:rFonts w:cs="Times New Roman"/>
              <w:szCs w:val="24"/>
            </w:rPr>
            <w:fldChar w:fldCharType="end"/>
          </w:r>
        </w:sdtContent>
      </w:sdt>
    </w:p>
    <w:p w:rsidR="003D5176" w:rsidRDefault="0049333F" w:rsidP="00F34BBC">
      <w:pPr>
        <w:keepNext/>
      </w:pPr>
      <w:r w:rsidRPr="0049333F">
        <w:rPr>
          <w:rFonts w:cs="Times New Roman"/>
          <w:noProof/>
          <w:szCs w:val="24"/>
          <w:lang w:eastAsia="es-AR"/>
        </w:rPr>
        <w:drawing>
          <wp:inline distT="0" distB="0" distL="0" distR="0" wp14:anchorId="06EDC4F6" wp14:editId="6AA9C777">
            <wp:extent cx="5362575" cy="35560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532" cy="3583223"/>
                    </a:xfrm>
                    <a:prstGeom prst="rect">
                      <a:avLst/>
                    </a:prstGeom>
                    <a:noFill/>
                    <a:ln>
                      <a:noFill/>
                    </a:ln>
                  </pic:spPr>
                </pic:pic>
              </a:graphicData>
            </a:graphic>
          </wp:inline>
        </w:drawing>
      </w:r>
    </w:p>
    <w:p w:rsidR="0049333F" w:rsidRPr="003D5176" w:rsidRDefault="003D5176" w:rsidP="001603AE">
      <w:pPr>
        <w:pStyle w:val="Caption"/>
        <w:ind w:left="709"/>
        <w:rPr>
          <w:i w:val="0"/>
          <w:color w:val="auto"/>
          <w:sz w:val="24"/>
          <w:szCs w:val="24"/>
        </w:rPr>
      </w:pPr>
      <w:r w:rsidRPr="003D5176">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957876">
        <w:rPr>
          <w:i w:val="0"/>
          <w:noProof/>
          <w:color w:val="auto"/>
          <w:sz w:val="24"/>
          <w:szCs w:val="24"/>
        </w:rPr>
        <w:t>2</w:t>
      </w:r>
      <w:r w:rsidR="0041332E">
        <w:rPr>
          <w:i w:val="0"/>
          <w:color w:val="auto"/>
          <w:sz w:val="24"/>
          <w:szCs w:val="24"/>
        </w:rPr>
        <w:fldChar w:fldCharType="end"/>
      </w:r>
      <w:r w:rsidR="00940C76">
        <w:rPr>
          <w:i w:val="0"/>
          <w:color w:val="auto"/>
          <w:sz w:val="24"/>
          <w:szCs w:val="24"/>
        </w:rPr>
        <w:t xml:space="preserve">. </w:t>
      </w:r>
      <w:sdt>
        <w:sdtPr>
          <w:rPr>
            <w:i w:val="0"/>
            <w:color w:val="auto"/>
            <w:sz w:val="24"/>
            <w:szCs w:val="24"/>
          </w:rPr>
          <w:id w:val="1183088597"/>
          <w:citation/>
        </w:sdtPr>
        <w:sdtContent>
          <w:r w:rsidR="00940C76" w:rsidRPr="00940C76">
            <w:rPr>
              <w:i w:val="0"/>
              <w:color w:val="auto"/>
              <w:sz w:val="24"/>
              <w:szCs w:val="24"/>
            </w:rPr>
            <w:fldChar w:fldCharType="begin"/>
          </w:r>
          <w:r w:rsidR="00940C76" w:rsidRPr="00940C76">
            <w:rPr>
              <w:i w:val="0"/>
              <w:color w:val="auto"/>
              <w:sz w:val="24"/>
              <w:szCs w:val="24"/>
            </w:rPr>
            <w:instrText xml:space="preserve">CITATION Nik14 \p 33 \y  \l 11274 </w:instrText>
          </w:r>
          <w:r w:rsidR="00940C76" w:rsidRPr="00940C76">
            <w:rPr>
              <w:i w:val="0"/>
              <w:color w:val="auto"/>
              <w:sz w:val="24"/>
              <w:szCs w:val="24"/>
            </w:rPr>
            <w:fldChar w:fldCharType="separate"/>
          </w:r>
          <w:r w:rsidR="00DA2ABA" w:rsidRPr="00DA2ABA">
            <w:rPr>
              <w:noProof/>
              <w:color w:val="auto"/>
              <w:sz w:val="24"/>
              <w:szCs w:val="24"/>
            </w:rPr>
            <w:t>(Hatziargyriou, pág. 33)</w:t>
          </w:r>
          <w:r w:rsidR="00940C76" w:rsidRPr="00940C76">
            <w:rPr>
              <w:i w:val="0"/>
              <w:color w:val="auto"/>
              <w:sz w:val="24"/>
              <w:szCs w:val="24"/>
            </w:rPr>
            <w:fldChar w:fldCharType="end"/>
          </w:r>
        </w:sdtContent>
      </w:sdt>
      <w:r w:rsidRPr="00940C76">
        <w:rPr>
          <w:i w:val="0"/>
          <w:color w:val="auto"/>
          <w:sz w:val="24"/>
          <w:szCs w:val="24"/>
        </w:rPr>
        <w:t>,</w:t>
      </w:r>
      <w:r w:rsidRPr="003D5176">
        <w:rPr>
          <w:i w:val="0"/>
          <w:color w:val="auto"/>
          <w:sz w:val="24"/>
          <w:szCs w:val="24"/>
        </w:rPr>
        <w:t xml:space="preserve"> Figura 2.8. Principios de control centralizado.</w:t>
      </w:r>
    </w:p>
    <w:p w:rsidR="002739FC" w:rsidRPr="002739FC" w:rsidRDefault="002739FC" w:rsidP="004C30C1">
      <w:pPr>
        <w:ind w:left="1418"/>
        <w:rPr>
          <w:rFonts w:cs="Times New Roman"/>
          <w:szCs w:val="24"/>
        </w:rPr>
      </w:pPr>
      <w:r w:rsidRPr="002739FC">
        <w:rPr>
          <w:rFonts w:cs="Times New Roman"/>
          <w:szCs w:val="24"/>
        </w:rPr>
        <w:t>Previsión de la demanda</w:t>
      </w:r>
      <w:r>
        <w:rPr>
          <w:rFonts w:cs="Times New Roman"/>
          <w:szCs w:val="24"/>
        </w:rPr>
        <w:t>, e</w:t>
      </w:r>
      <w:r w:rsidRPr="002739FC">
        <w:rPr>
          <w:rFonts w:cs="Times New Roman"/>
          <w:szCs w:val="24"/>
        </w:rPr>
        <w:t>n sistemas de energía interconectados o en islas grandes, la demanda depende de las condiciones climáticas,</w:t>
      </w:r>
      <w:r>
        <w:rPr>
          <w:rFonts w:cs="Times New Roman"/>
          <w:szCs w:val="24"/>
        </w:rPr>
        <w:t xml:space="preserve"> </w:t>
      </w:r>
      <w:r w:rsidRPr="002739FC">
        <w:rPr>
          <w:rFonts w:cs="Times New Roman"/>
          <w:szCs w:val="24"/>
        </w:rPr>
        <w:t xml:space="preserve">hábitos y </w:t>
      </w:r>
      <w:r w:rsidRPr="002739FC">
        <w:rPr>
          <w:rFonts w:cs="Times New Roman"/>
          <w:szCs w:val="24"/>
        </w:rPr>
        <w:lastRenderedPageBreak/>
        <w:t>actividades de los clientes y, por lo tanto, está altamente correlacionado con la hora del día y el</w:t>
      </w:r>
      <w:r>
        <w:rPr>
          <w:rFonts w:cs="Times New Roman"/>
          <w:szCs w:val="24"/>
        </w:rPr>
        <w:t xml:space="preserve"> </w:t>
      </w:r>
      <w:r w:rsidRPr="002739FC">
        <w:rPr>
          <w:rFonts w:cs="Times New Roman"/>
          <w:szCs w:val="24"/>
        </w:rPr>
        <w:t>tipo del día o estación del año. Por lo general, se requieren prediccione</w:t>
      </w:r>
      <w:r>
        <w:rPr>
          <w:rFonts w:cs="Times New Roman"/>
          <w:szCs w:val="24"/>
        </w:rPr>
        <w:t xml:space="preserve">s para las próximas 24/48 horas </w:t>
      </w:r>
      <w:r w:rsidRPr="002739FC">
        <w:rPr>
          <w:rFonts w:cs="Times New Roman"/>
          <w:szCs w:val="24"/>
        </w:rPr>
        <w:t>en pasos de tiempo de una hora o de 30 minutos. Por lo general, la precisión de la previsión es alta, del orden de</w:t>
      </w:r>
      <w:r w:rsidR="004C30C1">
        <w:rPr>
          <w:rFonts w:cs="Times New Roman"/>
          <w:szCs w:val="24"/>
        </w:rPr>
        <w:t xml:space="preserve"> </w:t>
      </w:r>
      <w:r w:rsidRPr="002739FC">
        <w:rPr>
          <w:rFonts w:cs="Times New Roman"/>
          <w:szCs w:val="24"/>
        </w:rPr>
        <w:t>1-5% - dependiendo d</w:t>
      </w:r>
      <w:r>
        <w:rPr>
          <w:rFonts w:cs="Times New Roman"/>
          <w:szCs w:val="24"/>
        </w:rPr>
        <w:t>el horizonte temporal y el tipo/tamaño del sistema. La i</w:t>
      </w:r>
      <w:r w:rsidRPr="002739FC">
        <w:rPr>
          <w:rFonts w:cs="Times New Roman"/>
          <w:szCs w:val="24"/>
        </w:rPr>
        <w:t>ncertidumbre puede ser</w:t>
      </w:r>
      <w:r>
        <w:rPr>
          <w:rFonts w:cs="Times New Roman"/>
          <w:szCs w:val="24"/>
        </w:rPr>
        <w:t xml:space="preserve"> </w:t>
      </w:r>
      <w:r w:rsidRPr="002739FC">
        <w:rPr>
          <w:rFonts w:cs="Times New Roman"/>
          <w:szCs w:val="24"/>
        </w:rPr>
        <w:t xml:space="preserve">estimado por métodos clásicos, como </w:t>
      </w:r>
      <w:r w:rsidR="0000121E" w:rsidRPr="002739FC">
        <w:rPr>
          <w:rFonts w:cs="Times New Roman"/>
          <w:szCs w:val="24"/>
        </w:rPr>
        <w:t>re muestreo</w:t>
      </w:r>
      <w:r w:rsidRPr="002739FC">
        <w:rPr>
          <w:rFonts w:cs="Times New Roman"/>
          <w:szCs w:val="24"/>
        </w:rPr>
        <w:t>.</w:t>
      </w:r>
      <w:r w:rsidR="00994146">
        <w:rPr>
          <w:rFonts w:cs="Times New Roman"/>
          <w:szCs w:val="24"/>
        </w:rPr>
        <w:t xml:space="preserve"> </w:t>
      </w:r>
      <w:sdt>
        <w:sdtPr>
          <w:rPr>
            <w:rFonts w:cs="Times New Roman"/>
            <w:szCs w:val="24"/>
          </w:rPr>
          <w:id w:val="-1226754972"/>
          <w:citation/>
        </w:sdtPr>
        <w:sdtContent>
          <w:r w:rsidR="00994146">
            <w:rPr>
              <w:rFonts w:cs="Times New Roman"/>
              <w:szCs w:val="24"/>
            </w:rPr>
            <w:fldChar w:fldCharType="begin"/>
          </w:r>
          <w:r w:rsidR="00994146">
            <w:rPr>
              <w:rFonts w:cs="Times New Roman"/>
              <w:szCs w:val="24"/>
            </w:rPr>
            <w:instrText xml:space="preserve">CITATION Nik14 \p 37 \y  \l 11274 </w:instrText>
          </w:r>
          <w:r w:rsidR="00994146">
            <w:rPr>
              <w:rFonts w:cs="Times New Roman"/>
              <w:szCs w:val="24"/>
            </w:rPr>
            <w:fldChar w:fldCharType="separate"/>
          </w:r>
          <w:r w:rsidR="00DA2ABA" w:rsidRPr="00DA2ABA">
            <w:rPr>
              <w:rFonts w:cs="Times New Roman"/>
              <w:noProof/>
              <w:szCs w:val="24"/>
            </w:rPr>
            <w:t>(Hatziargyriou, pág. 37)</w:t>
          </w:r>
          <w:r w:rsidR="00994146">
            <w:rPr>
              <w:rFonts w:cs="Times New Roman"/>
              <w:szCs w:val="24"/>
            </w:rPr>
            <w:fldChar w:fldCharType="end"/>
          </w:r>
        </w:sdtContent>
      </w:sdt>
    </w:p>
    <w:p w:rsidR="00994146" w:rsidRDefault="00E654CA" w:rsidP="004C30C1">
      <w:pPr>
        <w:ind w:left="1418"/>
        <w:rPr>
          <w:rFonts w:cs="Times New Roman"/>
          <w:szCs w:val="24"/>
        </w:rPr>
      </w:pPr>
      <w:r w:rsidRPr="00E654CA">
        <w:rPr>
          <w:rFonts w:cs="Times New Roman"/>
          <w:szCs w:val="24"/>
        </w:rPr>
        <w:t>Pronóstico de producción eólica y fotovoltaica</w:t>
      </w:r>
      <w:r>
        <w:rPr>
          <w:rFonts w:cs="Times New Roman"/>
          <w:szCs w:val="24"/>
        </w:rPr>
        <w:t xml:space="preserve">, </w:t>
      </w:r>
      <w:r w:rsidRPr="00E654CA">
        <w:rPr>
          <w:rFonts w:cs="Times New Roman"/>
          <w:szCs w:val="24"/>
        </w:rPr>
        <w:t>L</w:t>
      </w:r>
      <w:r>
        <w:rPr>
          <w:rFonts w:cs="Times New Roman"/>
          <w:szCs w:val="24"/>
        </w:rPr>
        <w:t>a previsión a corto plazo es de p</w:t>
      </w:r>
      <w:r w:rsidRPr="00E654CA">
        <w:rPr>
          <w:rFonts w:cs="Times New Roman"/>
          <w:szCs w:val="24"/>
        </w:rPr>
        <w:t>rimordial importancia para integrar la energía eólica</w:t>
      </w:r>
      <w:r>
        <w:rPr>
          <w:rFonts w:cs="Times New Roman"/>
          <w:szCs w:val="24"/>
        </w:rPr>
        <w:t xml:space="preserve"> </w:t>
      </w:r>
      <w:r w:rsidRPr="00E654CA">
        <w:rPr>
          <w:rFonts w:cs="Times New Roman"/>
          <w:szCs w:val="24"/>
        </w:rPr>
        <w:t>energía, especialmente en sistemas de energía más grandes, y existe una literatura muy rica sobre el</w:t>
      </w:r>
      <w:r w:rsidR="00D00099">
        <w:rPr>
          <w:rFonts w:cs="Times New Roman"/>
          <w:szCs w:val="24"/>
        </w:rPr>
        <w:t xml:space="preserve"> </w:t>
      </w:r>
      <w:r>
        <w:rPr>
          <w:rFonts w:cs="Times New Roman"/>
          <w:szCs w:val="24"/>
        </w:rPr>
        <w:t>tema</w:t>
      </w:r>
      <w:r w:rsidRPr="00E654CA">
        <w:rPr>
          <w:rFonts w:cs="Times New Roman"/>
          <w:szCs w:val="24"/>
        </w:rPr>
        <w:t>. La investigación en predicció</w:t>
      </w:r>
      <w:r>
        <w:rPr>
          <w:rFonts w:cs="Times New Roman"/>
          <w:szCs w:val="24"/>
        </w:rPr>
        <w:t>n de energía eólica es un campo</w:t>
      </w:r>
      <w:r w:rsidR="00D00099">
        <w:rPr>
          <w:rFonts w:cs="Times New Roman"/>
          <w:szCs w:val="24"/>
        </w:rPr>
        <w:t xml:space="preserve"> </w:t>
      </w:r>
      <w:r w:rsidRPr="00E654CA">
        <w:rPr>
          <w:rFonts w:cs="Times New Roman"/>
          <w:szCs w:val="24"/>
        </w:rPr>
        <w:t>multidisciplinar, ya que combina</w:t>
      </w:r>
      <w:r>
        <w:rPr>
          <w:rFonts w:cs="Times New Roman"/>
          <w:szCs w:val="24"/>
        </w:rPr>
        <w:t xml:space="preserve"> </w:t>
      </w:r>
      <w:r w:rsidRPr="00E654CA">
        <w:rPr>
          <w:rFonts w:cs="Times New Roman"/>
          <w:szCs w:val="24"/>
        </w:rPr>
        <w:t>áreas como meteorología, estadística, modelado físico, inteligencia computacional.</w:t>
      </w:r>
      <w:r>
        <w:rPr>
          <w:rFonts w:cs="Times New Roman"/>
          <w:szCs w:val="24"/>
        </w:rPr>
        <w:t xml:space="preserve"> </w:t>
      </w:r>
      <w:r w:rsidRPr="00E654CA">
        <w:rPr>
          <w:rFonts w:cs="Times New Roman"/>
          <w:szCs w:val="24"/>
        </w:rPr>
        <w:t xml:space="preserve">En las </w:t>
      </w:r>
      <w:proofErr w:type="spellStart"/>
      <w:r w:rsidR="00B1393E">
        <w:rPr>
          <w:rFonts w:cs="Times New Roman"/>
          <w:szCs w:val="24"/>
        </w:rPr>
        <w:t>microrede</w:t>
      </w:r>
      <w:r w:rsidRPr="00E654CA">
        <w:rPr>
          <w:rFonts w:cs="Times New Roman"/>
          <w:szCs w:val="24"/>
        </w:rPr>
        <w:t>s</w:t>
      </w:r>
      <w:proofErr w:type="spellEnd"/>
      <w:r w:rsidRPr="00E654CA">
        <w:rPr>
          <w:rFonts w:cs="Times New Roman"/>
          <w:szCs w:val="24"/>
        </w:rPr>
        <w:t>, las previsiones de generación renovable se pueden proporcionar de forma centralizada (p. Ej.</w:t>
      </w:r>
      <w:r w:rsidR="00D00099">
        <w:rPr>
          <w:rFonts w:cs="Times New Roman"/>
          <w:szCs w:val="24"/>
        </w:rPr>
        <w:t xml:space="preserve"> </w:t>
      </w:r>
      <w:r w:rsidRPr="00E654CA">
        <w:rPr>
          <w:rFonts w:cs="Times New Roman"/>
          <w:szCs w:val="24"/>
        </w:rPr>
        <w:t xml:space="preserve">en el caso de un </w:t>
      </w:r>
      <w:r w:rsidR="00994146">
        <w:rPr>
          <w:rFonts w:cs="Times New Roman"/>
          <w:szCs w:val="24"/>
        </w:rPr>
        <w:t xml:space="preserve">Controlador Central de </w:t>
      </w:r>
      <w:proofErr w:type="spellStart"/>
      <w:r w:rsidR="00B1393E">
        <w:rPr>
          <w:rFonts w:cs="Times New Roman"/>
          <w:szCs w:val="24"/>
        </w:rPr>
        <w:t>Microred</w:t>
      </w:r>
      <w:proofErr w:type="spellEnd"/>
      <w:r w:rsidR="00994146" w:rsidRPr="00011A81">
        <w:rPr>
          <w:rFonts w:cs="Times New Roman"/>
          <w:szCs w:val="24"/>
        </w:rPr>
        <w:t xml:space="preserve"> </w:t>
      </w:r>
      <w:r w:rsidR="00D00099">
        <w:rPr>
          <w:rFonts w:cs="Times New Roman"/>
          <w:szCs w:val="24"/>
        </w:rPr>
        <w:t xml:space="preserve">o </w:t>
      </w:r>
      <w:r w:rsidRPr="00E654CA">
        <w:rPr>
          <w:rFonts w:cs="Times New Roman"/>
          <w:szCs w:val="24"/>
        </w:rPr>
        <w:t xml:space="preserve">MGCC) utilizando la entrada de pronósticos meteorológicos y mediciones pasadas. </w:t>
      </w:r>
      <w:sdt>
        <w:sdtPr>
          <w:rPr>
            <w:rFonts w:cs="Times New Roman"/>
            <w:szCs w:val="24"/>
          </w:rPr>
          <w:id w:val="250854600"/>
          <w:citation/>
        </w:sdtPr>
        <w:sdtContent>
          <w:r w:rsidR="00994146">
            <w:rPr>
              <w:rFonts w:cs="Times New Roman"/>
              <w:szCs w:val="24"/>
            </w:rPr>
            <w:fldChar w:fldCharType="begin"/>
          </w:r>
          <w:r w:rsidR="00994146">
            <w:rPr>
              <w:rFonts w:cs="Times New Roman"/>
              <w:szCs w:val="24"/>
            </w:rPr>
            <w:instrText xml:space="preserve">CITATION Nik14 \p 38 \y  \l 11274 </w:instrText>
          </w:r>
          <w:r w:rsidR="00994146">
            <w:rPr>
              <w:rFonts w:cs="Times New Roman"/>
              <w:szCs w:val="24"/>
            </w:rPr>
            <w:fldChar w:fldCharType="separate"/>
          </w:r>
          <w:r w:rsidR="00DA2ABA" w:rsidRPr="00DA2ABA">
            <w:rPr>
              <w:rFonts w:cs="Times New Roman"/>
              <w:noProof/>
              <w:szCs w:val="24"/>
            </w:rPr>
            <w:t>(Hatziargyriou, pág. 38)</w:t>
          </w:r>
          <w:r w:rsidR="00994146">
            <w:rPr>
              <w:rFonts w:cs="Times New Roman"/>
              <w:szCs w:val="24"/>
            </w:rPr>
            <w:fldChar w:fldCharType="end"/>
          </w:r>
        </w:sdtContent>
      </w:sdt>
    </w:p>
    <w:p w:rsidR="00161E83" w:rsidRDefault="00161E83" w:rsidP="004C30C1">
      <w:pPr>
        <w:ind w:left="1418"/>
        <w:rPr>
          <w:rFonts w:cs="Times New Roman"/>
          <w:szCs w:val="24"/>
        </w:rPr>
      </w:pPr>
      <w:r w:rsidRPr="00161E83">
        <w:rPr>
          <w:rFonts w:cs="Times New Roman"/>
          <w:szCs w:val="24"/>
        </w:rPr>
        <w:t>Pronóstico de precios de electricidad</w:t>
      </w:r>
      <w:r>
        <w:rPr>
          <w:rFonts w:cs="Times New Roman"/>
          <w:szCs w:val="24"/>
        </w:rPr>
        <w:t>, l</w:t>
      </w:r>
      <w:r w:rsidRPr="00161E83">
        <w:rPr>
          <w:rFonts w:cs="Times New Roman"/>
          <w:szCs w:val="24"/>
        </w:rPr>
        <w:t>a previsión a corto plazo de los precios de la electricidad puede ser importante en mercados de electricidad volátiles.</w:t>
      </w:r>
      <w:r>
        <w:rPr>
          <w:rFonts w:cs="Times New Roman"/>
          <w:szCs w:val="24"/>
        </w:rPr>
        <w:t xml:space="preserve"> </w:t>
      </w:r>
      <w:r w:rsidRPr="00161E83">
        <w:rPr>
          <w:rFonts w:cs="Times New Roman"/>
          <w:szCs w:val="24"/>
        </w:rPr>
        <w:t>Los precios al contado pueden influir significativamente en las decisiones sobre el uso de micro fuentes. Varios</w:t>
      </w:r>
      <w:r>
        <w:rPr>
          <w:rFonts w:cs="Times New Roman"/>
          <w:szCs w:val="24"/>
        </w:rPr>
        <w:t xml:space="preserve"> enfoques s</w:t>
      </w:r>
      <w:r w:rsidRPr="00161E83">
        <w:rPr>
          <w:rFonts w:cs="Times New Roman"/>
          <w:szCs w:val="24"/>
        </w:rPr>
        <w:t>e han probado para este propósito. Los precios de la electricidad varían de otros productos básicos</w:t>
      </w:r>
      <w:r>
        <w:rPr>
          <w:rFonts w:cs="Times New Roman"/>
          <w:szCs w:val="24"/>
        </w:rPr>
        <w:t xml:space="preserve"> </w:t>
      </w:r>
      <w:r w:rsidRPr="00161E83">
        <w:rPr>
          <w:rFonts w:cs="Times New Roman"/>
          <w:szCs w:val="24"/>
        </w:rPr>
        <w:t>porque el bien principal, la electricidad, no se puede almacenar, lo que implica que</w:t>
      </w:r>
      <w:r>
        <w:rPr>
          <w:rFonts w:cs="Times New Roman"/>
          <w:szCs w:val="24"/>
        </w:rPr>
        <w:t xml:space="preserve"> no se pueden realizar y administrar inventarios para </w:t>
      </w:r>
      <w:r w:rsidRPr="00161E83">
        <w:rPr>
          <w:rFonts w:cs="Times New Roman"/>
          <w:szCs w:val="24"/>
        </w:rPr>
        <w:t>arbitrar precios a lo largo del tiempo. Como ejemplo, el proceso en Leipzig</w:t>
      </w:r>
      <w:r>
        <w:rPr>
          <w:rFonts w:cs="Times New Roman"/>
          <w:szCs w:val="24"/>
        </w:rPr>
        <w:t xml:space="preserve"> </w:t>
      </w:r>
      <w:r w:rsidRPr="00161E83">
        <w:rPr>
          <w:rFonts w:cs="Times New Roman"/>
          <w:szCs w:val="24"/>
        </w:rPr>
        <w:t>Power Exchange se puede caracterizar por las si</w:t>
      </w:r>
      <w:r>
        <w:rPr>
          <w:rFonts w:cs="Times New Roman"/>
          <w:szCs w:val="24"/>
        </w:rPr>
        <w:t>guientes</w:t>
      </w:r>
      <w:r w:rsidRPr="00161E83">
        <w:rPr>
          <w:rFonts w:cs="Times New Roman"/>
          <w:szCs w:val="24"/>
        </w:rPr>
        <w:t>:</w:t>
      </w:r>
      <w:r>
        <w:rPr>
          <w:rFonts w:cs="Times New Roman"/>
          <w:szCs w:val="24"/>
        </w:rPr>
        <w:t xml:space="preserve"> </w:t>
      </w:r>
      <w:r w:rsidRPr="00161E83">
        <w:rPr>
          <w:rFonts w:cs="Times New Roman"/>
          <w:szCs w:val="24"/>
        </w:rPr>
        <w:t>fuerte reversión media: la desviación del precio debida a efectos aleatorios se corrige a un</w:t>
      </w:r>
      <w:r>
        <w:rPr>
          <w:rFonts w:cs="Times New Roman"/>
          <w:szCs w:val="24"/>
        </w:rPr>
        <w:t xml:space="preserve"> c</w:t>
      </w:r>
      <w:r w:rsidRPr="00161E83">
        <w:rPr>
          <w:rFonts w:cs="Times New Roman"/>
          <w:szCs w:val="24"/>
        </w:rPr>
        <w:t>ierto grado,</w:t>
      </w:r>
      <w:r>
        <w:rPr>
          <w:rFonts w:cs="Times New Roman"/>
          <w:szCs w:val="24"/>
        </w:rPr>
        <w:t xml:space="preserve"> </w:t>
      </w:r>
      <w:r w:rsidRPr="00161E83">
        <w:rPr>
          <w:rFonts w:cs="Times New Roman"/>
          <w:szCs w:val="24"/>
        </w:rPr>
        <w:t>efecto de la hora del día,</w:t>
      </w:r>
      <w:r w:rsidR="00D00099">
        <w:rPr>
          <w:rFonts w:cs="Times New Roman"/>
          <w:szCs w:val="24"/>
        </w:rPr>
        <w:t xml:space="preserve"> </w:t>
      </w:r>
      <w:r w:rsidRPr="00161E83">
        <w:rPr>
          <w:rFonts w:cs="Times New Roman"/>
          <w:szCs w:val="24"/>
        </w:rPr>
        <w:t>efectos de calendario como días laborables, fines de semana y festivos,</w:t>
      </w:r>
      <w:r>
        <w:rPr>
          <w:rFonts w:cs="Times New Roman"/>
          <w:szCs w:val="24"/>
        </w:rPr>
        <w:t xml:space="preserve"> </w:t>
      </w:r>
      <w:r w:rsidRPr="00161E83">
        <w:rPr>
          <w:rFonts w:cs="Times New Roman"/>
          <w:szCs w:val="24"/>
        </w:rPr>
        <w:t>efectos estacionales,</w:t>
      </w:r>
      <w:r>
        <w:rPr>
          <w:rFonts w:cs="Times New Roman"/>
          <w:szCs w:val="24"/>
        </w:rPr>
        <w:t xml:space="preserve"> </w:t>
      </w:r>
      <w:r w:rsidRPr="00161E83">
        <w:rPr>
          <w:rFonts w:cs="Times New Roman"/>
          <w:szCs w:val="24"/>
        </w:rPr>
        <w:t>volatilidad variable en el tiempo y agrupamiento de volatilidad,</w:t>
      </w:r>
      <w:r w:rsidR="00D00099">
        <w:rPr>
          <w:rFonts w:cs="Times New Roman"/>
          <w:szCs w:val="24"/>
        </w:rPr>
        <w:t xml:space="preserve"> </w:t>
      </w:r>
      <w:r w:rsidRPr="00161E83">
        <w:rPr>
          <w:rFonts w:cs="Times New Roman"/>
          <w:szCs w:val="24"/>
        </w:rPr>
        <w:t xml:space="preserve">alto porcentaje de precios inusuales, principalmente en períodos de alta </w:t>
      </w:r>
      <w:r w:rsidR="005F29A2">
        <w:rPr>
          <w:rFonts w:cs="Times New Roman"/>
          <w:szCs w:val="24"/>
        </w:rPr>
        <w:t>d</w:t>
      </w:r>
      <w:r w:rsidRPr="00161E83">
        <w:rPr>
          <w:rFonts w:cs="Times New Roman"/>
          <w:szCs w:val="24"/>
        </w:rPr>
        <w:t>emanda,</w:t>
      </w:r>
      <w:r w:rsidR="005F29A2">
        <w:rPr>
          <w:rFonts w:cs="Times New Roman"/>
          <w:szCs w:val="24"/>
        </w:rPr>
        <w:t xml:space="preserve"> e</w:t>
      </w:r>
      <w:r w:rsidRPr="00161E83">
        <w:rPr>
          <w:rFonts w:cs="Times New Roman"/>
          <w:szCs w:val="24"/>
        </w:rPr>
        <w:t xml:space="preserve">fecto de apalancamiento inverso: un choque de precios positivo tiene un impacto </w:t>
      </w:r>
      <w:r w:rsidRPr="00161E83">
        <w:rPr>
          <w:rFonts w:cs="Times New Roman"/>
          <w:szCs w:val="24"/>
        </w:rPr>
        <w:lastRenderedPageBreak/>
        <w:t>mayor que uno negativo,</w:t>
      </w:r>
      <w:r w:rsidR="005F29A2">
        <w:rPr>
          <w:rFonts w:cs="Times New Roman"/>
          <w:szCs w:val="24"/>
        </w:rPr>
        <w:t xml:space="preserve"> </w:t>
      </w:r>
      <w:r w:rsidRPr="00161E83">
        <w:rPr>
          <w:rFonts w:cs="Times New Roman"/>
          <w:szCs w:val="24"/>
        </w:rPr>
        <w:t>media y varianza</w:t>
      </w:r>
      <w:r w:rsidR="005F29A2">
        <w:rPr>
          <w:rFonts w:cs="Times New Roman"/>
          <w:szCs w:val="24"/>
        </w:rPr>
        <w:t>s</w:t>
      </w:r>
      <w:r w:rsidRPr="00161E83">
        <w:rPr>
          <w:rFonts w:cs="Times New Roman"/>
          <w:szCs w:val="24"/>
        </w:rPr>
        <w:t xml:space="preserve"> no constantes</w:t>
      </w:r>
      <w:r w:rsidR="005F29A2">
        <w:rPr>
          <w:rFonts w:cs="Times New Roman"/>
          <w:szCs w:val="24"/>
        </w:rPr>
        <w:t xml:space="preserve">. </w:t>
      </w:r>
      <w:sdt>
        <w:sdtPr>
          <w:rPr>
            <w:rFonts w:cs="Times New Roman"/>
            <w:szCs w:val="24"/>
          </w:rPr>
          <w:id w:val="731589969"/>
          <w:citation/>
        </w:sdtPr>
        <w:sdtContent>
          <w:r w:rsidR="00994146">
            <w:rPr>
              <w:rFonts w:cs="Times New Roman"/>
              <w:szCs w:val="24"/>
            </w:rPr>
            <w:fldChar w:fldCharType="begin"/>
          </w:r>
          <w:r w:rsidR="00994146">
            <w:rPr>
              <w:rFonts w:cs="Times New Roman"/>
              <w:szCs w:val="24"/>
            </w:rPr>
            <w:instrText xml:space="preserve">CITATION Nik14 \p 39 \y  \l 11274 </w:instrText>
          </w:r>
          <w:r w:rsidR="00994146">
            <w:rPr>
              <w:rFonts w:cs="Times New Roman"/>
              <w:szCs w:val="24"/>
            </w:rPr>
            <w:fldChar w:fldCharType="separate"/>
          </w:r>
          <w:r w:rsidR="00DA2ABA" w:rsidRPr="00DA2ABA">
            <w:rPr>
              <w:rFonts w:cs="Times New Roman"/>
              <w:noProof/>
              <w:szCs w:val="24"/>
            </w:rPr>
            <w:t>(Hatziargyriou, pág. 39)</w:t>
          </w:r>
          <w:r w:rsidR="00994146">
            <w:rPr>
              <w:rFonts w:cs="Times New Roman"/>
              <w:szCs w:val="24"/>
            </w:rPr>
            <w:fldChar w:fldCharType="end"/>
          </w:r>
        </w:sdtContent>
      </w:sdt>
    </w:p>
    <w:p w:rsidR="00D00099" w:rsidRDefault="0030749E" w:rsidP="004C30C1">
      <w:pPr>
        <w:ind w:left="1418"/>
        <w:rPr>
          <w:rFonts w:cs="Times New Roman"/>
          <w:szCs w:val="24"/>
        </w:rPr>
      </w:pPr>
      <w:r w:rsidRPr="0030749E">
        <w:rPr>
          <w:rFonts w:cs="Times New Roman"/>
          <w:szCs w:val="24"/>
        </w:rPr>
        <w:t>Control centralizado</w:t>
      </w:r>
      <w:r w:rsidR="007D6A65">
        <w:rPr>
          <w:rFonts w:cs="Times New Roman"/>
          <w:szCs w:val="24"/>
        </w:rPr>
        <w:t xml:space="preserve">: </w:t>
      </w:r>
      <w:r w:rsidRPr="0030749E">
        <w:rPr>
          <w:rFonts w:cs="Times New Roman"/>
          <w:szCs w:val="24"/>
        </w:rPr>
        <w:t xml:space="preserve">Las </w:t>
      </w:r>
      <w:proofErr w:type="spellStart"/>
      <w:r w:rsidR="00B1393E">
        <w:rPr>
          <w:rFonts w:cs="Times New Roman"/>
          <w:szCs w:val="24"/>
        </w:rPr>
        <w:t>microrede</w:t>
      </w:r>
      <w:r w:rsidR="0000121E">
        <w:rPr>
          <w:rFonts w:cs="Times New Roman"/>
          <w:szCs w:val="24"/>
        </w:rPr>
        <w:t>s</w:t>
      </w:r>
      <w:proofErr w:type="spellEnd"/>
      <w:r w:rsidRPr="0030749E">
        <w:rPr>
          <w:rFonts w:cs="Times New Roman"/>
          <w:szCs w:val="24"/>
        </w:rPr>
        <w:t xml:space="preserve"> se pueden gestionar de forma centralizada ampliando y adaptando adecuadamente las funcionalidades</w:t>
      </w:r>
      <w:r>
        <w:rPr>
          <w:rFonts w:cs="Times New Roman"/>
          <w:szCs w:val="24"/>
        </w:rPr>
        <w:t xml:space="preserve"> </w:t>
      </w:r>
      <w:r w:rsidRPr="0030749E">
        <w:rPr>
          <w:rFonts w:cs="Times New Roman"/>
          <w:szCs w:val="24"/>
        </w:rPr>
        <w:t xml:space="preserve">del sistema de </w:t>
      </w:r>
      <w:r w:rsidR="00D00099">
        <w:rPr>
          <w:rFonts w:cs="Times New Roman"/>
          <w:szCs w:val="24"/>
        </w:rPr>
        <w:t>g</w:t>
      </w:r>
      <w:r w:rsidRPr="0030749E">
        <w:rPr>
          <w:rFonts w:cs="Times New Roman"/>
          <w:szCs w:val="24"/>
        </w:rPr>
        <w:t>estión de energía (EMS</w:t>
      </w:r>
      <w:r w:rsidR="005D6F7C">
        <w:rPr>
          <w:rFonts w:cs="Times New Roman"/>
          <w:szCs w:val="24"/>
        </w:rPr>
        <w:t xml:space="preserve">, por su sigla en inglés de </w:t>
      </w:r>
      <w:proofErr w:type="spellStart"/>
      <w:r w:rsidR="005D6F7C">
        <w:rPr>
          <w:rFonts w:cs="Times New Roman"/>
          <w:szCs w:val="24"/>
        </w:rPr>
        <w:t>E</w:t>
      </w:r>
      <w:r w:rsidR="005D6F7C" w:rsidRPr="005D6F7C">
        <w:rPr>
          <w:rFonts w:cs="Times New Roman"/>
          <w:szCs w:val="24"/>
        </w:rPr>
        <w:t>nergy</w:t>
      </w:r>
      <w:proofErr w:type="spellEnd"/>
      <w:r w:rsidR="005D6F7C" w:rsidRPr="005D6F7C">
        <w:rPr>
          <w:rFonts w:cs="Times New Roman"/>
          <w:szCs w:val="24"/>
        </w:rPr>
        <w:t xml:space="preserve"> </w:t>
      </w:r>
      <w:r w:rsidR="005D6F7C">
        <w:rPr>
          <w:rFonts w:cs="Times New Roman"/>
          <w:szCs w:val="24"/>
        </w:rPr>
        <w:t>M</w:t>
      </w:r>
      <w:r w:rsidR="005D6F7C" w:rsidRPr="005D6F7C">
        <w:rPr>
          <w:rFonts w:cs="Times New Roman"/>
          <w:szCs w:val="24"/>
        </w:rPr>
        <w:t xml:space="preserve">anagement </w:t>
      </w:r>
      <w:proofErr w:type="spellStart"/>
      <w:r w:rsidR="005D6F7C">
        <w:rPr>
          <w:rFonts w:cs="Times New Roman"/>
          <w:szCs w:val="24"/>
        </w:rPr>
        <w:t>S</w:t>
      </w:r>
      <w:r w:rsidR="005D6F7C" w:rsidRPr="005D6F7C">
        <w:rPr>
          <w:rFonts w:cs="Times New Roman"/>
          <w:szCs w:val="24"/>
        </w:rPr>
        <w:t>ystem</w:t>
      </w:r>
      <w:proofErr w:type="spellEnd"/>
      <w:r w:rsidRPr="0030749E">
        <w:rPr>
          <w:rFonts w:cs="Times New Roman"/>
          <w:szCs w:val="24"/>
        </w:rPr>
        <w:t>) existente. Con respecto al funcion</w:t>
      </w:r>
      <w:r>
        <w:rPr>
          <w:rFonts w:cs="Times New Roman"/>
          <w:szCs w:val="24"/>
        </w:rPr>
        <w:t xml:space="preserve">amiento en estado estable, como </w:t>
      </w:r>
      <w:r w:rsidRPr="0030749E">
        <w:rPr>
          <w:rFonts w:cs="Times New Roman"/>
          <w:szCs w:val="24"/>
        </w:rPr>
        <w:t>se muestra en la Figura 2.8, la característica básica del control centralizado es que las decisiones sobre el</w:t>
      </w:r>
      <w:r>
        <w:rPr>
          <w:rFonts w:cs="Times New Roman"/>
          <w:szCs w:val="24"/>
        </w:rPr>
        <w:t xml:space="preserve"> </w:t>
      </w:r>
      <w:r w:rsidRPr="0030749E">
        <w:rPr>
          <w:rFonts w:cs="Times New Roman"/>
          <w:szCs w:val="24"/>
        </w:rPr>
        <w:t xml:space="preserve">operador de la </w:t>
      </w:r>
      <w:proofErr w:type="spellStart"/>
      <w:r w:rsidR="00B1393E">
        <w:rPr>
          <w:rFonts w:cs="Times New Roman"/>
          <w:szCs w:val="24"/>
        </w:rPr>
        <w:t>microred</w:t>
      </w:r>
      <w:proofErr w:type="spellEnd"/>
      <w:r w:rsidRPr="0030749E">
        <w:rPr>
          <w:rFonts w:cs="Times New Roman"/>
          <w:szCs w:val="24"/>
        </w:rPr>
        <w:t xml:space="preserve"> o la </w:t>
      </w:r>
      <w:r w:rsidR="005D6F7C">
        <w:rPr>
          <w:rFonts w:cs="Times New Roman"/>
          <w:szCs w:val="24"/>
        </w:rPr>
        <w:t>Compañía de Servicio de Energía (</w:t>
      </w:r>
      <w:r w:rsidR="005D6F7C" w:rsidRPr="00011A81">
        <w:rPr>
          <w:rFonts w:cs="Times New Roman"/>
          <w:szCs w:val="24"/>
        </w:rPr>
        <w:t>ESCO</w:t>
      </w:r>
      <w:r w:rsidR="005D6F7C">
        <w:rPr>
          <w:rFonts w:cs="Times New Roman"/>
          <w:szCs w:val="24"/>
        </w:rPr>
        <w:t>)</w:t>
      </w:r>
      <w:r w:rsidRPr="0030749E">
        <w:rPr>
          <w:rFonts w:cs="Times New Roman"/>
          <w:szCs w:val="24"/>
        </w:rPr>
        <w:t xml:space="preserve"> se encarga de la operación del control directo de respuesta a la demanda o </w:t>
      </w:r>
      <w:r w:rsidR="005D6F7C">
        <w:rPr>
          <w:rFonts w:cs="Times New Roman"/>
          <w:szCs w:val="24"/>
        </w:rPr>
        <w:t>recursos energéticos distribuidos (</w:t>
      </w:r>
      <w:r w:rsidRPr="0030749E">
        <w:rPr>
          <w:rFonts w:cs="Times New Roman"/>
          <w:szCs w:val="24"/>
        </w:rPr>
        <w:t>DER</w:t>
      </w:r>
      <w:r w:rsidR="005D6F7C">
        <w:rPr>
          <w:rFonts w:cs="Times New Roman"/>
          <w:szCs w:val="24"/>
        </w:rPr>
        <w:t>, por la sigla en inglés de</w:t>
      </w:r>
      <w:r w:rsidRPr="0030749E">
        <w:rPr>
          <w:rFonts w:cs="Times New Roman"/>
          <w:szCs w:val="24"/>
        </w:rPr>
        <w:t xml:space="preserve"> </w:t>
      </w:r>
      <w:proofErr w:type="spellStart"/>
      <w:r w:rsidR="005D6F7C">
        <w:rPr>
          <w:rFonts w:cs="Times New Roman"/>
          <w:szCs w:val="24"/>
        </w:rPr>
        <w:t>D</w:t>
      </w:r>
      <w:r w:rsidR="005D6F7C" w:rsidRPr="005D6F7C">
        <w:rPr>
          <w:rFonts w:cs="Times New Roman"/>
          <w:szCs w:val="24"/>
        </w:rPr>
        <w:t>istributed</w:t>
      </w:r>
      <w:proofErr w:type="spellEnd"/>
      <w:r w:rsidR="005D6F7C" w:rsidRPr="005D6F7C">
        <w:rPr>
          <w:rFonts w:cs="Times New Roman"/>
          <w:szCs w:val="24"/>
        </w:rPr>
        <w:t xml:space="preserve"> </w:t>
      </w:r>
      <w:proofErr w:type="spellStart"/>
      <w:r w:rsidR="005D6F7C">
        <w:rPr>
          <w:rFonts w:cs="Times New Roman"/>
          <w:szCs w:val="24"/>
        </w:rPr>
        <w:t>E</w:t>
      </w:r>
      <w:r w:rsidR="005D6F7C" w:rsidRPr="005D6F7C">
        <w:rPr>
          <w:rFonts w:cs="Times New Roman"/>
          <w:szCs w:val="24"/>
        </w:rPr>
        <w:t>nergy</w:t>
      </w:r>
      <w:proofErr w:type="spellEnd"/>
      <w:r w:rsidR="005D6F7C" w:rsidRPr="005D6F7C">
        <w:rPr>
          <w:rFonts w:cs="Times New Roman"/>
          <w:szCs w:val="24"/>
        </w:rPr>
        <w:t xml:space="preserve"> </w:t>
      </w:r>
      <w:proofErr w:type="spellStart"/>
      <w:r w:rsidR="005D6F7C">
        <w:rPr>
          <w:rFonts w:cs="Times New Roman"/>
          <w:szCs w:val="24"/>
        </w:rPr>
        <w:t>R</w:t>
      </w:r>
      <w:r w:rsidR="005D6F7C" w:rsidRPr="005D6F7C">
        <w:rPr>
          <w:rFonts w:cs="Times New Roman"/>
          <w:szCs w:val="24"/>
        </w:rPr>
        <w:t>esources</w:t>
      </w:r>
      <w:proofErr w:type="spellEnd"/>
      <w:r w:rsidR="005D6F7C">
        <w:rPr>
          <w:rFonts w:cs="Times New Roman"/>
          <w:szCs w:val="24"/>
        </w:rPr>
        <w:t xml:space="preserve">) </w:t>
      </w:r>
      <w:r w:rsidRPr="0030749E">
        <w:rPr>
          <w:rFonts w:cs="Times New Roman"/>
          <w:szCs w:val="24"/>
        </w:rPr>
        <w:t xml:space="preserve">(por ejemplo, almacenamiento instalado a nivel de distribución) a nivel del </w:t>
      </w:r>
      <w:r w:rsidR="00D00099">
        <w:rPr>
          <w:rFonts w:cs="Times New Roman"/>
          <w:szCs w:val="24"/>
        </w:rPr>
        <w:t xml:space="preserve">Controlador Central de </w:t>
      </w:r>
      <w:proofErr w:type="spellStart"/>
      <w:r w:rsidR="00B1393E">
        <w:rPr>
          <w:rFonts w:cs="Times New Roman"/>
          <w:szCs w:val="24"/>
        </w:rPr>
        <w:t>Microred</w:t>
      </w:r>
      <w:proofErr w:type="spellEnd"/>
      <w:r w:rsidR="00D00099" w:rsidRPr="00011A81">
        <w:rPr>
          <w:rFonts w:cs="Times New Roman"/>
          <w:szCs w:val="24"/>
        </w:rPr>
        <w:t xml:space="preserve"> </w:t>
      </w:r>
      <w:r w:rsidR="00D00099">
        <w:rPr>
          <w:rFonts w:cs="Times New Roman"/>
          <w:szCs w:val="24"/>
        </w:rPr>
        <w:t>(</w:t>
      </w:r>
      <w:r w:rsidR="00D00099" w:rsidRPr="007A2131">
        <w:rPr>
          <w:rFonts w:cs="Times New Roman"/>
          <w:szCs w:val="24"/>
        </w:rPr>
        <w:t>MGCC</w:t>
      </w:r>
      <w:r w:rsidR="00D00099">
        <w:rPr>
          <w:rFonts w:cs="Times New Roman"/>
          <w:szCs w:val="24"/>
        </w:rPr>
        <w:t>)</w:t>
      </w:r>
      <w:r w:rsidRPr="0030749E">
        <w:rPr>
          <w:rFonts w:cs="Times New Roman"/>
          <w:szCs w:val="24"/>
        </w:rPr>
        <w:t>. La</w:t>
      </w:r>
      <w:r>
        <w:rPr>
          <w:rFonts w:cs="Times New Roman"/>
          <w:szCs w:val="24"/>
        </w:rPr>
        <w:t xml:space="preserve"> </w:t>
      </w:r>
      <w:r w:rsidRPr="0030749E">
        <w:rPr>
          <w:rFonts w:cs="Times New Roman"/>
          <w:szCs w:val="24"/>
        </w:rPr>
        <w:t>MGCC está equipado, entre otras cosas, con rutinas de programación que proporcionan</w:t>
      </w:r>
      <w:r w:rsidR="007D6A65">
        <w:rPr>
          <w:rFonts w:cs="Times New Roman"/>
          <w:szCs w:val="24"/>
        </w:rPr>
        <w:t xml:space="preserve"> </w:t>
      </w:r>
      <w:r w:rsidRPr="0030749E">
        <w:rPr>
          <w:rFonts w:cs="Times New Roman"/>
          <w:szCs w:val="24"/>
        </w:rPr>
        <w:t xml:space="preserve">puntos de ajuste a los </w:t>
      </w:r>
      <w:r w:rsidR="00D00099">
        <w:rPr>
          <w:rFonts w:cs="Times New Roman"/>
          <w:szCs w:val="24"/>
        </w:rPr>
        <w:t xml:space="preserve">Controladores de </w:t>
      </w:r>
      <w:proofErr w:type="spellStart"/>
      <w:r w:rsidR="00D00099">
        <w:rPr>
          <w:rFonts w:cs="Times New Roman"/>
          <w:szCs w:val="24"/>
        </w:rPr>
        <w:t>Microfuentes</w:t>
      </w:r>
      <w:proofErr w:type="spellEnd"/>
      <w:r w:rsidR="00D00099">
        <w:rPr>
          <w:rFonts w:cs="Times New Roman"/>
          <w:szCs w:val="24"/>
        </w:rPr>
        <w:t xml:space="preserve"> (</w:t>
      </w:r>
      <w:r w:rsidR="00D00099" w:rsidRPr="00011A81">
        <w:rPr>
          <w:rFonts w:cs="Times New Roman"/>
          <w:szCs w:val="24"/>
        </w:rPr>
        <w:t>MC</w:t>
      </w:r>
      <w:r w:rsidR="00D00099">
        <w:rPr>
          <w:rFonts w:cs="Times New Roman"/>
          <w:szCs w:val="24"/>
        </w:rPr>
        <w:t>)</w:t>
      </w:r>
      <w:r w:rsidRPr="0030749E">
        <w:rPr>
          <w:rFonts w:cs="Times New Roman"/>
          <w:szCs w:val="24"/>
        </w:rPr>
        <w:t>, basados ​​en los objet</w:t>
      </w:r>
      <w:r w:rsidR="00D00099">
        <w:rPr>
          <w:rFonts w:cs="Times New Roman"/>
          <w:szCs w:val="24"/>
        </w:rPr>
        <w:t>ivos generales de optimización.</w:t>
      </w:r>
    </w:p>
    <w:p w:rsidR="00871877" w:rsidRDefault="00871877" w:rsidP="004C30C1">
      <w:pPr>
        <w:ind w:left="1418"/>
        <w:rPr>
          <w:rFonts w:cs="Times New Roman"/>
          <w:szCs w:val="24"/>
        </w:rPr>
      </w:pPr>
      <w:r w:rsidRPr="00871877">
        <w:rPr>
          <w:rFonts w:cs="Times New Roman"/>
          <w:szCs w:val="24"/>
        </w:rPr>
        <w:t>Las fuentes de energía distribuidas localmente, actuando como actores individuales del mercado o como</w:t>
      </w:r>
      <w:r>
        <w:rPr>
          <w:rFonts w:cs="Times New Roman"/>
          <w:szCs w:val="24"/>
        </w:rPr>
        <w:t xml:space="preserve"> </w:t>
      </w:r>
      <w:r w:rsidRPr="00871877">
        <w:rPr>
          <w:rFonts w:cs="Times New Roman"/>
          <w:szCs w:val="24"/>
        </w:rPr>
        <w:t>actor</w:t>
      </w:r>
      <w:r>
        <w:rPr>
          <w:rFonts w:cs="Times New Roman"/>
          <w:szCs w:val="24"/>
        </w:rPr>
        <w:t>es</w:t>
      </w:r>
      <w:r w:rsidRPr="00871877">
        <w:rPr>
          <w:rFonts w:cs="Times New Roman"/>
          <w:szCs w:val="24"/>
        </w:rPr>
        <w:t xml:space="preserve"> de mercado coordinado, proporcion</w:t>
      </w:r>
      <w:r>
        <w:rPr>
          <w:rFonts w:cs="Times New Roman"/>
          <w:szCs w:val="24"/>
        </w:rPr>
        <w:t>an</w:t>
      </w:r>
      <w:r w:rsidRPr="00871877">
        <w:rPr>
          <w:rFonts w:cs="Times New Roman"/>
          <w:szCs w:val="24"/>
        </w:rPr>
        <w:t xml:space="preserve"> energía y servicios auxiliares mediante licitaciones en energía y</w:t>
      </w:r>
      <w:r>
        <w:rPr>
          <w:rFonts w:cs="Times New Roman"/>
          <w:szCs w:val="24"/>
        </w:rPr>
        <w:t xml:space="preserve"> </w:t>
      </w:r>
      <w:r w:rsidRPr="00871877">
        <w:rPr>
          <w:rFonts w:cs="Times New Roman"/>
          <w:szCs w:val="24"/>
        </w:rPr>
        <w:t>mercados auxiliares, basados ​​en los precios proporcionados por el sistema. Se pueden establecer dos políticas de mercado</w:t>
      </w:r>
      <w:r>
        <w:rPr>
          <w:rFonts w:cs="Times New Roman"/>
          <w:szCs w:val="24"/>
        </w:rPr>
        <w:t xml:space="preserve"> </w:t>
      </w:r>
      <w:r w:rsidRPr="00871877">
        <w:rPr>
          <w:rFonts w:cs="Times New Roman"/>
          <w:szCs w:val="24"/>
        </w:rPr>
        <w:t xml:space="preserve">distinguido: En el primer caso, la </w:t>
      </w:r>
      <w:proofErr w:type="spellStart"/>
      <w:r w:rsidR="00B1393E">
        <w:rPr>
          <w:rFonts w:cs="Times New Roman"/>
          <w:szCs w:val="24"/>
        </w:rPr>
        <w:t>microred</w:t>
      </w:r>
      <w:proofErr w:type="spellEnd"/>
      <w:r w:rsidRPr="00871877">
        <w:rPr>
          <w:rFonts w:cs="Times New Roman"/>
          <w:szCs w:val="24"/>
        </w:rPr>
        <w:t xml:space="preserve"> sirve solo para sus propias necesidades, desplazando tanto</w:t>
      </w:r>
      <w:r>
        <w:rPr>
          <w:rFonts w:cs="Times New Roman"/>
          <w:szCs w:val="24"/>
        </w:rPr>
        <w:t xml:space="preserve"> </w:t>
      </w:r>
      <w:r w:rsidRPr="00871877">
        <w:rPr>
          <w:rFonts w:cs="Times New Roman"/>
          <w:szCs w:val="24"/>
        </w:rPr>
        <w:t xml:space="preserve">energía de la red como económicamente óptima. En el segundo caso, la </w:t>
      </w:r>
      <w:proofErr w:type="spellStart"/>
      <w:r w:rsidR="00B1393E">
        <w:rPr>
          <w:rFonts w:cs="Times New Roman"/>
          <w:szCs w:val="24"/>
        </w:rPr>
        <w:t>microred</w:t>
      </w:r>
      <w:proofErr w:type="spellEnd"/>
      <w:r w:rsidRPr="00871877">
        <w:rPr>
          <w:rFonts w:cs="Times New Roman"/>
          <w:szCs w:val="24"/>
        </w:rPr>
        <w:t xml:space="preserve"> participa en</w:t>
      </w:r>
      <w:r w:rsidR="00D00099">
        <w:rPr>
          <w:rFonts w:cs="Times New Roman"/>
          <w:szCs w:val="24"/>
        </w:rPr>
        <w:t xml:space="preserve"> </w:t>
      </w:r>
      <w:r w:rsidRPr="00871877">
        <w:rPr>
          <w:rFonts w:cs="Times New Roman"/>
          <w:szCs w:val="24"/>
        </w:rPr>
        <w:t xml:space="preserve">el mercado probablemente a través de un proveedor de servicios de energía o un </w:t>
      </w:r>
      <w:r w:rsidR="0000121E">
        <w:rPr>
          <w:rFonts w:cs="Times New Roman"/>
          <w:szCs w:val="24"/>
        </w:rPr>
        <w:t xml:space="preserve">servicio de </w:t>
      </w:r>
      <w:r w:rsidRPr="00871877">
        <w:rPr>
          <w:rFonts w:cs="Times New Roman"/>
          <w:szCs w:val="24"/>
        </w:rPr>
        <w:t>agrega</w:t>
      </w:r>
      <w:r w:rsidR="0000121E">
        <w:rPr>
          <w:rFonts w:cs="Times New Roman"/>
          <w:szCs w:val="24"/>
        </w:rPr>
        <w:t>ción</w:t>
      </w:r>
      <w:r w:rsidRPr="00871877">
        <w:rPr>
          <w:rFonts w:cs="Times New Roman"/>
          <w:szCs w:val="24"/>
        </w:rPr>
        <w:t>. Por su tamaño y la</w:t>
      </w:r>
      <w:r>
        <w:rPr>
          <w:rFonts w:cs="Times New Roman"/>
          <w:szCs w:val="24"/>
        </w:rPr>
        <w:t xml:space="preserve"> </w:t>
      </w:r>
      <w:r w:rsidR="0000121E">
        <w:rPr>
          <w:rFonts w:cs="Times New Roman"/>
          <w:szCs w:val="24"/>
        </w:rPr>
        <w:t>in</w:t>
      </w:r>
      <w:r w:rsidRPr="00871877">
        <w:rPr>
          <w:rFonts w:cs="Times New Roman"/>
          <w:szCs w:val="24"/>
        </w:rPr>
        <w:t xml:space="preserve">controlabilidad de las micro-fuentes, es poco probable que las ofertas de </w:t>
      </w:r>
      <w:proofErr w:type="spellStart"/>
      <w:r w:rsidR="00B1393E">
        <w:rPr>
          <w:rFonts w:cs="Times New Roman"/>
          <w:szCs w:val="24"/>
        </w:rPr>
        <w:t>microrede</w:t>
      </w:r>
      <w:r w:rsidRPr="00871877">
        <w:rPr>
          <w:rFonts w:cs="Times New Roman"/>
          <w:szCs w:val="24"/>
        </w:rPr>
        <w:t>s</w:t>
      </w:r>
      <w:proofErr w:type="spellEnd"/>
      <w:r w:rsidRPr="00871877">
        <w:rPr>
          <w:rFonts w:cs="Times New Roman"/>
          <w:szCs w:val="24"/>
        </w:rPr>
        <w:t xml:space="preserve"> afecten a más</w:t>
      </w:r>
      <w:r>
        <w:rPr>
          <w:rFonts w:cs="Times New Roman"/>
          <w:szCs w:val="24"/>
        </w:rPr>
        <w:t xml:space="preserve"> </w:t>
      </w:r>
      <w:r w:rsidRPr="00871877">
        <w:rPr>
          <w:rFonts w:cs="Times New Roman"/>
          <w:szCs w:val="24"/>
        </w:rPr>
        <w:t xml:space="preserve">horizontes temporales. Es concebible, sin embargo, tener ofertas de </w:t>
      </w:r>
      <w:proofErr w:type="spellStart"/>
      <w:r w:rsidR="00B1393E">
        <w:rPr>
          <w:rFonts w:cs="Times New Roman"/>
          <w:szCs w:val="24"/>
        </w:rPr>
        <w:t>microrede</w:t>
      </w:r>
      <w:r w:rsidRPr="00871877">
        <w:rPr>
          <w:rFonts w:cs="Times New Roman"/>
          <w:szCs w:val="24"/>
        </w:rPr>
        <w:t>s</w:t>
      </w:r>
      <w:proofErr w:type="spellEnd"/>
      <w:r w:rsidRPr="00871877">
        <w:rPr>
          <w:rFonts w:cs="Times New Roman"/>
          <w:szCs w:val="24"/>
        </w:rPr>
        <w:t xml:space="preserve"> que cubran un corto período de tiempo,</w:t>
      </w:r>
      <w:r>
        <w:rPr>
          <w:rFonts w:cs="Times New Roman"/>
          <w:szCs w:val="24"/>
        </w:rPr>
        <w:t xml:space="preserve"> </w:t>
      </w:r>
      <w:r w:rsidRPr="00871877">
        <w:rPr>
          <w:rFonts w:cs="Times New Roman"/>
          <w:szCs w:val="24"/>
        </w:rPr>
        <w:t>digamos los próximos 15-30 minutos.</w:t>
      </w:r>
      <w:r>
        <w:rPr>
          <w:rFonts w:cs="Times New Roman"/>
          <w:szCs w:val="24"/>
        </w:rPr>
        <w:t xml:space="preserve"> </w:t>
      </w:r>
      <w:sdt>
        <w:sdtPr>
          <w:rPr>
            <w:rFonts w:cs="Times New Roman"/>
            <w:szCs w:val="24"/>
          </w:rPr>
          <w:id w:val="1895464209"/>
          <w:citation/>
        </w:sdtPr>
        <w:sdtContent>
          <w:r w:rsidR="00D00099">
            <w:rPr>
              <w:rFonts w:cs="Times New Roman"/>
              <w:szCs w:val="24"/>
            </w:rPr>
            <w:fldChar w:fldCharType="begin"/>
          </w:r>
          <w:r w:rsidR="00D00099">
            <w:rPr>
              <w:rFonts w:cs="Times New Roman"/>
              <w:szCs w:val="24"/>
            </w:rPr>
            <w:instrText xml:space="preserve">CITATION Nik14 \p 40 \y  \l 11274 </w:instrText>
          </w:r>
          <w:r w:rsidR="00D00099">
            <w:rPr>
              <w:rFonts w:cs="Times New Roman"/>
              <w:szCs w:val="24"/>
            </w:rPr>
            <w:fldChar w:fldCharType="separate"/>
          </w:r>
          <w:r w:rsidR="00DA2ABA" w:rsidRPr="00DA2ABA">
            <w:rPr>
              <w:rFonts w:cs="Times New Roman"/>
              <w:noProof/>
              <w:szCs w:val="24"/>
            </w:rPr>
            <w:t>(Hatziargyriou, pág. 40)</w:t>
          </w:r>
          <w:r w:rsidR="00D00099">
            <w:rPr>
              <w:rFonts w:cs="Times New Roman"/>
              <w:szCs w:val="24"/>
            </w:rPr>
            <w:fldChar w:fldCharType="end"/>
          </w:r>
        </w:sdtContent>
      </w:sdt>
    </w:p>
    <w:p w:rsidR="00871877" w:rsidRDefault="00871877" w:rsidP="004C30C1">
      <w:pPr>
        <w:ind w:left="1418"/>
        <w:rPr>
          <w:rFonts w:cs="Times New Roman"/>
          <w:szCs w:val="24"/>
        </w:rPr>
      </w:pPr>
      <w:r w:rsidRPr="00871877">
        <w:rPr>
          <w:rFonts w:cs="Times New Roman"/>
          <w:szCs w:val="24"/>
        </w:rPr>
        <w:t>Además, en el funcionamiento interconectado normal, los consumidores individuales pueden participar en la</w:t>
      </w:r>
      <w:r>
        <w:rPr>
          <w:rFonts w:cs="Times New Roman"/>
          <w:szCs w:val="24"/>
        </w:rPr>
        <w:t xml:space="preserve"> </w:t>
      </w:r>
      <w:r w:rsidRPr="00871877">
        <w:rPr>
          <w:rFonts w:cs="Times New Roman"/>
          <w:szCs w:val="24"/>
        </w:rPr>
        <w:t xml:space="preserve">operación de mercado, </w:t>
      </w:r>
      <w:r w:rsidRPr="00871877">
        <w:rPr>
          <w:rFonts w:cs="Times New Roman"/>
          <w:szCs w:val="24"/>
        </w:rPr>
        <w:lastRenderedPageBreak/>
        <w:t>proporcionando flexibilidad de carga, directa o indirectamente, mediante controladores</w:t>
      </w:r>
      <w:r>
        <w:rPr>
          <w:rFonts w:cs="Times New Roman"/>
          <w:szCs w:val="24"/>
        </w:rPr>
        <w:t xml:space="preserve"> programables adecuados</w:t>
      </w:r>
      <w:r w:rsidRPr="00871877">
        <w:rPr>
          <w:rFonts w:cs="Times New Roman"/>
          <w:szCs w:val="24"/>
        </w:rPr>
        <w:t>. Se supone que cada consumidor puede tener cargas de alta y baja prioridad y</w:t>
      </w:r>
      <w:r>
        <w:rPr>
          <w:rFonts w:cs="Times New Roman"/>
          <w:szCs w:val="24"/>
        </w:rPr>
        <w:t xml:space="preserve"> </w:t>
      </w:r>
      <w:r w:rsidRPr="00871877">
        <w:rPr>
          <w:rFonts w:cs="Times New Roman"/>
          <w:szCs w:val="24"/>
        </w:rPr>
        <w:t xml:space="preserve">enviar ofertas por separado al </w:t>
      </w:r>
      <w:r w:rsidR="00D00099" w:rsidRPr="00D00099">
        <w:rPr>
          <w:rFonts w:cs="Times New Roman"/>
          <w:szCs w:val="24"/>
        </w:rPr>
        <w:t xml:space="preserve">Controlador Central de </w:t>
      </w:r>
      <w:proofErr w:type="spellStart"/>
      <w:r w:rsidR="00B1393E">
        <w:rPr>
          <w:rFonts w:cs="Times New Roman"/>
          <w:szCs w:val="24"/>
        </w:rPr>
        <w:t>Microred</w:t>
      </w:r>
      <w:proofErr w:type="spellEnd"/>
      <w:r w:rsidR="00D00099" w:rsidRPr="00D00099">
        <w:rPr>
          <w:rFonts w:cs="Times New Roman"/>
          <w:szCs w:val="24"/>
        </w:rPr>
        <w:t xml:space="preserve"> (MGCC)</w:t>
      </w:r>
      <w:r w:rsidRPr="00871877">
        <w:rPr>
          <w:rFonts w:cs="Times New Roman"/>
          <w:szCs w:val="24"/>
        </w:rPr>
        <w:t xml:space="preserve"> para cada uno de ellos. De esta forma, el consumo total del</w:t>
      </w:r>
      <w:r>
        <w:rPr>
          <w:rFonts w:cs="Times New Roman"/>
          <w:szCs w:val="24"/>
        </w:rPr>
        <w:t xml:space="preserve"> </w:t>
      </w:r>
      <w:r w:rsidRPr="00871877">
        <w:rPr>
          <w:rFonts w:cs="Times New Roman"/>
          <w:szCs w:val="24"/>
        </w:rPr>
        <w:t>consumidor es conocido de antemano. Algunas de las cargas serán servidas y otras no, según</w:t>
      </w:r>
      <w:r>
        <w:rPr>
          <w:rFonts w:cs="Times New Roman"/>
          <w:szCs w:val="24"/>
        </w:rPr>
        <w:t xml:space="preserve"> </w:t>
      </w:r>
      <w:r w:rsidRPr="00871877">
        <w:rPr>
          <w:rFonts w:cs="Times New Roman"/>
          <w:szCs w:val="24"/>
        </w:rPr>
        <w:t>las ofertas tanto de los consumidores como de los productores de energía locales. Se pueden considerar dos opciones</w:t>
      </w:r>
      <w:r>
        <w:rPr>
          <w:rFonts w:cs="Times New Roman"/>
          <w:szCs w:val="24"/>
        </w:rPr>
        <w:t xml:space="preserve"> </w:t>
      </w:r>
      <w:r w:rsidRPr="00871877">
        <w:rPr>
          <w:rFonts w:cs="Times New Roman"/>
          <w:szCs w:val="24"/>
        </w:rPr>
        <w:t>para las ofertas de los consumidores: (a) la oferta del consumidor para el suministro de cargas de alta y baja prioridad o (b)</w:t>
      </w:r>
      <w:r>
        <w:rPr>
          <w:rFonts w:cs="Times New Roman"/>
          <w:szCs w:val="24"/>
        </w:rPr>
        <w:t xml:space="preserve"> </w:t>
      </w:r>
      <w:r w:rsidRPr="00871877">
        <w:rPr>
          <w:rFonts w:cs="Times New Roman"/>
          <w:szCs w:val="24"/>
        </w:rPr>
        <w:t>oferta del consumidor para deshacerse de cargas de baja prioridad a precios fijos en los próximos períodos operativos.</w:t>
      </w:r>
      <w:r>
        <w:rPr>
          <w:rFonts w:cs="Times New Roman"/>
          <w:szCs w:val="24"/>
        </w:rPr>
        <w:t xml:space="preserve"> </w:t>
      </w:r>
      <w:r w:rsidRPr="00871877">
        <w:rPr>
          <w:rFonts w:cs="Times New Roman"/>
          <w:szCs w:val="24"/>
        </w:rPr>
        <w:t>Para las cargas que el MGCC decide no atender, se envía una señal a los controladores de carga en</w:t>
      </w:r>
      <w:r>
        <w:rPr>
          <w:rFonts w:cs="Times New Roman"/>
          <w:szCs w:val="24"/>
        </w:rPr>
        <w:t xml:space="preserve"> </w:t>
      </w:r>
      <w:r w:rsidRPr="00871877">
        <w:rPr>
          <w:rFonts w:cs="Times New Roman"/>
          <w:szCs w:val="24"/>
        </w:rPr>
        <w:t>para interrumpir el suministro eléctrico.</w:t>
      </w:r>
      <w:r>
        <w:rPr>
          <w:rFonts w:cs="Times New Roman"/>
          <w:szCs w:val="24"/>
        </w:rPr>
        <w:t xml:space="preserve"> </w:t>
      </w:r>
      <w:sdt>
        <w:sdtPr>
          <w:rPr>
            <w:rFonts w:cs="Times New Roman"/>
            <w:szCs w:val="24"/>
          </w:rPr>
          <w:id w:val="1425228484"/>
          <w:citation/>
        </w:sdtPr>
        <w:sdtContent>
          <w:r w:rsidR="00D00099">
            <w:rPr>
              <w:rFonts w:cs="Times New Roman"/>
              <w:szCs w:val="24"/>
            </w:rPr>
            <w:fldChar w:fldCharType="begin"/>
          </w:r>
          <w:r w:rsidR="00D00099">
            <w:rPr>
              <w:rFonts w:cs="Times New Roman"/>
              <w:szCs w:val="24"/>
            </w:rPr>
            <w:instrText xml:space="preserve">CITATION Nik14 \p 41 \y  \l 11274 </w:instrText>
          </w:r>
          <w:r w:rsidR="00D00099">
            <w:rPr>
              <w:rFonts w:cs="Times New Roman"/>
              <w:szCs w:val="24"/>
            </w:rPr>
            <w:fldChar w:fldCharType="separate"/>
          </w:r>
          <w:r w:rsidR="00DA2ABA" w:rsidRPr="00DA2ABA">
            <w:rPr>
              <w:rFonts w:cs="Times New Roman"/>
              <w:noProof/>
              <w:szCs w:val="24"/>
            </w:rPr>
            <w:t>(Hatziargyriou, pág. 41)</w:t>
          </w:r>
          <w:r w:rsidR="00D00099">
            <w:rPr>
              <w:rFonts w:cs="Times New Roman"/>
              <w:szCs w:val="24"/>
            </w:rPr>
            <w:fldChar w:fldCharType="end"/>
          </w:r>
        </w:sdtContent>
      </w:sdt>
    </w:p>
    <w:p w:rsidR="00871877" w:rsidRDefault="00871877" w:rsidP="004C30C1">
      <w:pPr>
        <w:ind w:left="1418"/>
        <w:rPr>
          <w:rFonts w:cs="Times New Roman"/>
          <w:szCs w:val="24"/>
        </w:rPr>
      </w:pPr>
      <w:r w:rsidRPr="00871877">
        <w:rPr>
          <w:rFonts w:cs="Times New Roman"/>
          <w:szCs w:val="24"/>
        </w:rPr>
        <w:t xml:space="preserve">Cabe señalar que los propietarios de </w:t>
      </w:r>
      <w:r w:rsidR="00D00099" w:rsidRPr="00D00099">
        <w:rPr>
          <w:rFonts w:cs="Times New Roman"/>
          <w:szCs w:val="24"/>
        </w:rPr>
        <w:t>Generadores Distribuidos (DG)</w:t>
      </w:r>
      <w:r w:rsidRPr="00871877">
        <w:rPr>
          <w:rFonts w:cs="Times New Roman"/>
          <w:szCs w:val="24"/>
        </w:rPr>
        <w:t xml:space="preserve"> o cargas flexibles podrían no tener, como principal</w:t>
      </w:r>
      <w:r>
        <w:rPr>
          <w:rFonts w:cs="Times New Roman"/>
          <w:szCs w:val="24"/>
        </w:rPr>
        <w:t xml:space="preserve"> </w:t>
      </w:r>
      <w:r w:rsidRPr="00871877">
        <w:rPr>
          <w:rFonts w:cs="Times New Roman"/>
          <w:szCs w:val="24"/>
        </w:rPr>
        <w:t>motivación, maximización de beneficios obtenidos en el mercado mayorista. En cambio, su objetivo podría ser</w:t>
      </w:r>
      <w:r>
        <w:rPr>
          <w:rFonts w:cs="Times New Roman"/>
          <w:szCs w:val="24"/>
        </w:rPr>
        <w:t xml:space="preserve"> </w:t>
      </w:r>
      <w:r w:rsidRPr="00871877">
        <w:rPr>
          <w:rFonts w:cs="Times New Roman"/>
          <w:szCs w:val="24"/>
        </w:rPr>
        <w:t>para satisfacer otras necesidades, como la demanda de calor o el aumento de la calidad del serv</w:t>
      </w:r>
      <w:r>
        <w:rPr>
          <w:rFonts w:cs="Times New Roman"/>
          <w:szCs w:val="24"/>
        </w:rPr>
        <w:t xml:space="preserve">icio (calidad de la energía). </w:t>
      </w:r>
      <w:r w:rsidRPr="00871877">
        <w:rPr>
          <w:rFonts w:cs="Times New Roman"/>
          <w:szCs w:val="24"/>
        </w:rPr>
        <w:t>El sistema de control debe ser capaz de identificar las necesidades específicas en c</w:t>
      </w:r>
      <w:r w:rsidR="008B2811">
        <w:rPr>
          <w:rFonts w:cs="Times New Roman"/>
          <w:szCs w:val="24"/>
        </w:rPr>
        <w:t xml:space="preserve">ada caso y utilizar el mercado. </w:t>
      </w:r>
      <w:r w:rsidRPr="00871877">
        <w:rPr>
          <w:rFonts w:cs="Times New Roman"/>
          <w:szCs w:val="24"/>
        </w:rPr>
        <w:t>El equilibrio entre las necesidades individuales y</w:t>
      </w:r>
      <w:r w:rsidR="008B2811">
        <w:rPr>
          <w:rFonts w:cs="Times New Roman"/>
          <w:szCs w:val="24"/>
        </w:rPr>
        <w:t xml:space="preserve"> l</w:t>
      </w:r>
      <w:r w:rsidRPr="00871877">
        <w:rPr>
          <w:rFonts w:cs="Times New Roman"/>
          <w:szCs w:val="24"/>
        </w:rPr>
        <w:t>a participación de mercado debe encontrarse en cada caso, por separado.</w:t>
      </w:r>
    </w:p>
    <w:p w:rsidR="00A35EC7" w:rsidRDefault="008B2811" w:rsidP="004C30C1">
      <w:pPr>
        <w:ind w:left="1418"/>
        <w:rPr>
          <w:rFonts w:cs="Times New Roman"/>
          <w:szCs w:val="24"/>
        </w:rPr>
      </w:pPr>
      <w:r w:rsidRPr="008B2811">
        <w:rPr>
          <w:rFonts w:cs="Times New Roman"/>
          <w:szCs w:val="24"/>
        </w:rPr>
        <w:t>Operación económica</w:t>
      </w:r>
      <w:r>
        <w:rPr>
          <w:rFonts w:cs="Times New Roman"/>
          <w:szCs w:val="24"/>
        </w:rPr>
        <w:t>, u</w:t>
      </w:r>
      <w:r w:rsidRPr="008B2811">
        <w:rPr>
          <w:rFonts w:cs="Times New Roman"/>
          <w:szCs w:val="24"/>
        </w:rPr>
        <w:t xml:space="preserve">na </w:t>
      </w:r>
      <w:proofErr w:type="spellStart"/>
      <w:r w:rsidR="00B1393E">
        <w:rPr>
          <w:rFonts w:cs="Times New Roman"/>
          <w:szCs w:val="24"/>
        </w:rPr>
        <w:t>microred</w:t>
      </w:r>
      <w:proofErr w:type="spellEnd"/>
      <w:r w:rsidRPr="008B2811">
        <w:rPr>
          <w:rFonts w:cs="Times New Roman"/>
          <w:szCs w:val="24"/>
        </w:rPr>
        <w:t xml:space="preserve"> típica funciona de la siguiente manera: El controlador</w:t>
      </w:r>
      <w:r w:rsidR="00795057">
        <w:rPr>
          <w:rFonts w:cs="Times New Roman"/>
          <w:szCs w:val="24"/>
        </w:rPr>
        <w:t xml:space="preserve"> de </w:t>
      </w:r>
      <w:proofErr w:type="spellStart"/>
      <w:r w:rsidR="00795057">
        <w:rPr>
          <w:rFonts w:cs="Times New Roman"/>
          <w:szCs w:val="24"/>
        </w:rPr>
        <w:t>microfuente</w:t>
      </w:r>
      <w:proofErr w:type="spellEnd"/>
      <w:r w:rsidRPr="008B2811">
        <w:rPr>
          <w:rFonts w:cs="Times New Roman"/>
          <w:szCs w:val="24"/>
        </w:rPr>
        <w:t xml:space="preserve"> MC tiene en cuenta la</w:t>
      </w:r>
      <w:r>
        <w:rPr>
          <w:rFonts w:cs="Times New Roman"/>
          <w:szCs w:val="24"/>
        </w:rPr>
        <w:t xml:space="preserve"> </w:t>
      </w:r>
      <w:r w:rsidRPr="008B2811">
        <w:rPr>
          <w:rFonts w:cs="Times New Roman"/>
          <w:szCs w:val="24"/>
        </w:rPr>
        <w:t>función de costo operativo de la</w:t>
      </w:r>
      <w:r>
        <w:rPr>
          <w:rFonts w:cs="Times New Roman"/>
          <w:szCs w:val="24"/>
        </w:rPr>
        <w:t xml:space="preserve"> </w:t>
      </w:r>
      <w:r w:rsidR="0000121E" w:rsidRPr="008B2811">
        <w:rPr>
          <w:rFonts w:cs="Times New Roman"/>
          <w:szCs w:val="24"/>
        </w:rPr>
        <w:t>micro fuente</w:t>
      </w:r>
      <w:r w:rsidRPr="008B2811">
        <w:rPr>
          <w:rFonts w:cs="Times New Roman"/>
          <w:szCs w:val="24"/>
        </w:rPr>
        <w:t>, un margen de benefici</w:t>
      </w:r>
      <w:r w:rsidR="00D00099">
        <w:rPr>
          <w:rFonts w:cs="Times New Roman"/>
          <w:szCs w:val="24"/>
        </w:rPr>
        <w:t>o buscado por el propietario del</w:t>
      </w:r>
      <w:r w:rsidRPr="008B2811">
        <w:rPr>
          <w:rFonts w:cs="Times New Roman"/>
          <w:szCs w:val="24"/>
        </w:rPr>
        <w:t xml:space="preserve"> </w:t>
      </w:r>
      <w:r w:rsidR="00D00099">
        <w:rPr>
          <w:rFonts w:cs="Times New Roman"/>
          <w:szCs w:val="24"/>
        </w:rPr>
        <w:t>Generador</w:t>
      </w:r>
      <w:r w:rsidR="00D00099" w:rsidRPr="00D00099">
        <w:rPr>
          <w:rFonts w:cs="Times New Roman"/>
          <w:szCs w:val="24"/>
        </w:rPr>
        <w:t xml:space="preserve"> Distribuido (DG)</w:t>
      </w:r>
      <w:r w:rsidRPr="008B2811">
        <w:rPr>
          <w:rFonts w:cs="Times New Roman"/>
          <w:szCs w:val="24"/>
        </w:rPr>
        <w:t>, y</w:t>
      </w:r>
      <w:r w:rsidR="00D00099">
        <w:rPr>
          <w:rFonts w:cs="Times New Roman"/>
          <w:szCs w:val="24"/>
        </w:rPr>
        <w:t xml:space="preserve"> </w:t>
      </w:r>
      <w:r w:rsidRPr="008B2811">
        <w:rPr>
          <w:rFonts w:cs="Times New Roman"/>
          <w:szCs w:val="24"/>
        </w:rPr>
        <w:t xml:space="preserve">los precios del mercado externo proporcionados por el </w:t>
      </w:r>
      <w:r w:rsidR="00D00099" w:rsidRPr="00D00099">
        <w:rPr>
          <w:rFonts w:cs="Times New Roman"/>
          <w:szCs w:val="24"/>
        </w:rPr>
        <w:t xml:space="preserve">Controlador Central de </w:t>
      </w:r>
      <w:proofErr w:type="spellStart"/>
      <w:r w:rsidR="00B1393E">
        <w:rPr>
          <w:rFonts w:cs="Times New Roman"/>
          <w:szCs w:val="24"/>
        </w:rPr>
        <w:t>Microred</w:t>
      </w:r>
      <w:proofErr w:type="spellEnd"/>
      <w:r w:rsidR="00D00099" w:rsidRPr="00D00099">
        <w:rPr>
          <w:rFonts w:cs="Times New Roman"/>
          <w:szCs w:val="24"/>
        </w:rPr>
        <w:t xml:space="preserve"> (MGCC)</w:t>
      </w:r>
      <w:r w:rsidRPr="008B2811">
        <w:rPr>
          <w:rFonts w:cs="Times New Roman"/>
          <w:szCs w:val="24"/>
        </w:rPr>
        <w:t>, con el fin de</w:t>
      </w:r>
      <w:r>
        <w:rPr>
          <w:rFonts w:cs="Times New Roman"/>
          <w:szCs w:val="24"/>
        </w:rPr>
        <w:t xml:space="preserve"> </w:t>
      </w:r>
      <w:r w:rsidRPr="008B2811">
        <w:rPr>
          <w:rFonts w:cs="Times New Roman"/>
          <w:szCs w:val="24"/>
        </w:rPr>
        <w:t>anunciar ofertas al</w:t>
      </w:r>
      <w:r>
        <w:rPr>
          <w:rFonts w:cs="Times New Roman"/>
          <w:szCs w:val="24"/>
        </w:rPr>
        <w:t xml:space="preserve"> </w:t>
      </w:r>
      <w:r w:rsidRPr="008B2811">
        <w:rPr>
          <w:rFonts w:cs="Times New Roman"/>
          <w:szCs w:val="24"/>
        </w:rPr>
        <w:t xml:space="preserve">MGCC, así como limitaciones técnicas. Estas ofertas se realizan a intervalos de tiempo fijos m para </w:t>
      </w:r>
      <w:r>
        <w:rPr>
          <w:rFonts w:cs="Times New Roman"/>
          <w:szCs w:val="24"/>
        </w:rPr>
        <w:t xml:space="preserve">las </w:t>
      </w:r>
      <w:r w:rsidRPr="008B2811">
        <w:rPr>
          <w:rFonts w:cs="Times New Roman"/>
          <w:szCs w:val="24"/>
        </w:rPr>
        <w:t>próximas horas, es decir, el horizonte de optimización. Un intervalo típico puede ser de 15 minutos, si</w:t>
      </w:r>
      <w:r w:rsidR="00D00099">
        <w:rPr>
          <w:rFonts w:cs="Times New Roman"/>
          <w:szCs w:val="24"/>
        </w:rPr>
        <w:t xml:space="preserve"> </w:t>
      </w:r>
      <w:r w:rsidRPr="008B2811">
        <w:rPr>
          <w:rFonts w:cs="Times New Roman"/>
          <w:szCs w:val="24"/>
        </w:rPr>
        <w:t xml:space="preserve">asumir el funcionamiento del sistema de acuerdo con las funciones de los sistemas </w:t>
      </w:r>
      <w:r w:rsidR="00A212C6">
        <w:rPr>
          <w:rFonts w:cs="Times New Roman"/>
          <w:szCs w:val="24"/>
        </w:rPr>
        <w:t xml:space="preserve">de </w:t>
      </w:r>
      <w:r w:rsidR="00A212C6" w:rsidRPr="00A212C6">
        <w:rPr>
          <w:rFonts w:cs="Times New Roman"/>
          <w:szCs w:val="24"/>
        </w:rPr>
        <w:t>lectura automática de contadores (AMR)</w:t>
      </w:r>
      <w:r w:rsidRPr="008B2811">
        <w:rPr>
          <w:rFonts w:cs="Times New Roman"/>
          <w:szCs w:val="24"/>
        </w:rPr>
        <w:t xml:space="preserve"> / </w:t>
      </w:r>
      <w:r w:rsidR="00A212C6" w:rsidRPr="00A212C6">
        <w:rPr>
          <w:rFonts w:cs="Times New Roman"/>
          <w:szCs w:val="24"/>
        </w:rPr>
        <w:lastRenderedPageBreak/>
        <w:t>infraestructura avanzada de medidores (AMI)</w:t>
      </w:r>
      <w:r w:rsidRPr="008B2811">
        <w:rPr>
          <w:rFonts w:cs="Times New Roman"/>
          <w:szCs w:val="24"/>
        </w:rPr>
        <w:t xml:space="preserve"> actuales. El MGCC</w:t>
      </w:r>
      <w:r>
        <w:rPr>
          <w:rFonts w:cs="Times New Roman"/>
          <w:szCs w:val="24"/>
        </w:rPr>
        <w:t xml:space="preserve"> o</w:t>
      </w:r>
      <w:r w:rsidRPr="008B2811">
        <w:rPr>
          <w:rFonts w:cs="Times New Roman"/>
          <w:szCs w:val="24"/>
        </w:rPr>
        <w:t xml:space="preserve">ptimiza el funcionamiento de la </w:t>
      </w:r>
      <w:proofErr w:type="spellStart"/>
      <w:r w:rsidR="00B1393E">
        <w:rPr>
          <w:rFonts w:cs="Times New Roman"/>
          <w:szCs w:val="24"/>
        </w:rPr>
        <w:t>microred</w:t>
      </w:r>
      <w:proofErr w:type="spellEnd"/>
      <w:r w:rsidRPr="008B2811">
        <w:rPr>
          <w:rFonts w:cs="Times New Roman"/>
          <w:szCs w:val="24"/>
        </w:rPr>
        <w:t xml:space="preserve"> de acuerdo con los precios del mercado externo, las ofertas recibidas</w:t>
      </w:r>
      <w:r w:rsidR="00A212C6">
        <w:rPr>
          <w:rFonts w:cs="Times New Roman"/>
          <w:szCs w:val="24"/>
        </w:rPr>
        <w:t xml:space="preserve"> </w:t>
      </w:r>
      <w:r w:rsidRPr="008B2811">
        <w:rPr>
          <w:rFonts w:cs="Times New Roman"/>
          <w:szCs w:val="24"/>
        </w:rPr>
        <w:t>por l</w:t>
      </w:r>
      <w:r w:rsidR="00A212C6">
        <w:rPr>
          <w:rFonts w:cs="Times New Roman"/>
          <w:szCs w:val="24"/>
        </w:rPr>
        <w:t xml:space="preserve">os </w:t>
      </w:r>
      <w:r w:rsidR="00A212C6" w:rsidRPr="00A212C6">
        <w:rPr>
          <w:rFonts w:cs="Times New Roman"/>
          <w:szCs w:val="24"/>
        </w:rPr>
        <w:t>Generadores Distribuidos (DG)</w:t>
      </w:r>
      <w:r w:rsidRPr="008B2811">
        <w:rPr>
          <w:rFonts w:cs="Times New Roman"/>
          <w:szCs w:val="24"/>
        </w:rPr>
        <w:t xml:space="preserve"> y las cargas pronosticadas, y envía señales a los </w:t>
      </w:r>
      <w:r w:rsidR="00A212C6" w:rsidRPr="00A212C6">
        <w:rPr>
          <w:rFonts w:cs="Times New Roman"/>
          <w:szCs w:val="24"/>
        </w:rPr>
        <w:t xml:space="preserve">Controladores de </w:t>
      </w:r>
      <w:proofErr w:type="spellStart"/>
      <w:r w:rsidR="00A212C6" w:rsidRPr="00A212C6">
        <w:rPr>
          <w:rFonts w:cs="Times New Roman"/>
          <w:szCs w:val="24"/>
        </w:rPr>
        <w:t>Microfuentes</w:t>
      </w:r>
      <w:proofErr w:type="spellEnd"/>
      <w:r w:rsidR="00A212C6" w:rsidRPr="00A212C6">
        <w:rPr>
          <w:rFonts w:cs="Times New Roman"/>
          <w:szCs w:val="24"/>
        </w:rPr>
        <w:t xml:space="preserve"> (MC)</w:t>
      </w:r>
      <w:r w:rsidRPr="008B2811">
        <w:rPr>
          <w:rFonts w:cs="Times New Roman"/>
          <w:szCs w:val="24"/>
        </w:rPr>
        <w:t xml:space="preserve"> de las </w:t>
      </w:r>
      <w:r w:rsidR="00A212C6">
        <w:rPr>
          <w:rFonts w:cs="Times New Roman"/>
          <w:szCs w:val="24"/>
        </w:rPr>
        <w:t>D</w:t>
      </w:r>
      <w:r w:rsidRPr="008B2811">
        <w:rPr>
          <w:rFonts w:cs="Times New Roman"/>
          <w:szCs w:val="24"/>
        </w:rPr>
        <w:t>G para</w:t>
      </w:r>
      <w:r w:rsidR="00580B6C">
        <w:rPr>
          <w:rFonts w:cs="Times New Roman"/>
          <w:szCs w:val="24"/>
        </w:rPr>
        <w:t xml:space="preserve"> </w:t>
      </w:r>
      <w:r w:rsidRPr="008B2811">
        <w:rPr>
          <w:rFonts w:cs="Times New Roman"/>
          <w:szCs w:val="24"/>
        </w:rPr>
        <w:t>comprometerse y, en su caso, determinar el nivel de su producción. Además,</w:t>
      </w:r>
      <w:r w:rsidR="00580B6C">
        <w:rPr>
          <w:rFonts w:cs="Times New Roman"/>
          <w:szCs w:val="24"/>
        </w:rPr>
        <w:t xml:space="preserve"> l</w:t>
      </w:r>
      <w:r w:rsidRPr="008B2811">
        <w:rPr>
          <w:rFonts w:cs="Times New Roman"/>
          <w:szCs w:val="24"/>
        </w:rPr>
        <w:t xml:space="preserve">os consumidores dentro de la </w:t>
      </w:r>
      <w:proofErr w:type="spellStart"/>
      <w:r w:rsidR="00B1393E">
        <w:rPr>
          <w:rFonts w:cs="Times New Roman"/>
          <w:szCs w:val="24"/>
        </w:rPr>
        <w:t>microred</w:t>
      </w:r>
      <w:proofErr w:type="spellEnd"/>
      <w:r w:rsidRPr="008B2811">
        <w:rPr>
          <w:rFonts w:cs="Times New Roman"/>
          <w:szCs w:val="24"/>
        </w:rPr>
        <w:t xml:space="preserve"> pueden ofertar por el suministro de sus cargas durante la próxima hora en el</w:t>
      </w:r>
      <w:r w:rsidR="00580B6C">
        <w:rPr>
          <w:rFonts w:cs="Times New Roman"/>
          <w:szCs w:val="24"/>
        </w:rPr>
        <w:t xml:space="preserve"> </w:t>
      </w:r>
      <w:r w:rsidR="00A35EC7" w:rsidRPr="00A35EC7">
        <w:rPr>
          <w:rFonts w:cs="Times New Roman"/>
          <w:szCs w:val="24"/>
        </w:rPr>
        <w:t>mismo intervalo de m minutos, o podría hacer una oferta para reducir sus cargas, si se remunera de manera justa. En este caso,</w:t>
      </w:r>
      <w:r w:rsidR="00A35EC7">
        <w:rPr>
          <w:rFonts w:cs="Times New Roman"/>
          <w:szCs w:val="24"/>
        </w:rPr>
        <w:t xml:space="preserve"> </w:t>
      </w:r>
      <w:r w:rsidR="00A35EC7" w:rsidRPr="00A35EC7">
        <w:rPr>
          <w:rFonts w:cs="Times New Roman"/>
          <w:szCs w:val="24"/>
        </w:rPr>
        <w:t>el MGCC optimiza la operación basada en fuentes DG y ofertas de carga flexible, y envía</w:t>
      </w:r>
      <w:r w:rsidR="00A35EC7">
        <w:rPr>
          <w:rFonts w:cs="Times New Roman"/>
          <w:szCs w:val="24"/>
        </w:rPr>
        <w:t xml:space="preserve"> </w:t>
      </w:r>
      <w:r w:rsidR="00A35EC7" w:rsidRPr="00A35EC7">
        <w:rPr>
          <w:rFonts w:cs="Times New Roman"/>
          <w:szCs w:val="24"/>
        </w:rPr>
        <w:t xml:space="preserve">enviar señales tanto a los MC como a los </w:t>
      </w:r>
      <w:r w:rsidR="00A212C6">
        <w:rPr>
          <w:rFonts w:cs="Times New Roman"/>
          <w:szCs w:val="24"/>
        </w:rPr>
        <w:t>Controladores de Carga (</w:t>
      </w:r>
      <w:r w:rsidR="00A35EC7" w:rsidRPr="00A35EC7">
        <w:rPr>
          <w:rFonts w:cs="Times New Roman"/>
          <w:szCs w:val="24"/>
        </w:rPr>
        <w:t>LC</w:t>
      </w:r>
      <w:r w:rsidR="00A212C6">
        <w:rPr>
          <w:rFonts w:cs="Times New Roman"/>
          <w:szCs w:val="24"/>
        </w:rPr>
        <w:t xml:space="preserve">, por la sigla en inglés de Load </w:t>
      </w:r>
      <w:proofErr w:type="spellStart"/>
      <w:r w:rsidR="00A212C6">
        <w:rPr>
          <w:rFonts w:cs="Times New Roman"/>
          <w:szCs w:val="24"/>
        </w:rPr>
        <w:t>Controller</w:t>
      </w:r>
      <w:proofErr w:type="spellEnd"/>
      <w:r w:rsidR="00A212C6">
        <w:rPr>
          <w:rFonts w:cs="Times New Roman"/>
          <w:szCs w:val="24"/>
        </w:rPr>
        <w:t>)</w:t>
      </w:r>
      <w:r w:rsidR="00A35EC7" w:rsidRPr="00A35EC7">
        <w:rPr>
          <w:rFonts w:cs="Times New Roman"/>
          <w:szCs w:val="24"/>
        </w:rPr>
        <w:t>. La figura 2.11 muestra un intercambio de información típico</w:t>
      </w:r>
      <w:r w:rsidR="00A212C6">
        <w:rPr>
          <w:rFonts w:cs="Times New Roman"/>
          <w:szCs w:val="24"/>
        </w:rPr>
        <w:t xml:space="preserve"> f</w:t>
      </w:r>
      <w:r w:rsidR="00A35EC7" w:rsidRPr="00A35EC7">
        <w:rPr>
          <w:rFonts w:cs="Times New Roman"/>
          <w:szCs w:val="24"/>
        </w:rPr>
        <w:t xml:space="preserve">lujo en operación de </w:t>
      </w:r>
      <w:proofErr w:type="spellStart"/>
      <w:r w:rsidR="00B1393E">
        <w:rPr>
          <w:rFonts w:cs="Times New Roman"/>
          <w:szCs w:val="24"/>
        </w:rPr>
        <w:t>microred</w:t>
      </w:r>
      <w:proofErr w:type="spellEnd"/>
      <w:r w:rsidR="00A35EC7" w:rsidRPr="00A35EC7">
        <w:rPr>
          <w:rFonts w:cs="Times New Roman"/>
          <w:szCs w:val="24"/>
        </w:rPr>
        <w:t>.</w:t>
      </w:r>
    </w:p>
    <w:p w:rsidR="001603AE" w:rsidRDefault="00A35EC7" w:rsidP="000960B6">
      <w:pPr>
        <w:keepNext/>
      </w:pPr>
      <w:r w:rsidRPr="00A35EC7">
        <w:rPr>
          <w:rFonts w:cs="Times New Roman"/>
          <w:noProof/>
          <w:szCs w:val="24"/>
          <w:lang w:eastAsia="es-AR"/>
        </w:rPr>
        <w:drawing>
          <wp:inline distT="0" distB="0" distL="0" distR="0" wp14:anchorId="0E55FF9E" wp14:editId="143C0CA5">
            <wp:extent cx="5400040" cy="3678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78630"/>
                    </a:xfrm>
                    <a:prstGeom prst="rect">
                      <a:avLst/>
                    </a:prstGeom>
                    <a:noFill/>
                    <a:ln>
                      <a:noFill/>
                    </a:ln>
                  </pic:spPr>
                </pic:pic>
              </a:graphicData>
            </a:graphic>
          </wp:inline>
        </w:drawing>
      </w:r>
    </w:p>
    <w:p w:rsidR="00A35EC7" w:rsidRPr="001603AE" w:rsidRDefault="001603AE" w:rsidP="001603AE">
      <w:pPr>
        <w:pStyle w:val="Caption"/>
        <w:ind w:left="709"/>
        <w:rPr>
          <w:rFonts w:cs="Times New Roman"/>
          <w:i w:val="0"/>
          <w:sz w:val="24"/>
          <w:szCs w:val="24"/>
        </w:rPr>
      </w:pPr>
      <w:r w:rsidRPr="001603AE">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957876">
        <w:rPr>
          <w:i w:val="0"/>
          <w:noProof/>
          <w:color w:val="auto"/>
          <w:sz w:val="24"/>
          <w:szCs w:val="24"/>
        </w:rPr>
        <w:t>3</w:t>
      </w:r>
      <w:r w:rsidR="0041332E">
        <w:rPr>
          <w:i w:val="0"/>
          <w:color w:val="auto"/>
          <w:sz w:val="24"/>
          <w:szCs w:val="24"/>
        </w:rPr>
        <w:fldChar w:fldCharType="end"/>
      </w:r>
      <w:r w:rsidR="00921908">
        <w:rPr>
          <w:i w:val="0"/>
          <w:color w:val="auto"/>
          <w:sz w:val="24"/>
          <w:szCs w:val="24"/>
        </w:rPr>
        <w:t xml:space="preserve">. </w:t>
      </w:r>
      <w:sdt>
        <w:sdtPr>
          <w:rPr>
            <w:i w:val="0"/>
            <w:color w:val="auto"/>
            <w:sz w:val="24"/>
            <w:szCs w:val="24"/>
          </w:rPr>
          <w:id w:val="-139040166"/>
          <w:citation/>
        </w:sdtPr>
        <w:sdtContent>
          <w:r w:rsidR="00921908" w:rsidRPr="00921908">
            <w:rPr>
              <w:i w:val="0"/>
              <w:color w:val="auto"/>
              <w:sz w:val="24"/>
              <w:szCs w:val="24"/>
            </w:rPr>
            <w:fldChar w:fldCharType="begin"/>
          </w:r>
          <w:r w:rsidR="00921908" w:rsidRPr="00921908">
            <w:rPr>
              <w:i w:val="0"/>
              <w:color w:val="auto"/>
              <w:sz w:val="24"/>
              <w:szCs w:val="24"/>
            </w:rPr>
            <w:instrText xml:space="preserve">CITATION Nik14 \p 33 \y  \l 11274 </w:instrText>
          </w:r>
          <w:r w:rsidR="00921908" w:rsidRPr="00921908">
            <w:rPr>
              <w:i w:val="0"/>
              <w:color w:val="auto"/>
              <w:sz w:val="24"/>
              <w:szCs w:val="24"/>
            </w:rPr>
            <w:fldChar w:fldCharType="separate"/>
          </w:r>
          <w:r w:rsidR="00DA2ABA" w:rsidRPr="00DA2ABA">
            <w:rPr>
              <w:noProof/>
              <w:color w:val="auto"/>
              <w:sz w:val="24"/>
              <w:szCs w:val="24"/>
            </w:rPr>
            <w:t>(Hatziargyriou, pág. 33)</w:t>
          </w:r>
          <w:r w:rsidR="00921908" w:rsidRPr="00921908">
            <w:rPr>
              <w:i w:val="0"/>
              <w:color w:val="auto"/>
              <w:sz w:val="24"/>
              <w:szCs w:val="24"/>
            </w:rPr>
            <w:fldChar w:fldCharType="end"/>
          </w:r>
        </w:sdtContent>
      </w:sdt>
      <w:r w:rsidRPr="001603AE">
        <w:rPr>
          <w:i w:val="0"/>
          <w:color w:val="auto"/>
          <w:sz w:val="24"/>
          <w:szCs w:val="24"/>
        </w:rPr>
        <w:t>, Figura 2.11. Circuito cerrado para los mercados de la energía: diagrama de intercambio de información.</w:t>
      </w:r>
    </w:p>
    <w:p w:rsidR="00740AAA" w:rsidRDefault="00A35EC7" w:rsidP="004C30C1">
      <w:pPr>
        <w:ind w:left="1418"/>
        <w:rPr>
          <w:rFonts w:cs="Times New Roman"/>
          <w:szCs w:val="24"/>
        </w:rPr>
      </w:pPr>
      <w:r w:rsidRPr="00A35EC7">
        <w:rPr>
          <w:rFonts w:cs="Times New Roman"/>
          <w:szCs w:val="24"/>
        </w:rPr>
        <w:t xml:space="preserve">El procedimiento de optimización depende claramente de la política de </w:t>
      </w:r>
      <w:r w:rsidR="001603AE">
        <w:rPr>
          <w:rFonts w:cs="Times New Roman"/>
          <w:szCs w:val="24"/>
        </w:rPr>
        <w:t xml:space="preserve">mercado adoptada en la operación de la </w:t>
      </w:r>
      <w:proofErr w:type="spellStart"/>
      <w:r w:rsidR="00B1393E">
        <w:rPr>
          <w:rFonts w:cs="Times New Roman"/>
          <w:szCs w:val="24"/>
        </w:rPr>
        <w:t>microred</w:t>
      </w:r>
      <w:proofErr w:type="spellEnd"/>
      <w:r w:rsidRPr="00A35EC7">
        <w:rPr>
          <w:rFonts w:cs="Times New Roman"/>
          <w:szCs w:val="24"/>
        </w:rPr>
        <w:t xml:space="preserve">. </w:t>
      </w:r>
      <w:sdt>
        <w:sdtPr>
          <w:rPr>
            <w:rFonts w:cs="Times New Roman"/>
            <w:szCs w:val="24"/>
          </w:rPr>
          <w:id w:val="1684477725"/>
          <w:citation/>
        </w:sdtPr>
        <w:sdtContent>
          <w:r w:rsidR="00796C01">
            <w:rPr>
              <w:rFonts w:cs="Times New Roman"/>
              <w:szCs w:val="24"/>
            </w:rPr>
            <w:fldChar w:fldCharType="begin"/>
          </w:r>
          <w:r w:rsidR="00796C01">
            <w:rPr>
              <w:rFonts w:cs="Times New Roman"/>
              <w:szCs w:val="24"/>
            </w:rPr>
            <w:instrText xml:space="preserve">CITATION Nik14 \p 42 \y  \l 11274 </w:instrText>
          </w:r>
          <w:r w:rsidR="00796C01">
            <w:rPr>
              <w:rFonts w:cs="Times New Roman"/>
              <w:szCs w:val="24"/>
            </w:rPr>
            <w:fldChar w:fldCharType="separate"/>
          </w:r>
          <w:r w:rsidR="00DA2ABA" w:rsidRPr="00DA2ABA">
            <w:rPr>
              <w:rFonts w:cs="Times New Roman"/>
              <w:noProof/>
              <w:szCs w:val="24"/>
            </w:rPr>
            <w:t>(Hatziargyriou, pág. 42)</w:t>
          </w:r>
          <w:r w:rsidR="00796C01">
            <w:rPr>
              <w:rFonts w:cs="Times New Roman"/>
              <w:szCs w:val="24"/>
            </w:rPr>
            <w:fldChar w:fldCharType="end"/>
          </w:r>
        </w:sdtContent>
      </w:sdt>
    </w:p>
    <w:p w:rsidR="00BC23FE" w:rsidRDefault="00BC23FE" w:rsidP="004C30C1">
      <w:pPr>
        <w:ind w:left="1418"/>
        <w:rPr>
          <w:rFonts w:cs="Times New Roman"/>
          <w:szCs w:val="24"/>
        </w:rPr>
      </w:pPr>
      <w:r w:rsidRPr="00BC23FE">
        <w:rPr>
          <w:rFonts w:cs="Times New Roman"/>
          <w:szCs w:val="24"/>
        </w:rPr>
        <w:lastRenderedPageBreak/>
        <w:t>Políticas de mercado</w:t>
      </w:r>
      <w:r w:rsidR="006C3351">
        <w:rPr>
          <w:rFonts w:cs="Times New Roman"/>
          <w:szCs w:val="24"/>
        </w:rPr>
        <w:t>.</w:t>
      </w:r>
      <w:r>
        <w:rPr>
          <w:rFonts w:cs="Times New Roman"/>
          <w:szCs w:val="24"/>
        </w:rPr>
        <w:t xml:space="preserve"> </w:t>
      </w:r>
      <w:r w:rsidRPr="00BC23FE">
        <w:rPr>
          <w:rFonts w:cs="Times New Roman"/>
          <w:szCs w:val="24"/>
        </w:rPr>
        <w:t xml:space="preserve">Se asumen dos políticas de mercado: En la primera política, el </w:t>
      </w:r>
      <w:r w:rsidR="002D776F" w:rsidRPr="002D776F">
        <w:rPr>
          <w:rFonts w:cs="Times New Roman"/>
          <w:szCs w:val="24"/>
        </w:rPr>
        <w:t xml:space="preserve">Controlador Central de </w:t>
      </w:r>
      <w:proofErr w:type="spellStart"/>
      <w:r w:rsidR="00B1393E">
        <w:rPr>
          <w:rFonts w:cs="Times New Roman"/>
          <w:szCs w:val="24"/>
        </w:rPr>
        <w:t>Microred</w:t>
      </w:r>
      <w:proofErr w:type="spellEnd"/>
      <w:r w:rsidR="002D776F" w:rsidRPr="002D776F">
        <w:rPr>
          <w:rFonts w:cs="Times New Roman"/>
          <w:szCs w:val="24"/>
        </w:rPr>
        <w:t xml:space="preserve"> (MGCC)</w:t>
      </w:r>
      <w:r w:rsidRPr="00BC23FE">
        <w:rPr>
          <w:rFonts w:cs="Times New Roman"/>
          <w:szCs w:val="24"/>
        </w:rPr>
        <w:t xml:space="preserve"> apunta a atender la demanda total</w:t>
      </w:r>
      <w:r w:rsidR="00983F63">
        <w:rPr>
          <w:rFonts w:cs="Times New Roman"/>
          <w:szCs w:val="24"/>
        </w:rPr>
        <w:t xml:space="preserve"> </w:t>
      </w:r>
      <w:r w:rsidRPr="00BC23FE">
        <w:rPr>
          <w:rFonts w:cs="Times New Roman"/>
          <w:szCs w:val="24"/>
        </w:rPr>
        <w:t xml:space="preserve">de la </w:t>
      </w:r>
      <w:proofErr w:type="spellStart"/>
      <w:r w:rsidR="00B1393E">
        <w:rPr>
          <w:rFonts w:cs="Times New Roman"/>
          <w:szCs w:val="24"/>
        </w:rPr>
        <w:t>microred</w:t>
      </w:r>
      <w:proofErr w:type="spellEnd"/>
      <w:r w:rsidRPr="00BC23FE">
        <w:rPr>
          <w:rFonts w:cs="Times New Roman"/>
          <w:szCs w:val="24"/>
        </w:rPr>
        <w:t>, utilizando su producción local, tanto como sea posible cuando sea económicamente beneficioso,</w:t>
      </w:r>
      <w:r w:rsidR="00983F63">
        <w:rPr>
          <w:rFonts w:cs="Times New Roman"/>
          <w:szCs w:val="24"/>
        </w:rPr>
        <w:t xml:space="preserve"> </w:t>
      </w:r>
      <w:r w:rsidRPr="00BC23FE">
        <w:rPr>
          <w:rFonts w:cs="Times New Roman"/>
          <w:szCs w:val="24"/>
        </w:rPr>
        <w:t xml:space="preserve">sin exportar energía a la red de distribución </w:t>
      </w:r>
      <w:r w:rsidR="00983F63">
        <w:rPr>
          <w:rFonts w:cs="Times New Roman"/>
          <w:szCs w:val="24"/>
        </w:rPr>
        <w:t>aguas arriba</w:t>
      </w:r>
      <w:r w:rsidRPr="00BC23FE">
        <w:rPr>
          <w:rFonts w:cs="Times New Roman"/>
          <w:szCs w:val="24"/>
        </w:rPr>
        <w:t>. Además, el MGCC intenta</w:t>
      </w:r>
      <w:r w:rsidR="00983F63">
        <w:rPr>
          <w:rFonts w:cs="Times New Roman"/>
          <w:szCs w:val="24"/>
        </w:rPr>
        <w:t xml:space="preserve"> </w:t>
      </w:r>
      <w:r w:rsidRPr="00BC23FE">
        <w:rPr>
          <w:rFonts w:cs="Times New Roman"/>
          <w:szCs w:val="24"/>
        </w:rPr>
        <w:t>minimizar sus solicitudes de potencia reactiva de la red de dist</w:t>
      </w:r>
      <w:r w:rsidR="00983F63">
        <w:rPr>
          <w:rFonts w:cs="Times New Roman"/>
          <w:szCs w:val="24"/>
        </w:rPr>
        <w:t>ribución. Esto es equivalente a</w:t>
      </w:r>
      <w:r w:rsidRPr="00BC23FE">
        <w:rPr>
          <w:rFonts w:cs="Times New Roman"/>
          <w:szCs w:val="24"/>
        </w:rPr>
        <w:t>l "buen</w:t>
      </w:r>
      <w:r w:rsidR="00983F63">
        <w:rPr>
          <w:rFonts w:cs="Times New Roman"/>
          <w:szCs w:val="24"/>
        </w:rPr>
        <w:t xml:space="preserve"> </w:t>
      </w:r>
      <w:r w:rsidRPr="00BC23FE">
        <w:rPr>
          <w:rFonts w:cs="Times New Roman"/>
          <w:szCs w:val="24"/>
        </w:rPr>
        <w:t>comportamiento ciuda</w:t>
      </w:r>
      <w:r w:rsidR="00983F63">
        <w:rPr>
          <w:rFonts w:cs="Times New Roman"/>
          <w:szCs w:val="24"/>
        </w:rPr>
        <w:t>dano”</w:t>
      </w:r>
      <w:r w:rsidRPr="00BC23FE">
        <w:rPr>
          <w:rFonts w:cs="Times New Roman"/>
          <w:szCs w:val="24"/>
        </w:rPr>
        <w:t xml:space="preserve">. Para </w:t>
      </w:r>
      <w:r w:rsidR="00983F63">
        <w:rPr>
          <w:rFonts w:cs="Times New Roman"/>
          <w:szCs w:val="24"/>
        </w:rPr>
        <w:t xml:space="preserve">el funcionamiento general de toda la operación </w:t>
      </w:r>
      <w:r w:rsidRPr="00BC23FE">
        <w:rPr>
          <w:rFonts w:cs="Times New Roman"/>
          <w:szCs w:val="24"/>
        </w:rPr>
        <w:t xml:space="preserve">red de distribución, el comportamiento es </w:t>
      </w:r>
      <w:r w:rsidR="00983F63">
        <w:rPr>
          <w:rFonts w:cs="Times New Roman"/>
          <w:szCs w:val="24"/>
        </w:rPr>
        <w:t xml:space="preserve">muy </w:t>
      </w:r>
      <w:r w:rsidRPr="00BC23FE">
        <w:rPr>
          <w:rFonts w:cs="Times New Roman"/>
          <w:szCs w:val="24"/>
        </w:rPr>
        <w:t>beneficioso porque:</w:t>
      </w:r>
      <w:r w:rsidR="00983F63">
        <w:rPr>
          <w:rFonts w:cs="Times New Roman"/>
          <w:szCs w:val="24"/>
        </w:rPr>
        <w:t xml:space="preserve"> </w:t>
      </w:r>
      <w:r w:rsidRPr="00BC23FE">
        <w:rPr>
          <w:rFonts w:cs="Times New Roman"/>
          <w:szCs w:val="24"/>
        </w:rPr>
        <w:t xml:space="preserve">en el momento de máxima demanda que conduce a altos precios de la energía en el mercado abierto, la </w:t>
      </w:r>
      <w:proofErr w:type="spellStart"/>
      <w:r w:rsidR="00B1393E">
        <w:rPr>
          <w:rFonts w:cs="Times New Roman"/>
          <w:szCs w:val="24"/>
        </w:rPr>
        <w:t>microred</w:t>
      </w:r>
      <w:proofErr w:type="spellEnd"/>
      <w:r w:rsidR="00983F63">
        <w:rPr>
          <w:rFonts w:cs="Times New Roman"/>
          <w:szCs w:val="24"/>
        </w:rPr>
        <w:t>. A</w:t>
      </w:r>
      <w:r w:rsidRPr="00BC23FE">
        <w:rPr>
          <w:rFonts w:cs="Times New Roman"/>
          <w:szCs w:val="24"/>
        </w:rPr>
        <w:t>livia la posible congestión de la red al suplir parcial o totalmente sus necesidades energéticas</w:t>
      </w:r>
      <w:r w:rsidR="00983F63">
        <w:rPr>
          <w:rFonts w:cs="Times New Roman"/>
          <w:szCs w:val="24"/>
        </w:rPr>
        <w:t xml:space="preserve"> </w:t>
      </w:r>
      <w:r w:rsidRPr="00BC23FE">
        <w:rPr>
          <w:rFonts w:cs="Times New Roman"/>
          <w:szCs w:val="24"/>
        </w:rPr>
        <w:t xml:space="preserve">la red de distribución no tiene que lidiar con el soporte de potencia reactiva de la </w:t>
      </w:r>
      <w:proofErr w:type="spellStart"/>
      <w:r w:rsidR="00B1393E">
        <w:rPr>
          <w:rFonts w:cs="Times New Roman"/>
          <w:szCs w:val="24"/>
        </w:rPr>
        <w:t>microred</w:t>
      </w:r>
      <w:proofErr w:type="spellEnd"/>
      <w:r w:rsidR="00983F63">
        <w:rPr>
          <w:rFonts w:cs="Times New Roman"/>
          <w:szCs w:val="24"/>
        </w:rPr>
        <w:t xml:space="preserve">, </w:t>
      </w:r>
      <w:r w:rsidRPr="00BC23FE">
        <w:rPr>
          <w:rFonts w:cs="Times New Roman"/>
          <w:szCs w:val="24"/>
        </w:rPr>
        <w:t>facilitando el control de voltaje.</w:t>
      </w:r>
    </w:p>
    <w:p w:rsidR="00A35EC7" w:rsidRPr="00740AAA" w:rsidRDefault="00983F63" w:rsidP="004C30C1">
      <w:pPr>
        <w:ind w:left="1418"/>
      </w:pPr>
      <w:r>
        <w:t xml:space="preserve">Desde el punto de vista de los usuarios finales, el MGCC minimiza el costo operativo de la </w:t>
      </w:r>
      <w:proofErr w:type="spellStart"/>
      <w:r w:rsidR="00B1393E">
        <w:t>microred</w:t>
      </w:r>
      <w:proofErr w:type="spellEnd"/>
      <w:r>
        <w:t xml:space="preserve">, teniendo en cuenta los precios de mercado abierto, la demanda y las ofertas de </w:t>
      </w:r>
      <w:r w:rsidR="002D776F">
        <w:t xml:space="preserve">los </w:t>
      </w:r>
      <w:r w:rsidR="002D776F" w:rsidRPr="002D776F">
        <w:t>Generadores Distribuidos (DG)</w:t>
      </w:r>
      <w:r>
        <w:t xml:space="preserve">. Los usuarios finales de la </w:t>
      </w:r>
      <w:proofErr w:type="spellStart"/>
      <w:r w:rsidR="00B1393E">
        <w:t>microred</w:t>
      </w:r>
      <w:proofErr w:type="spellEnd"/>
      <w:r>
        <w:t xml:space="preserve"> comparten los beneficios de los costos operativos reducidos. En la segunda de las dos </w:t>
      </w:r>
      <w:r w:rsidR="0056288C">
        <w:t>políticas</w:t>
      </w:r>
      <w:r>
        <w:t xml:space="preserve">, la </w:t>
      </w:r>
      <w:proofErr w:type="spellStart"/>
      <w:r w:rsidR="00B1393E">
        <w:t>microred</w:t>
      </w:r>
      <w:proofErr w:type="spellEnd"/>
      <w:r>
        <w:t xml:space="preserve"> participa en el mercado abierto, comprando y vendiendo energía activa y reactiva a la red, probablemente a través de un </w:t>
      </w:r>
      <w:r w:rsidR="0056288C">
        <w:t xml:space="preserve">servicio de </w:t>
      </w:r>
      <w:r>
        <w:t>agrega</w:t>
      </w:r>
      <w:r w:rsidR="0056288C">
        <w:t>ción o proveedor de servicio de energía</w:t>
      </w:r>
      <w:r>
        <w:t xml:space="preserve">. De acuerdo con esta política, el MGCC intenta maximizar el valor de la </w:t>
      </w:r>
      <w:proofErr w:type="spellStart"/>
      <w:r w:rsidR="00B1393E">
        <w:t>microred</w:t>
      </w:r>
      <w:proofErr w:type="spellEnd"/>
      <w:r>
        <w:t xml:space="preserve">, es decir, maximizar los ingresos correspondientes del </w:t>
      </w:r>
      <w:r w:rsidR="0056288C">
        <w:t xml:space="preserve">servicio de </w:t>
      </w:r>
      <w:r>
        <w:t>agrega</w:t>
      </w:r>
      <w:r w:rsidR="0056288C">
        <w:t>ción</w:t>
      </w:r>
      <w:r>
        <w:t xml:space="preserve">, intercambiando </w:t>
      </w:r>
      <w:r w:rsidR="008614E9">
        <w:t>energía</w:t>
      </w:r>
      <w:r>
        <w:t xml:space="preserve"> con </w:t>
      </w:r>
      <w:r w:rsidR="008614E9">
        <w:t>la</w:t>
      </w:r>
      <w:r>
        <w:t xml:space="preserve"> red. A los usuarios finales se les cobra por su consumo de energía activa y reactiva al abrir</w:t>
      </w:r>
      <w:r w:rsidR="008614E9">
        <w:t xml:space="preserve"> </w:t>
      </w:r>
      <w:r>
        <w:t xml:space="preserve">precios de mercado. Desde el punto de vista de la cuadrícula, esto equivale al comportamiento del "ciudadano ideal". La </w:t>
      </w:r>
      <w:proofErr w:type="spellStart"/>
      <w:r w:rsidR="00B1393E">
        <w:t>microred</w:t>
      </w:r>
      <w:proofErr w:type="spellEnd"/>
      <w:r>
        <w:t xml:space="preserve"> se comporta como un único generador capaz de aliviar posibles</w:t>
      </w:r>
      <w:r w:rsidR="008614E9">
        <w:t xml:space="preserve"> congestio</w:t>
      </w:r>
      <w:r>
        <w:t>n</w:t>
      </w:r>
      <w:r w:rsidR="008614E9">
        <w:t>es</w:t>
      </w:r>
      <w:r>
        <w:t xml:space="preserve"> de la red no solo en la </w:t>
      </w:r>
      <w:proofErr w:type="spellStart"/>
      <w:r w:rsidR="00B1393E">
        <w:t>microred</w:t>
      </w:r>
      <w:proofErr w:type="spellEnd"/>
      <w:r>
        <w:t xml:space="preserve"> en sí, sino también mediante la transferencia de energía a l</w:t>
      </w:r>
      <w:r w:rsidR="008614E9">
        <w:t>o</w:t>
      </w:r>
      <w:r>
        <w:t>s</w:t>
      </w:r>
      <w:r w:rsidR="008614E9">
        <w:t xml:space="preserve"> </w:t>
      </w:r>
      <w:r>
        <w:t xml:space="preserve">alimentadores de la red de </w:t>
      </w:r>
      <w:r w:rsidR="008614E9">
        <w:t>d</w:t>
      </w:r>
      <w:r>
        <w:t>istribución.</w:t>
      </w:r>
      <w:r w:rsidR="008614E9">
        <w:t xml:space="preserve"> </w:t>
      </w:r>
      <w:r>
        <w:t>Cabe señalar que el MGCC puede tener en cuenta parámetros ambientales como</w:t>
      </w:r>
      <w:r w:rsidR="008614E9">
        <w:t xml:space="preserve"> </w:t>
      </w:r>
      <w:r>
        <w:t xml:space="preserve">reducciones de emisiones de gases de efecto invernadero (GEI), </w:t>
      </w:r>
      <w:r>
        <w:lastRenderedPageBreak/>
        <w:t xml:space="preserve">optimizando la operación de la </w:t>
      </w:r>
      <w:proofErr w:type="spellStart"/>
      <w:r w:rsidR="00B1393E">
        <w:t>microred</w:t>
      </w:r>
      <w:proofErr w:type="spellEnd"/>
      <w:r>
        <w:t xml:space="preserve"> en consecuencia.</w:t>
      </w:r>
      <w:r w:rsidR="008614E9">
        <w:t xml:space="preserve"> </w:t>
      </w:r>
      <w:sdt>
        <w:sdtPr>
          <w:id w:val="-1016926578"/>
          <w:citation/>
        </w:sdtPr>
        <w:sdtContent>
          <w:r w:rsidR="002D776F">
            <w:fldChar w:fldCharType="begin"/>
          </w:r>
          <w:r w:rsidR="002D776F">
            <w:instrText xml:space="preserve">CITATION Nik14 \p 42-43 \y  \l 11274 </w:instrText>
          </w:r>
          <w:r w:rsidR="002D776F">
            <w:fldChar w:fldCharType="separate"/>
          </w:r>
          <w:r w:rsidR="00DA2ABA">
            <w:rPr>
              <w:noProof/>
            </w:rPr>
            <w:t>(Hatziargyriou, págs. 42-43)</w:t>
          </w:r>
          <w:r w:rsidR="002D776F">
            <w:fldChar w:fldCharType="end"/>
          </w:r>
        </w:sdtContent>
      </w:sdt>
    </w:p>
    <w:p w:rsidR="00945A4D" w:rsidRDefault="003203E3" w:rsidP="003203E3">
      <w:pPr>
        <w:pStyle w:val="Subtitle"/>
      </w:pPr>
      <w:r>
        <w:t>TIC</w:t>
      </w:r>
      <w:r w:rsidR="00945A4D">
        <w:t>s</w:t>
      </w:r>
    </w:p>
    <w:p w:rsidR="006B6B9B" w:rsidRDefault="006B6B9B" w:rsidP="00936218">
      <w:pPr>
        <w:ind w:left="709" w:firstLine="709"/>
      </w:pPr>
      <w:r>
        <w:t>Las tecnologías usadas en el proyecto se describen a continuación.</w:t>
      </w:r>
    </w:p>
    <w:p w:rsidR="003A7275" w:rsidRDefault="003A7275" w:rsidP="00936218">
      <w:pPr>
        <w:ind w:left="1418"/>
      </w:pPr>
      <w:r>
        <w:t xml:space="preserve">HTLM. </w:t>
      </w:r>
      <w:r w:rsidRPr="003A7275">
        <w:t>El Lenguaje de Marcado de H</w:t>
      </w:r>
      <w:r>
        <w:t>ipertexto</w:t>
      </w:r>
      <w:r w:rsidRPr="003A7275">
        <w:t xml:space="preserve"> es el código que se utiliza para estructurar y desplegar una página web y sus contenidos. Por ejemplo, sus contenidos podrían ser párrafos, una lista con viñetas, o imágenes y tablas de datos. HTML no es un lenguaje de programación; es un lenguaje de marcado que define la estructura de tu contenido. HTML consiste en una serie de elementos que usarás para encerrar diferentes partes del contenido para que se vean o comporten de una determinada manera. </w:t>
      </w:r>
      <w:sdt>
        <w:sdtPr>
          <w:id w:val="-1144664450"/>
          <w:citation/>
        </w:sdtPr>
        <w:sdtContent>
          <w:r>
            <w:fldChar w:fldCharType="begin"/>
          </w:r>
          <w:r>
            <w:instrText xml:space="preserve"> CITATION Moz21 \l 11274 </w:instrText>
          </w:r>
          <w:r>
            <w:fldChar w:fldCharType="separate"/>
          </w:r>
          <w:r w:rsidR="00DA2ABA">
            <w:rPr>
              <w:noProof/>
            </w:rPr>
            <w:t>(contributors, 2021)</w:t>
          </w:r>
          <w:r>
            <w:fldChar w:fldCharType="end"/>
          </w:r>
        </w:sdtContent>
      </w:sdt>
    </w:p>
    <w:p w:rsidR="006B6B9B" w:rsidRDefault="006B6B9B" w:rsidP="00936218">
      <w:pPr>
        <w:ind w:left="1418"/>
      </w:pPr>
      <w:r w:rsidRPr="006B6B9B">
        <w:t>PHP (acrónimo recursivo de PHP: Hypertext Preprocessor) es un lenguaje de código abierto muy popular especialmente adecuado para el desarrollo web y que puede ser incrustado en HTML.</w:t>
      </w:r>
      <w:r>
        <w:t xml:space="preserve"> </w:t>
      </w:r>
      <w:r w:rsidRPr="006B6B9B">
        <w:t>Lo que distingue a PHP de algo del lado del cliente como Javascript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r>
        <w:t xml:space="preserve"> </w:t>
      </w:r>
      <w:sdt>
        <w:sdtPr>
          <w:id w:val="-1183818532"/>
          <w:citation/>
        </w:sdtPr>
        <w:sdtContent>
          <w:r w:rsidR="00174518">
            <w:fldChar w:fldCharType="begin"/>
          </w:r>
          <w:r w:rsidR="00174518">
            <w:instrText xml:space="preserve"> CITATION PHP \l 11274 </w:instrText>
          </w:r>
          <w:r w:rsidR="00174518">
            <w:fldChar w:fldCharType="separate"/>
          </w:r>
          <w:r w:rsidR="00DA2ABA">
            <w:rPr>
              <w:noProof/>
            </w:rPr>
            <w:t>(PHP: ¿Que es PHP? Manual, s.f.)</w:t>
          </w:r>
          <w:r w:rsidR="00174518">
            <w:fldChar w:fldCharType="end"/>
          </w:r>
        </w:sdtContent>
      </w:sdt>
    </w:p>
    <w:p w:rsidR="00174518" w:rsidRDefault="008134C8" w:rsidP="00936218">
      <w:pPr>
        <w:ind w:left="1418"/>
      </w:pPr>
      <w:proofErr w:type="spellStart"/>
      <w:r>
        <w:t>Javascript</w:t>
      </w:r>
      <w:proofErr w:type="spellEnd"/>
      <w:r>
        <w:t xml:space="preserve">, </w:t>
      </w:r>
      <w:r w:rsidR="009F0001">
        <w:t xml:space="preserve">es </w:t>
      </w:r>
      <w:r>
        <w:t>un lenguaje interpretado incluido en navegadores,</w:t>
      </w:r>
      <w:r w:rsidR="002D776F">
        <w:t xml:space="preserve"> </w:t>
      </w:r>
      <w:r w:rsidR="00AB0492">
        <w:t xml:space="preserve">claramente </w:t>
      </w:r>
      <w:r>
        <w:t>la manera de mejorar la experiencia de los usuarios y proveer</w:t>
      </w:r>
      <w:r w:rsidR="002D776F">
        <w:t xml:space="preserve"> </w:t>
      </w:r>
      <w:r>
        <w:t>funcionalidad para la web. Javascript tiene todo el poder necesario para proveer</w:t>
      </w:r>
      <w:r w:rsidR="002D776F">
        <w:t xml:space="preserve"> </w:t>
      </w:r>
      <w:r>
        <w:t xml:space="preserve">dinamismo y construir aplicaciones web completamente funcionales. </w:t>
      </w:r>
      <w:sdt>
        <w:sdtPr>
          <w:id w:val="-1563782244"/>
          <w:citation/>
        </w:sdtPr>
        <w:sdtContent>
          <w:r w:rsidR="009F0001">
            <w:fldChar w:fldCharType="begin"/>
          </w:r>
          <w:r w:rsidR="002D776F">
            <w:instrText xml:space="preserve">CITATION Gau12 \p 18-19 \l 11274 </w:instrText>
          </w:r>
          <w:r w:rsidR="009F0001">
            <w:fldChar w:fldCharType="separate"/>
          </w:r>
          <w:r w:rsidR="00DA2ABA">
            <w:rPr>
              <w:noProof/>
            </w:rPr>
            <w:t>(Gauchat, 2012, págs. 18-19)</w:t>
          </w:r>
          <w:r w:rsidR="009F0001">
            <w:fldChar w:fldCharType="end"/>
          </w:r>
        </w:sdtContent>
      </w:sdt>
    </w:p>
    <w:p w:rsidR="009F0001" w:rsidRDefault="00AB0492" w:rsidP="00936218">
      <w:pPr>
        <w:ind w:left="1418"/>
      </w:pPr>
      <w:proofErr w:type="spellStart"/>
      <w:r>
        <w:t>MySQL</w:t>
      </w:r>
      <w:proofErr w:type="spellEnd"/>
      <w:r>
        <w:t xml:space="preserve"> es la base de datos de código abierto más popular del mundo. Con su rendimiento, confiabilidad y facilidad de uso comprobados, MySQL se ha convertido en la principal opción de base de datos para aplicaciones basadas en web, utilizada por propiedades web de alto perfil como Facebook, Twitter, YouTube, Yahoo! y muchos más. Oracle impulsa la </w:t>
      </w:r>
      <w:r>
        <w:lastRenderedPageBreak/>
        <w:t xml:space="preserve">innovación de MySQL, brindando nuevas capacidades para impulsar aplicaciones web, en la nube, móviles e integradas de próxima generación. </w:t>
      </w:r>
      <w:sdt>
        <w:sdtPr>
          <w:id w:val="-1731687970"/>
          <w:citation/>
        </w:sdtPr>
        <w:sdtContent>
          <w:r>
            <w:fldChar w:fldCharType="begin"/>
          </w:r>
          <w:r>
            <w:instrText xml:space="preserve"> CITATION Ora21 \l 11274 </w:instrText>
          </w:r>
          <w:r>
            <w:fldChar w:fldCharType="separate"/>
          </w:r>
          <w:r w:rsidR="00DA2ABA">
            <w:rPr>
              <w:noProof/>
            </w:rPr>
            <w:t>(Oracle, 2021)</w:t>
          </w:r>
          <w:r>
            <w:fldChar w:fldCharType="end"/>
          </w:r>
        </w:sdtContent>
      </w:sdt>
    </w:p>
    <w:p w:rsidR="0037080D" w:rsidRDefault="0037080D" w:rsidP="00936218">
      <w:pPr>
        <w:ind w:left="1418"/>
      </w:pPr>
      <w:r w:rsidRPr="0037080D">
        <w:t>Blockchain es una tecnología diseñada para administrar un registro de datos online, caracterizada por ser transparente y prácticamente incorruptible.</w:t>
      </w:r>
      <w:r>
        <w:t xml:space="preserve"> </w:t>
      </w:r>
      <w:r w:rsidRPr="0037080D">
        <w:t>A grandes rasgos, Blockchain se puede pensar como un libro contable, una bitácora o una base de datos donde solo se puede ingresar entradas nuevas y donde todas las existentes no se pueden modificar ni eliminar. Esas entradas, llamadas transacciones, se agrupan en bloques que se van agregando, sucesivamente, al registro en forma de cadena secuencial, cada uno de ellos relacionado necesariamente con el anterior.</w:t>
      </w:r>
      <w:r>
        <w:t xml:space="preserve"> </w:t>
      </w:r>
      <w:r w:rsidRPr="0037080D">
        <w:t>En ese esquema, si quisiéramos corregir información ya registrada, solo lo podemos hacer mediante el agregado de nueva información. Los datos originales siempre van a permanecer y pueden ser fiscalizados en cualquier momento.</w:t>
      </w:r>
      <w:r>
        <w:t xml:space="preserve"> </w:t>
      </w:r>
      <w:sdt>
        <w:sdtPr>
          <w:id w:val="1072155776"/>
          <w:citation/>
        </w:sdtPr>
        <w:sdtContent>
          <w:r>
            <w:fldChar w:fldCharType="begin"/>
          </w:r>
          <w:r>
            <w:instrText xml:space="preserve"> CITATION Blo21 \l 11274 </w:instrText>
          </w:r>
          <w:r>
            <w:fldChar w:fldCharType="separate"/>
          </w:r>
          <w:r w:rsidR="00DA2ABA">
            <w:rPr>
              <w:noProof/>
            </w:rPr>
            <w:t>(Argentina, 2021)</w:t>
          </w:r>
          <w:r>
            <w:fldChar w:fldCharType="end"/>
          </w:r>
        </w:sdtContent>
      </w:sdt>
    </w:p>
    <w:p w:rsidR="009F0001" w:rsidRPr="006B6B9B" w:rsidRDefault="009F0001" w:rsidP="008134C8">
      <w:pPr>
        <w:ind w:left="709"/>
      </w:pPr>
    </w:p>
    <w:p w:rsidR="003203E3" w:rsidRDefault="003203E3" w:rsidP="003203E3">
      <w:pPr>
        <w:pStyle w:val="Subtitle"/>
      </w:pPr>
      <w:r>
        <w:t>Competencia</w:t>
      </w:r>
    </w:p>
    <w:p w:rsidR="0037080D" w:rsidRDefault="00661813" w:rsidP="00936218">
      <w:pPr>
        <w:ind w:left="1418"/>
      </w:pPr>
      <w:r>
        <w:t xml:space="preserve">En la ciudad de Brooklyn, </w:t>
      </w:r>
      <w:r w:rsidR="006D2E06">
        <w:t xml:space="preserve">en los </w:t>
      </w:r>
      <w:r>
        <w:t xml:space="preserve">Estados Unidos, hay un prototipo de intercambio de energía entre pares que fue puesto en marcha por las empresas LO3, Consensys y Siemens en 2016. La participación por parte de particulares se realiza con sistemas de generación de energía renovable domiciliarios y a través de una plataforma llamada Exergy en la que se facilita las transacciones de igual a igual con contratos inteligentes. </w:t>
      </w:r>
      <w:sdt>
        <w:sdtPr>
          <w:id w:val="1364790257"/>
          <w:citation/>
        </w:sdtPr>
        <w:sdtContent>
          <w:r>
            <w:fldChar w:fldCharType="begin"/>
          </w:r>
          <w:r>
            <w:instrText xml:space="preserve"> CITATION Bro21 \l 11274 </w:instrText>
          </w:r>
          <w:r>
            <w:fldChar w:fldCharType="separate"/>
          </w:r>
          <w:r w:rsidR="00DA2ABA">
            <w:rPr>
              <w:noProof/>
            </w:rPr>
            <w:t>(Brooklyn’s Blockchain-Enabled Energy Microgrid, 2021)</w:t>
          </w:r>
          <w:r>
            <w:fldChar w:fldCharType="end"/>
          </w:r>
        </w:sdtContent>
      </w:sdt>
    </w:p>
    <w:p w:rsidR="00612501" w:rsidRDefault="00612501" w:rsidP="00936218">
      <w:pPr>
        <w:ind w:left="1418"/>
      </w:pPr>
      <w:r>
        <w:t xml:space="preserve">En Argentina, en la ciudad de Armstrong, Santa </w:t>
      </w:r>
      <w:r w:rsidR="0056288C">
        <w:t>Fe</w:t>
      </w:r>
      <w:r>
        <w:t xml:space="preserve">, se desarrolla un proyecto piloto </w:t>
      </w:r>
      <w:r w:rsidR="0069031E">
        <w:t xml:space="preserve">impulsado por el INTI, CELAR y UTN, </w:t>
      </w:r>
      <w:r>
        <w:t xml:space="preserve">para la generación </w:t>
      </w:r>
      <w:r w:rsidR="00AD3BDA">
        <w:t xml:space="preserve">distribuida </w:t>
      </w:r>
      <w:r>
        <w:t>de</w:t>
      </w:r>
      <w:r w:rsidR="00AD3BDA">
        <w:t xml:space="preserve"> energía con paneles fotovoltaicos. E</w:t>
      </w:r>
      <w:r w:rsidR="00FE434F">
        <w:t xml:space="preserve">l </w:t>
      </w:r>
      <w:r w:rsidR="008D083A">
        <w:t>P</w:t>
      </w:r>
      <w:r w:rsidR="00FE434F">
        <w:t xml:space="preserve">royecto </w:t>
      </w:r>
      <w:r w:rsidR="008D083A">
        <w:t>de Redes Inteligentes con Energ</w:t>
      </w:r>
      <w:r w:rsidR="0069031E">
        <w:t>í</w:t>
      </w:r>
      <w:r w:rsidR="008D083A">
        <w:t xml:space="preserve">as Renovables (PIER) </w:t>
      </w:r>
      <w:r w:rsidR="00FE434F">
        <w:t>cuenta con la participación techos urbanos para la generación</w:t>
      </w:r>
      <w:r w:rsidR="0069031E">
        <w:t>,</w:t>
      </w:r>
      <w:r w:rsidR="00FE434F">
        <w:t xml:space="preserve"> una planta de una hectárea e</w:t>
      </w:r>
      <w:r w:rsidR="0069031E">
        <w:t xml:space="preserve">n zona industrial de la ciudad, medidores inteligentes instalados en los domicilios y equipos inalámbricos instalados estratégicamente en la red eléctrica para su monitoreo. </w:t>
      </w:r>
      <w:sdt>
        <w:sdtPr>
          <w:id w:val="-1201701280"/>
          <w:citation/>
        </w:sdtPr>
        <w:sdtContent>
          <w:r w:rsidR="009859DB">
            <w:fldChar w:fldCharType="begin"/>
          </w:r>
          <w:r w:rsidR="009859DB">
            <w:instrText xml:space="preserve"> CITATION IGC16 \l 11274 </w:instrText>
          </w:r>
          <w:r w:rsidR="009859DB">
            <w:fldChar w:fldCharType="separate"/>
          </w:r>
          <w:r w:rsidR="00DA2ABA">
            <w:rPr>
              <w:noProof/>
            </w:rPr>
            <w:t>(IGC Pier Armstrong, 2016)</w:t>
          </w:r>
          <w:r w:rsidR="009859DB">
            <w:fldChar w:fldCharType="end"/>
          </w:r>
        </w:sdtContent>
      </w:sdt>
    </w:p>
    <w:p w:rsidR="00661813" w:rsidRPr="0037080D" w:rsidRDefault="00661813" w:rsidP="0037080D"/>
    <w:p w:rsidR="003203E3" w:rsidRDefault="003203E3" w:rsidP="00EF1062">
      <w:pPr>
        <w:pStyle w:val="Title"/>
        <w:spacing w:line="360" w:lineRule="auto"/>
      </w:pPr>
      <w:r>
        <w:t>Diseño Metodológico</w:t>
      </w:r>
    </w:p>
    <w:p w:rsidR="009859DB" w:rsidRDefault="00757DC4" w:rsidP="00757DC4">
      <w:pPr>
        <w:pStyle w:val="Subtitle"/>
      </w:pPr>
      <w:r>
        <w:t>Herramientas metodológicas</w:t>
      </w:r>
    </w:p>
    <w:p w:rsidR="00757DC4" w:rsidRDefault="00757DC4" w:rsidP="00B1393E">
      <w:pPr>
        <w:ind w:firstLine="709"/>
      </w:pPr>
      <w:r>
        <w:t xml:space="preserve">Se utilizó </w:t>
      </w:r>
      <w:proofErr w:type="spellStart"/>
      <w:r>
        <w:t>Scrum</w:t>
      </w:r>
      <w:proofErr w:type="spellEnd"/>
      <w:r>
        <w:t xml:space="preserve"> para el desarrollo de la aplicación. Según </w:t>
      </w:r>
      <w:r w:rsidR="00B1393E">
        <w:t xml:space="preserve">describe su creador </w:t>
      </w:r>
      <w:sdt>
        <w:sdtPr>
          <w:id w:val="1815150667"/>
          <w:citation/>
        </w:sdtPr>
        <w:sdtContent>
          <w:r w:rsidR="0018721D">
            <w:fldChar w:fldCharType="begin"/>
          </w:r>
          <w:r w:rsidR="0018721D">
            <w:instrText xml:space="preserve"> CITATION Jef10 \l 11274 </w:instrText>
          </w:r>
          <w:r w:rsidR="0018721D">
            <w:fldChar w:fldCharType="separate"/>
          </w:r>
          <w:r w:rsidR="00DA2ABA">
            <w:rPr>
              <w:noProof/>
            </w:rPr>
            <w:t>(Sutherland’s, 2010)</w:t>
          </w:r>
          <w:r w:rsidR="0018721D">
            <w:fldChar w:fldCharType="end"/>
          </w:r>
        </w:sdtContent>
      </w:sdt>
    </w:p>
    <w:p w:rsidR="00757DC4" w:rsidRDefault="0018721D" w:rsidP="00936218">
      <w:pPr>
        <w:ind w:left="1418"/>
      </w:pPr>
      <w:r>
        <w:t xml:space="preserve">Las </w:t>
      </w:r>
      <w:r w:rsidR="00757DC4">
        <w:t xml:space="preserve">estructuras Scrum </w:t>
      </w:r>
      <w:r>
        <w:t xml:space="preserve">se desarrollan </w:t>
      </w:r>
      <w:r w:rsidR="00757DC4">
        <w:t xml:space="preserve">en ciclos de trabajo denominados </w:t>
      </w:r>
      <w:r w:rsidR="0056288C">
        <w:t>Sprint</w:t>
      </w:r>
      <w:r w:rsidR="00757DC4">
        <w:t>.</w:t>
      </w:r>
      <w:r w:rsidR="00936218">
        <w:t xml:space="preserve"> </w:t>
      </w:r>
      <w:r w:rsidR="00757DC4">
        <w:t>Estas iteraciones duran menos de un mes y, por lo general,</w:t>
      </w:r>
      <w:r>
        <w:t xml:space="preserve"> </w:t>
      </w:r>
      <w:r w:rsidR="00757DC4">
        <w:t xml:space="preserve">medido en semanas. Los </w:t>
      </w:r>
      <w:r w:rsidR="0056288C">
        <w:t>Sprint</w:t>
      </w:r>
      <w:r w:rsidR="00757DC4">
        <w:t xml:space="preserve"> se</w:t>
      </w:r>
      <w:r>
        <w:t xml:space="preserve"> llevan a cabo uno tras otro. </w:t>
      </w:r>
      <w:r w:rsidR="00757DC4">
        <w:t xml:space="preserve">Los </w:t>
      </w:r>
      <w:r w:rsidR="0056288C">
        <w:t>Sprint</w:t>
      </w:r>
      <w:r w:rsidR="00757DC4">
        <w:t xml:space="preserve"> son de duración fija: terminan en una fecha específica si</w:t>
      </w:r>
      <w:r>
        <w:t xml:space="preserve"> </w:t>
      </w:r>
      <w:r w:rsidR="00757DC4">
        <w:t>el trabajo se ha completado o no, y nunca se amplían. Por eso,</w:t>
      </w:r>
      <w:r>
        <w:t xml:space="preserve"> </w:t>
      </w:r>
      <w:r w:rsidR="00757DC4">
        <w:t>se dice que tienen un tiempo limitado.</w:t>
      </w:r>
      <w:r>
        <w:t xml:space="preserve"> (p.6)</w:t>
      </w:r>
    </w:p>
    <w:p w:rsidR="0018721D" w:rsidRDefault="0018721D" w:rsidP="0018721D">
      <w:pPr>
        <w:ind w:left="709"/>
      </w:pPr>
    </w:p>
    <w:p w:rsidR="0018721D" w:rsidRDefault="0018721D" w:rsidP="0018721D">
      <w:pPr>
        <w:pStyle w:val="Subtitle"/>
      </w:pPr>
      <w:r>
        <w:t>Recolección de Datos</w:t>
      </w:r>
    </w:p>
    <w:p w:rsidR="0018721D" w:rsidRDefault="0018721D" w:rsidP="00936218">
      <w:r>
        <w:tab/>
        <w:t xml:space="preserve">Se utilizaron </w:t>
      </w:r>
      <w:r w:rsidR="00FB3E06">
        <w:t xml:space="preserve">muestras de </w:t>
      </w:r>
      <w:r>
        <w:t xml:space="preserve">medidores inteligentes de energía </w:t>
      </w:r>
      <w:r w:rsidR="00FB3E06">
        <w:t>de prueba, medidores de corriente sobre punto estratégicos en la red eléctrica. Así mismo ser realizaron entrevistas a clientes que participaron de la prueba sobre preferencias de uso.</w:t>
      </w:r>
    </w:p>
    <w:p w:rsidR="00FB3E06" w:rsidRDefault="00FB3E06" w:rsidP="0018721D"/>
    <w:p w:rsidR="00FB3E06" w:rsidRDefault="00FB3E06" w:rsidP="00FB3E06">
      <w:pPr>
        <w:pStyle w:val="Subtitle"/>
      </w:pPr>
      <w:r>
        <w:t>Herramientas de software</w:t>
      </w:r>
    </w:p>
    <w:p w:rsidR="00FB3E06" w:rsidRDefault="00FB3E06" w:rsidP="00936218">
      <w:r>
        <w:tab/>
        <w:t>Se han utilizado las siguientes herramientas para el desarrollo de la aplicación.</w:t>
      </w:r>
    </w:p>
    <w:p w:rsidR="00913C45" w:rsidRDefault="00FB3E06" w:rsidP="00936218">
      <w:r>
        <w:tab/>
        <w:t xml:space="preserve">MySQL como motor de base de datos, debido a su confiabilidad y flexibilidad en el desarrollo de aplicaciones web. Laravel fue el framework elegido para el desarrollo back-end por su versatilidad y gran apoyo de la comunidad con gran variedad de librerías. Vue.js es la librería utilizada para el desarrollo front-end </w:t>
      </w:r>
      <w:r w:rsidR="00913C45">
        <w:t xml:space="preserve">por su fácil curva de aprendizaje ya que básicamente se utiliza con </w:t>
      </w:r>
      <w:r w:rsidR="0056288C">
        <w:t>J</w:t>
      </w:r>
      <w:r w:rsidR="00913C45">
        <w:t>avascript vainilla. El IDE utilizado para la escritura de código fue Visual Studio Code por ser un standard en la industria y buen apoyo con librerías que existe.</w:t>
      </w:r>
    </w:p>
    <w:p w:rsidR="002534AB" w:rsidRDefault="002534AB" w:rsidP="00FB3E06"/>
    <w:p w:rsidR="00FB3E06" w:rsidRDefault="002534AB" w:rsidP="002534AB">
      <w:pPr>
        <w:pStyle w:val="Subtitle"/>
      </w:pPr>
      <w:r>
        <w:t>Planificación</w:t>
      </w:r>
      <w:r w:rsidR="00913C45">
        <w:t xml:space="preserve"> </w:t>
      </w:r>
    </w:p>
    <w:p w:rsidR="002534AB" w:rsidRDefault="002534AB" w:rsidP="00936218">
      <w:r>
        <w:tab/>
        <w:t>Se re</w:t>
      </w:r>
      <w:r w:rsidR="0041332E">
        <w:t>alizó la siguiente planificación para el proyecto:</w:t>
      </w:r>
    </w:p>
    <w:p w:rsidR="0041332E" w:rsidRPr="0041332E" w:rsidRDefault="0041332E" w:rsidP="0041332E">
      <w:pPr>
        <w:pStyle w:val="Caption"/>
        <w:keepNext/>
        <w:rPr>
          <w:i w:val="0"/>
          <w:color w:val="auto"/>
          <w:sz w:val="24"/>
          <w:szCs w:val="24"/>
        </w:rPr>
      </w:pPr>
      <w:r w:rsidRPr="0041332E">
        <w:rPr>
          <w:i w:val="0"/>
          <w:color w:val="auto"/>
          <w:sz w:val="24"/>
          <w:szCs w:val="24"/>
        </w:rPr>
        <w:lastRenderedPageBreak/>
        <w:t xml:space="preserve">Ilustración </w:t>
      </w:r>
      <w:r w:rsidRPr="0041332E">
        <w:rPr>
          <w:i w:val="0"/>
          <w:color w:val="auto"/>
          <w:sz w:val="24"/>
          <w:szCs w:val="24"/>
        </w:rPr>
        <w:fldChar w:fldCharType="begin"/>
      </w:r>
      <w:r w:rsidRPr="0041332E">
        <w:rPr>
          <w:i w:val="0"/>
          <w:color w:val="auto"/>
          <w:sz w:val="24"/>
          <w:szCs w:val="24"/>
        </w:rPr>
        <w:instrText xml:space="preserve"> SEQ Ilustración \* ARABIC </w:instrText>
      </w:r>
      <w:r w:rsidRPr="0041332E">
        <w:rPr>
          <w:i w:val="0"/>
          <w:color w:val="auto"/>
          <w:sz w:val="24"/>
          <w:szCs w:val="24"/>
        </w:rPr>
        <w:fldChar w:fldCharType="separate"/>
      </w:r>
      <w:r w:rsidR="00957876">
        <w:rPr>
          <w:i w:val="0"/>
          <w:noProof/>
          <w:color w:val="auto"/>
          <w:sz w:val="24"/>
          <w:szCs w:val="24"/>
        </w:rPr>
        <w:t>4</w:t>
      </w:r>
      <w:r w:rsidRPr="0041332E">
        <w:rPr>
          <w:i w:val="0"/>
          <w:color w:val="auto"/>
          <w:sz w:val="24"/>
          <w:szCs w:val="24"/>
        </w:rPr>
        <w:fldChar w:fldCharType="end"/>
      </w:r>
      <w:r w:rsidRPr="0041332E">
        <w:rPr>
          <w:i w:val="0"/>
          <w:color w:val="auto"/>
          <w:sz w:val="24"/>
          <w:szCs w:val="24"/>
        </w:rPr>
        <w:t>. Diagrama de Gantt de Planificación. Fuente: elaboración Propia</w:t>
      </w:r>
    </w:p>
    <w:p w:rsidR="0041332E" w:rsidRPr="002534AB" w:rsidRDefault="000960B6" w:rsidP="002534AB">
      <w:r>
        <w:object w:dxaOrig="16066" w:dyaOrig="9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35pt;height:257.15pt" o:ole="">
            <v:imagedata r:id="rId11" o:title=""/>
          </v:shape>
          <o:OLEObject Type="Embed" ProgID="Visio.Drawing.15" ShapeID="_x0000_i1025" DrawAspect="Content" ObjectID="_1685128196" r:id="rId12"/>
        </w:object>
      </w:r>
    </w:p>
    <w:p w:rsidR="0041332E" w:rsidRDefault="0041332E" w:rsidP="00EF1062">
      <w:pPr>
        <w:pStyle w:val="Title"/>
        <w:spacing w:line="360" w:lineRule="auto"/>
      </w:pPr>
    </w:p>
    <w:p w:rsidR="003203E3" w:rsidRDefault="00EF1062" w:rsidP="00EF1062">
      <w:pPr>
        <w:pStyle w:val="Title"/>
        <w:spacing w:line="360" w:lineRule="auto"/>
      </w:pPr>
      <w:r>
        <w:t>Relevamiento</w:t>
      </w:r>
    </w:p>
    <w:p w:rsidR="001A36C3" w:rsidRDefault="001A36C3" w:rsidP="00795C90"/>
    <w:p w:rsidR="001A36C3" w:rsidRDefault="001A36C3" w:rsidP="00795C90">
      <w:r>
        <w:tab/>
        <w:t xml:space="preserve">A </w:t>
      </w:r>
      <w:r w:rsidR="003D6894">
        <w:t>continuación,</w:t>
      </w:r>
      <w:r>
        <w:t xml:space="preserve"> se realiza un relevamiento sobre una organización modelada, debido a que si bien existen empresas de energía </w:t>
      </w:r>
      <w:r w:rsidR="003D6894">
        <w:t>tanto privadas como estatales sus procesos no se ajustan que necesita el proyecto</w:t>
      </w:r>
      <w:r w:rsidR="00C662F2">
        <w:t xml:space="preserve">, se toma como ejemplo a la empresa Cooperativa </w:t>
      </w:r>
      <w:proofErr w:type="spellStart"/>
      <w:r w:rsidR="00C662F2">
        <w:t>Eláctrica</w:t>
      </w:r>
      <w:proofErr w:type="spellEnd"/>
      <w:r w:rsidR="00C662F2">
        <w:t xml:space="preserve"> de Rio Grande Tierra del Fuego</w:t>
      </w:r>
      <w:r w:rsidR="003D6894">
        <w:t>.</w:t>
      </w:r>
    </w:p>
    <w:p w:rsidR="003D6894" w:rsidRDefault="003D6894" w:rsidP="00795C90"/>
    <w:p w:rsidR="001A36C3" w:rsidRDefault="001A36C3" w:rsidP="001A36C3">
      <w:pPr>
        <w:pStyle w:val="Subtitle"/>
      </w:pPr>
      <w:r>
        <w:t>Relevamiento estructural</w:t>
      </w:r>
    </w:p>
    <w:p w:rsidR="001A36C3" w:rsidRDefault="001A36C3" w:rsidP="001A36C3">
      <w:r>
        <w:tab/>
        <w:t xml:space="preserve">La localización para el proyecto es un local cerca de donde se encuentran ubicados transformadores de media tensión a baja tensión, todos los domicilios que se encuentran alimentados por dicho transformador forman </w:t>
      </w:r>
      <w:r w:rsidR="00C662F2">
        <w:t>una</w:t>
      </w:r>
      <w:r>
        <w:t xml:space="preserve"> </w:t>
      </w:r>
      <w:proofErr w:type="spellStart"/>
      <w:r>
        <w:t>microred</w:t>
      </w:r>
      <w:proofErr w:type="spellEnd"/>
      <w:r>
        <w:t>. Los mismos se encuentran distribuidos por la ciudad ubicados en estructuras tipos postes o cámaras asegurando que no sea posible el acceso de personas no autorizadas a los mismos.</w:t>
      </w:r>
    </w:p>
    <w:p w:rsidR="001A36C3" w:rsidRDefault="001A36C3" w:rsidP="001A36C3"/>
    <w:p w:rsidR="001A36C3" w:rsidRPr="007E3938" w:rsidRDefault="001A36C3" w:rsidP="001A36C3">
      <w:pPr>
        <w:pStyle w:val="Subtitle"/>
      </w:pPr>
      <w:r>
        <w:t>Relevamiento funcional</w:t>
      </w:r>
    </w:p>
    <w:p w:rsidR="001A36C3" w:rsidRDefault="0070019F" w:rsidP="00936218">
      <w:r>
        <w:tab/>
      </w:r>
      <w:r w:rsidR="001A36C3">
        <w:t xml:space="preserve">Se relevan los siguientes </w:t>
      </w:r>
      <w:r w:rsidR="003D6894">
        <w:t>actores de los procesos</w:t>
      </w:r>
      <w:r w:rsidR="00C662F2">
        <w:t xml:space="preserve"> actuales mediante técnicas de recopilación</w:t>
      </w:r>
      <w:r w:rsidR="003D6894">
        <w:t>:</w:t>
      </w:r>
    </w:p>
    <w:p w:rsidR="00C662F2" w:rsidRDefault="00C662F2" w:rsidP="00C662F2">
      <w:pPr>
        <w:pStyle w:val="ListParagraph"/>
        <w:numPr>
          <w:ilvl w:val="0"/>
          <w:numId w:val="20"/>
        </w:numPr>
      </w:pPr>
      <w:r>
        <w:lastRenderedPageBreak/>
        <w:t>Generador de energía:</w:t>
      </w:r>
      <w:r w:rsidR="00AD68BB">
        <w:t xml:space="preserve"> Dos turbinas impulsadas por gas natural para la generación de energía eléctrica.</w:t>
      </w:r>
    </w:p>
    <w:p w:rsidR="003C5BA1" w:rsidRDefault="003C5BA1" w:rsidP="00C662F2">
      <w:pPr>
        <w:pStyle w:val="ListParagraph"/>
        <w:numPr>
          <w:ilvl w:val="0"/>
          <w:numId w:val="20"/>
        </w:numPr>
      </w:pPr>
      <w:r>
        <w:t>Personal técnico: Personas calificadas que operan la red eléctrica.</w:t>
      </w:r>
    </w:p>
    <w:p w:rsidR="00C662F2" w:rsidRDefault="00C662F2" w:rsidP="00C662F2">
      <w:pPr>
        <w:pStyle w:val="ListParagraph"/>
        <w:numPr>
          <w:ilvl w:val="0"/>
          <w:numId w:val="20"/>
        </w:numPr>
      </w:pPr>
      <w:r>
        <w:t>Medidor de energía:</w:t>
      </w:r>
      <w:r w:rsidR="00AD68BB">
        <w:t xml:space="preserve"> Dispositivo </w:t>
      </w:r>
      <w:r w:rsidR="00AE385B">
        <w:t>mecánico</w:t>
      </w:r>
      <w:r w:rsidR="00AD68BB">
        <w:t xml:space="preserve"> o electrónico instalado en los domicilios que registran</w:t>
      </w:r>
      <w:r w:rsidR="00AE385B">
        <w:t xml:space="preserve"> en ingreso de energía, pero no así el paso de energía del domicilio a la red.</w:t>
      </w:r>
    </w:p>
    <w:p w:rsidR="00C662F2" w:rsidRDefault="00C662F2" w:rsidP="00C662F2">
      <w:pPr>
        <w:pStyle w:val="ListParagraph"/>
        <w:numPr>
          <w:ilvl w:val="0"/>
          <w:numId w:val="20"/>
        </w:numPr>
      </w:pPr>
      <w:r>
        <w:t>Lector de medidores:</w:t>
      </w:r>
      <w:r w:rsidR="00AE385B">
        <w:t xml:space="preserve"> Persona que recorre los domicilios y realiza la lectura de los medidores de energía.</w:t>
      </w:r>
    </w:p>
    <w:p w:rsidR="00C662F2" w:rsidRDefault="00C662F2" w:rsidP="00C662F2">
      <w:pPr>
        <w:pStyle w:val="ListParagraph"/>
        <w:numPr>
          <w:ilvl w:val="0"/>
          <w:numId w:val="20"/>
        </w:numPr>
      </w:pPr>
      <w:r>
        <w:t>Domicilio:</w:t>
      </w:r>
      <w:r w:rsidR="00AE385B">
        <w:t xml:space="preserve"> Casas particulares, locales comerciales o cualquier sitio donde se realicen consumos de energía.</w:t>
      </w:r>
    </w:p>
    <w:p w:rsidR="00C662F2" w:rsidRDefault="00C662F2" w:rsidP="00C662F2">
      <w:pPr>
        <w:pStyle w:val="ListParagraph"/>
        <w:numPr>
          <w:ilvl w:val="0"/>
          <w:numId w:val="20"/>
        </w:numPr>
      </w:pPr>
      <w:r>
        <w:t>Facturador:</w:t>
      </w:r>
      <w:r w:rsidR="00AE385B">
        <w:t xml:space="preserve"> sistema informático que recibe las lecturas de los domicilios y confecciona las facturas.</w:t>
      </w:r>
    </w:p>
    <w:p w:rsidR="00C662F2" w:rsidRDefault="00C662F2" w:rsidP="00936218"/>
    <w:p w:rsidR="003C5BA1" w:rsidRDefault="003C5BA1" w:rsidP="001A36C3">
      <w:pPr>
        <w:ind w:firstLine="709"/>
      </w:pPr>
      <w:r>
        <w:t>Se identifican los siguientes procesos:</w:t>
      </w:r>
    </w:p>
    <w:p w:rsidR="003C5BA1" w:rsidRDefault="003C5BA1" w:rsidP="001A36C3">
      <w:pPr>
        <w:ind w:firstLine="709"/>
      </w:pPr>
    </w:p>
    <w:p w:rsidR="003C5BA1" w:rsidRDefault="003C5BA1" w:rsidP="001A36C3">
      <w:pPr>
        <w:ind w:firstLine="709"/>
      </w:pPr>
      <w:r>
        <w:t>Proceso: generación de energía y distribución</w:t>
      </w:r>
    </w:p>
    <w:p w:rsidR="003C5BA1" w:rsidRDefault="003C5BA1" w:rsidP="003C5BA1">
      <w:pPr>
        <w:pStyle w:val="ListParagraph"/>
        <w:numPr>
          <w:ilvl w:val="0"/>
          <w:numId w:val="21"/>
        </w:numPr>
      </w:pPr>
      <w:r>
        <w:t>Roles: Generador de energía (GE) y personal técnico (PT).</w:t>
      </w:r>
    </w:p>
    <w:p w:rsidR="003C5BA1" w:rsidRDefault="003C5BA1" w:rsidP="003C5BA1">
      <w:pPr>
        <w:pStyle w:val="ListParagraph"/>
        <w:numPr>
          <w:ilvl w:val="0"/>
          <w:numId w:val="21"/>
        </w:numPr>
      </w:pPr>
      <w:r>
        <w:t>Pasos: El PT enciende y mantiene en funcionamiento el GE, el mismo abastecerá la red eléctrica de media tensión consumiendo el combustible a demanda proporcional de la demanda de la red eléctrica.</w:t>
      </w:r>
    </w:p>
    <w:p w:rsidR="003C5BA1" w:rsidRDefault="003C5BA1" w:rsidP="001A36C3">
      <w:pPr>
        <w:ind w:firstLine="709"/>
      </w:pPr>
    </w:p>
    <w:p w:rsidR="003C5BA1" w:rsidRDefault="003C5BA1" w:rsidP="001A36C3">
      <w:pPr>
        <w:ind w:firstLine="709"/>
      </w:pPr>
      <w:r>
        <w:t>Proceso: lectura de medidores.</w:t>
      </w:r>
    </w:p>
    <w:p w:rsidR="003C5BA1" w:rsidRDefault="003C5BA1" w:rsidP="003C5BA1">
      <w:pPr>
        <w:pStyle w:val="ListParagraph"/>
        <w:numPr>
          <w:ilvl w:val="0"/>
          <w:numId w:val="22"/>
        </w:numPr>
      </w:pPr>
      <w:r>
        <w:t>Roles: Medidor de energía (ME)</w:t>
      </w:r>
      <w:r w:rsidR="00346D8F">
        <w:t>, d</w:t>
      </w:r>
      <w:r>
        <w:t>omicilio</w:t>
      </w:r>
      <w:r w:rsidR="00346D8F">
        <w:t xml:space="preserve"> y lector de medidor (LM)</w:t>
      </w:r>
      <w:r>
        <w:t>.</w:t>
      </w:r>
    </w:p>
    <w:p w:rsidR="00346D8F" w:rsidRDefault="00346D8F" w:rsidP="003C5BA1">
      <w:pPr>
        <w:pStyle w:val="ListParagraph"/>
        <w:numPr>
          <w:ilvl w:val="0"/>
          <w:numId w:val="22"/>
        </w:numPr>
      </w:pPr>
      <w:r>
        <w:t xml:space="preserve">Pasos: Una vez por bimestre el LM se apersonará en el domicilio y realiza una lectura del ME. La lectura es almacenada en dispositivo tipo </w:t>
      </w:r>
      <w:proofErr w:type="spellStart"/>
      <w:r>
        <w:t>Handhelp</w:t>
      </w:r>
      <w:proofErr w:type="spellEnd"/>
      <w:r>
        <w:t xml:space="preserve"> referenciando al medidor. Ya de regreso a las oficinas centrales el LM descarga las mediciones al sistema para su facturación.</w:t>
      </w:r>
    </w:p>
    <w:p w:rsidR="00346D8F" w:rsidRDefault="00346D8F" w:rsidP="00346D8F">
      <w:pPr>
        <w:pStyle w:val="ListParagraph"/>
        <w:ind w:left="1429"/>
      </w:pPr>
    </w:p>
    <w:p w:rsidR="003C5BA1" w:rsidRDefault="003C5BA1" w:rsidP="001A36C3">
      <w:pPr>
        <w:ind w:firstLine="709"/>
      </w:pPr>
      <w:r>
        <w:t>Proceso: Facturar</w:t>
      </w:r>
    </w:p>
    <w:p w:rsidR="00346D8F" w:rsidRDefault="00346D8F" w:rsidP="00346D8F">
      <w:pPr>
        <w:pStyle w:val="ListParagraph"/>
        <w:numPr>
          <w:ilvl w:val="0"/>
          <w:numId w:val="23"/>
        </w:numPr>
      </w:pPr>
      <w:r>
        <w:t>Roles: facturador.</w:t>
      </w:r>
    </w:p>
    <w:p w:rsidR="00346D8F" w:rsidRDefault="00346D8F" w:rsidP="00346D8F">
      <w:pPr>
        <w:pStyle w:val="ListParagraph"/>
        <w:numPr>
          <w:ilvl w:val="0"/>
          <w:numId w:val="23"/>
        </w:numPr>
      </w:pPr>
      <w:r>
        <w:t xml:space="preserve">Pasos: Una vez por bimestre el Facturador tomará las lecturas de medidores y calculará el consumo de energía del último bimestre. </w:t>
      </w:r>
      <w:proofErr w:type="spellStart"/>
      <w:r>
        <w:t>Relizará</w:t>
      </w:r>
      <w:proofErr w:type="spellEnd"/>
      <w:r>
        <w:t xml:space="preserve"> </w:t>
      </w:r>
      <w:r>
        <w:lastRenderedPageBreak/>
        <w:t xml:space="preserve">un cálculo del costo a cobrar, multiplicando el consumo del bimestre por un el costo de la unidad de energía. El costo de la unidad de energía es fijo para cualquier horario y </w:t>
      </w:r>
      <w:r w:rsidR="00CE1D23">
        <w:t>día</w:t>
      </w:r>
      <w:r>
        <w:t>.</w:t>
      </w:r>
    </w:p>
    <w:p w:rsidR="00C63B61" w:rsidRPr="00C63B61" w:rsidRDefault="00C63B61" w:rsidP="00C63B61"/>
    <w:p w:rsidR="006D2E06" w:rsidRDefault="006D2E06" w:rsidP="006D2E06">
      <w:pPr>
        <w:pStyle w:val="Title"/>
      </w:pPr>
      <w:r>
        <w:t>Diagnóstico y Propuesta</w:t>
      </w:r>
    </w:p>
    <w:p w:rsidR="006D2E06" w:rsidRDefault="006D2E06" w:rsidP="006D2E06"/>
    <w:p w:rsidR="00A0550A" w:rsidRDefault="006D2E06" w:rsidP="00936218">
      <w:r>
        <w:tab/>
      </w:r>
      <w:r w:rsidR="00CE1D23">
        <w:t>L</w:t>
      </w:r>
      <w:r w:rsidR="00A0550A">
        <w:t xml:space="preserve">a propuesta de solución fue </w:t>
      </w:r>
      <w:r w:rsidR="005C71FD">
        <w:t xml:space="preserve">un sistema informático que </w:t>
      </w:r>
      <w:r w:rsidR="00611CC7">
        <w:t xml:space="preserve">administre los recursos energéticos </w:t>
      </w:r>
      <w:r w:rsidR="005C71FD">
        <w:t xml:space="preserve">entre las empresas </w:t>
      </w:r>
      <w:r w:rsidR="00611CC7">
        <w:t xml:space="preserve">o clientes </w:t>
      </w:r>
      <w:r w:rsidR="005C71FD">
        <w:t xml:space="preserve">de generación distribuida y la </w:t>
      </w:r>
      <w:proofErr w:type="spellStart"/>
      <w:r w:rsidR="00B1393E">
        <w:t>microred</w:t>
      </w:r>
      <w:proofErr w:type="spellEnd"/>
      <w:r w:rsidR="005C71FD">
        <w:t>, generando precios de la unidad de energía, kilo Watt por hora, en periodos de 15</w:t>
      </w:r>
      <w:r w:rsidR="00611CC7">
        <w:t xml:space="preserve"> minutos, aceptando ofertas de entrega de energía en los horarios </w:t>
      </w:r>
      <w:proofErr w:type="spellStart"/>
      <w:r w:rsidR="00611CC7">
        <w:t>mas</w:t>
      </w:r>
      <w:proofErr w:type="spellEnd"/>
      <w:r w:rsidR="00611CC7">
        <w:t xml:space="preserve"> convenientes para la </w:t>
      </w:r>
      <w:proofErr w:type="spellStart"/>
      <w:r w:rsidR="00611CC7">
        <w:t>microred</w:t>
      </w:r>
      <w:proofErr w:type="spellEnd"/>
      <w:r w:rsidR="00611CC7">
        <w:t xml:space="preserve">. </w:t>
      </w:r>
      <w:r w:rsidR="00115FBB">
        <w:t xml:space="preserve">Al </w:t>
      </w:r>
      <w:r w:rsidR="00611CC7">
        <w:t xml:space="preserve">aceptar una oferta de energía se </w:t>
      </w:r>
      <w:r w:rsidR="00115FBB">
        <w:t>c</w:t>
      </w:r>
      <w:r w:rsidR="005C71FD">
        <w:t>onfecciona</w:t>
      </w:r>
      <w:r w:rsidR="00611CC7">
        <w:t>n</w:t>
      </w:r>
      <w:r w:rsidR="005C71FD">
        <w:t xml:space="preserve"> contratos inteligentes entre las empresas </w:t>
      </w:r>
      <w:r w:rsidR="00115FBB">
        <w:t xml:space="preserve">generadoras y la </w:t>
      </w:r>
      <w:proofErr w:type="spellStart"/>
      <w:r w:rsidR="00B1393E">
        <w:t>microred</w:t>
      </w:r>
      <w:proofErr w:type="spellEnd"/>
      <w:r w:rsidR="00115FBB">
        <w:t xml:space="preserve"> </w:t>
      </w:r>
      <w:r w:rsidR="00092A4A">
        <w:t xml:space="preserve">que </w:t>
      </w:r>
      <w:proofErr w:type="spellStart"/>
      <w:r w:rsidR="00115FBB">
        <w:t>permiti</w:t>
      </w:r>
      <w:r w:rsidR="00092A4A">
        <w:t>ron</w:t>
      </w:r>
      <w:proofErr w:type="spellEnd"/>
      <w:r w:rsidR="00115FBB">
        <w:t xml:space="preserve"> la transparencia </w:t>
      </w:r>
      <w:r w:rsidR="00092A4A">
        <w:t xml:space="preserve">y la automatización </w:t>
      </w:r>
      <w:r w:rsidR="00115FBB">
        <w:t xml:space="preserve">de la transacción y </w:t>
      </w:r>
      <w:r w:rsidR="00092A4A">
        <w:t>su</w:t>
      </w:r>
      <w:r w:rsidR="00115FBB">
        <w:t xml:space="preserve"> fácil auditoria. Al ser plataforma web facilitó a los usuarios del sistema la forma de registro, el control de consumo y entrega de energía a la </w:t>
      </w:r>
      <w:proofErr w:type="spellStart"/>
      <w:r w:rsidR="00115FBB">
        <w:t>microgird</w:t>
      </w:r>
      <w:proofErr w:type="spellEnd"/>
      <w:r w:rsidR="00115FBB">
        <w:t xml:space="preserve"> y la toma de decisiones sobre la </w:t>
      </w:r>
      <w:r w:rsidR="00016DA0">
        <w:t>estrategia</w:t>
      </w:r>
      <w:r w:rsidR="00115FBB">
        <w:t xml:space="preserve"> de venta de energía</w:t>
      </w:r>
      <w:r w:rsidR="00AB1AB4">
        <w:t>.</w:t>
      </w:r>
    </w:p>
    <w:p w:rsidR="00AB1AB4" w:rsidRDefault="00AB1AB4" w:rsidP="006D2E06"/>
    <w:p w:rsidR="00BE4262" w:rsidRDefault="00AB1AB4" w:rsidP="00AB1AB4">
      <w:pPr>
        <w:pStyle w:val="Title"/>
      </w:pPr>
      <w:r>
        <w:t>Objetivos, Límites y Alcance de Prototipo</w:t>
      </w:r>
    </w:p>
    <w:p w:rsidR="00AB1AB4" w:rsidRPr="00AB1AB4" w:rsidRDefault="00AB1AB4" w:rsidP="00AB1AB4"/>
    <w:p w:rsidR="00AB1AB4" w:rsidRDefault="00AB1AB4" w:rsidP="00AB1AB4">
      <w:pPr>
        <w:pStyle w:val="Subtitle"/>
      </w:pPr>
      <w:r>
        <w:t>Objetivo del prototipo</w:t>
      </w:r>
    </w:p>
    <w:p w:rsidR="00AB1AB4" w:rsidRDefault="00AB1AB4" w:rsidP="00936218">
      <w:r>
        <w:tab/>
        <w:t>Desarrollar un sistema informático que permita</w:t>
      </w:r>
      <w:r w:rsidR="00896F6D">
        <w:t xml:space="preserve"> establecer el precio de la unidad de energía una </w:t>
      </w:r>
      <w:proofErr w:type="spellStart"/>
      <w:r w:rsidR="00B1393E">
        <w:t>microred</w:t>
      </w:r>
      <w:proofErr w:type="spellEnd"/>
      <w:r w:rsidR="00896F6D">
        <w:t xml:space="preserve"> con generación de energía distribuida</w:t>
      </w:r>
      <w:r w:rsidR="00DE52CE">
        <w:t xml:space="preserve"> en función de las demandas energéticas de la misma</w:t>
      </w:r>
      <w:r w:rsidR="00896F6D">
        <w:t>.</w:t>
      </w:r>
    </w:p>
    <w:p w:rsidR="00B22F5E" w:rsidRPr="00AB1AB4" w:rsidRDefault="00B22F5E" w:rsidP="00AB1AB4"/>
    <w:p w:rsidR="00AB1AB4" w:rsidRDefault="00AB1AB4" w:rsidP="00AB1AB4">
      <w:pPr>
        <w:pStyle w:val="Subtitle"/>
      </w:pPr>
      <w:r>
        <w:t>Límites</w:t>
      </w:r>
    </w:p>
    <w:p w:rsidR="00B22F5E" w:rsidRDefault="00B22F5E" w:rsidP="00936218">
      <w:r>
        <w:tab/>
        <w:t xml:space="preserve">El sistema abarca desde que un Controlador </w:t>
      </w:r>
      <w:proofErr w:type="spellStart"/>
      <w:r w:rsidR="00B1393E">
        <w:t>Microred</w:t>
      </w:r>
      <w:proofErr w:type="spellEnd"/>
      <w:r>
        <w:t xml:space="preserve"> General (MGCC)</w:t>
      </w:r>
    </w:p>
    <w:p w:rsidR="00B22F5E" w:rsidRDefault="00B22F5E" w:rsidP="00936218">
      <w:r>
        <w:t xml:space="preserve"> ofrece precio de unidad de energía hasta que Controlador </w:t>
      </w:r>
      <w:r w:rsidR="00072360">
        <w:t xml:space="preserve">de </w:t>
      </w:r>
      <w:proofErr w:type="spellStart"/>
      <w:r w:rsidR="00B1393E">
        <w:t>Micro</w:t>
      </w:r>
      <w:r w:rsidR="00795057">
        <w:t>fuente</w:t>
      </w:r>
      <w:proofErr w:type="spellEnd"/>
      <w:r>
        <w:t xml:space="preserve"> (MC) confirma la provisión de energía firma</w:t>
      </w:r>
      <w:r w:rsidR="007235F6">
        <w:t>n</w:t>
      </w:r>
      <w:r>
        <w:t>do un contrato inteligente.</w:t>
      </w:r>
    </w:p>
    <w:p w:rsidR="00B22F5E" w:rsidRPr="00B22F5E" w:rsidRDefault="00B22F5E" w:rsidP="00B22F5E"/>
    <w:p w:rsidR="00AB1AB4" w:rsidRDefault="00AB1AB4" w:rsidP="00AB1AB4">
      <w:pPr>
        <w:pStyle w:val="Subtitle"/>
      </w:pPr>
      <w:r>
        <w:t>Alcances</w:t>
      </w:r>
    </w:p>
    <w:p w:rsidR="00B22F5E" w:rsidRDefault="00166657" w:rsidP="00936218">
      <w:r>
        <w:tab/>
        <w:t>Se enumeran los siguientes procesos para el prototipo:</w:t>
      </w:r>
    </w:p>
    <w:p w:rsidR="005673E7" w:rsidRDefault="005673E7" w:rsidP="00936218">
      <w:pPr>
        <w:pStyle w:val="ListParagraph"/>
        <w:numPr>
          <w:ilvl w:val="0"/>
          <w:numId w:val="6"/>
        </w:numPr>
      </w:pPr>
      <w:r>
        <w:t xml:space="preserve">Administrar Controladores </w:t>
      </w:r>
      <w:r w:rsidR="005D2F9F">
        <w:t xml:space="preserve">de </w:t>
      </w:r>
      <w:proofErr w:type="spellStart"/>
      <w:r w:rsidR="00B1393E">
        <w:t>Micro</w:t>
      </w:r>
      <w:r w:rsidR="00795057">
        <w:t>fuente</w:t>
      </w:r>
      <w:proofErr w:type="spellEnd"/>
      <w:r>
        <w:t xml:space="preserve"> (MC)</w:t>
      </w:r>
    </w:p>
    <w:p w:rsidR="00166657" w:rsidRDefault="00BF296F" w:rsidP="00936218">
      <w:pPr>
        <w:pStyle w:val="ListParagraph"/>
        <w:numPr>
          <w:ilvl w:val="0"/>
          <w:numId w:val="6"/>
        </w:numPr>
      </w:pPr>
      <w:r>
        <w:t>Informar precios de mercado</w:t>
      </w:r>
    </w:p>
    <w:p w:rsidR="00BF296F" w:rsidRDefault="00BF296F" w:rsidP="00936218">
      <w:pPr>
        <w:pStyle w:val="ListParagraph"/>
        <w:numPr>
          <w:ilvl w:val="0"/>
          <w:numId w:val="6"/>
        </w:numPr>
      </w:pPr>
      <w:r>
        <w:t>Ofertar energía</w:t>
      </w:r>
    </w:p>
    <w:p w:rsidR="00BF296F" w:rsidRDefault="00BF296F" w:rsidP="00936218">
      <w:pPr>
        <w:pStyle w:val="ListParagraph"/>
        <w:numPr>
          <w:ilvl w:val="0"/>
          <w:numId w:val="6"/>
        </w:numPr>
      </w:pPr>
      <w:r>
        <w:lastRenderedPageBreak/>
        <w:t>Confirmar contrato de energía</w:t>
      </w:r>
    </w:p>
    <w:p w:rsidR="00BF296F" w:rsidRDefault="00BF296F" w:rsidP="00936218">
      <w:pPr>
        <w:pStyle w:val="ListParagraph"/>
        <w:numPr>
          <w:ilvl w:val="0"/>
          <w:numId w:val="6"/>
        </w:numPr>
      </w:pPr>
      <w:r>
        <w:t>Contrato inteligente</w:t>
      </w:r>
    </w:p>
    <w:p w:rsidR="00BF296F" w:rsidRPr="00B22F5E" w:rsidRDefault="00BF296F" w:rsidP="00BF296F">
      <w:pPr>
        <w:pStyle w:val="ListParagraph"/>
        <w:ind w:left="1430"/>
      </w:pPr>
    </w:p>
    <w:p w:rsidR="00AB1AB4" w:rsidRDefault="00AB1AB4" w:rsidP="00AB1AB4">
      <w:pPr>
        <w:pStyle w:val="Title"/>
      </w:pPr>
      <w:r>
        <w:t>Descripción de Sistema</w:t>
      </w:r>
    </w:p>
    <w:p w:rsidR="00331FFB" w:rsidRPr="00331FFB" w:rsidRDefault="00331FFB" w:rsidP="00331FFB"/>
    <w:p w:rsidR="00AB1AB4" w:rsidRDefault="00AB1AB4" w:rsidP="00AB1AB4">
      <w:pPr>
        <w:pStyle w:val="Subtitle"/>
      </w:pPr>
      <w:proofErr w:type="spellStart"/>
      <w:r>
        <w:t>Product</w:t>
      </w:r>
      <w:proofErr w:type="spellEnd"/>
      <w:r>
        <w:t xml:space="preserve"> </w:t>
      </w:r>
      <w:proofErr w:type="spellStart"/>
      <w:r>
        <w:t>backlog</w:t>
      </w:r>
      <w:proofErr w:type="spellEnd"/>
    </w:p>
    <w:p w:rsidR="00B2456B" w:rsidRDefault="00B2456B" w:rsidP="00E2687E">
      <w:r>
        <w:tab/>
        <w:t xml:space="preserve">Se presenta a continuación la tabla de </w:t>
      </w:r>
      <w:proofErr w:type="spellStart"/>
      <w:r>
        <w:t>Product</w:t>
      </w:r>
      <w:proofErr w:type="spellEnd"/>
      <w:r>
        <w:t xml:space="preserve"> </w:t>
      </w:r>
      <w:proofErr w:type="spellStart"/>
      <w:r>
        <w:t>backlog</w:t>
      </w:r>
      <w:proofErr w:type="spellEnd"/>
      <w:r>
        <w:t xml:space="preserve"> elaborada con todas las historias de usuario que pertenecen al prototipo de la aplicación. En la tabla se puede observar las dependencias entre historias de usuario, su prioridad para el desarrollo del prototipo.</w:t>
      </w:r>
    </w:p>
    <w:p w:rsidR="00E2687E" w:rsidRPr="00E2687E" w:rsidRDefault="00E2687E" w:rsidP="00E2687E">
      <w:r>
        <w:tab/>
      </w:r>
    </w:p>
    <w:p w:rsidR="008E1CEB" w:rsidRPr="00B25812" w:rsidRDefault="008E1CEB" w:rsidP="00B25812">
      <w:pPr>
        <w:pStyle w:val="Caption"/>
        <w:keepNext/>
        <w:rPr>
          <w:i w:val="0"/>
          <w:color w:val="auto"/>
          <w:sz w:val="24"/>
          <w:szCs w:val="24"/>
        </w:rPr>
      </w:pPr>
      <w:r w:rsidRPr="00B25812">
        <w:rPr>
          <w:i w:val="0"/>
          <w:color w:val="auto"/>
          <w:sz w:val="24"/>
          <w:szCs w:val="24"/>
        </w:rPr>
        <w:t xml:space="preserve">Tabla </w:t>
      </w:r>
      <w:r w:rsidRPr="00B25812">
        <w:rPr>
          <w:i w:val="0"/>
          <w:color w:val="auto"/>
          <w:sz w:val="24"/>
          <w:szCs w:val="24"/>
        </w:rPr>
        <w:fldChar w:fldCharType="begin"/>
      </w:r>
      <w:r w:rsidRPr="00B25812">
        <w:rPr>
          <w:i w:val="0"/>
          <w:color w:val="auto"/>
          <w:sz w:val="24"/>
          <w:szCs w:val="24"/>
        </w:rPr>
        <w:instrText xml:space="preserve"> SEQ Tabla \* ARABIC </w:instrText>
      </w:r>
      <w:r w:rsidRPr="00B25812">
        <w:rPr>
          <w:i w:val="0"/>
          <w:color w:val="auto"/>
          <w:sz w:val="24"/>
          <w:szCs w:val="24"/>
        </w:rPr>
        <w:fldChar w:fldCharType="separate"/>
      </w:r>
      <w:r w:rsidR="00FD5728">
        <w:rPr>
          <w:i w:val="0"/>
          <w:noProof/>
          <w:color w:val="auto"/>
          <w:sz w:val="24"/>
          <w:szCs w:val="24"/>
        </w:rPr>
        <w:t>1</w:t>
      </w:r>
      <w:r w:rsidRPr="00B25812">
        <w:rPr>
          <w:i w:val="0"/>
          <w:color w:val="auto"/>
          <w:sz w:val="24"/>
          <w:szCs w:val="24"/>
        </w:rPr>
        <w:fldChar w:fldCharType="end"/>
      </w:r>
      <w:r w:rsidRPr="00B25812">
        <w:rPr>
          <w:i w:val="0"/>
          <w:color w:val="auto"/>
          <w:sz w:val="24"/>
          <w:szCs w:val="24"/>
        </w:rPr>
        <w:t xml:space="preserve">. </w:t>
      </w:r>
      <w:proofErr w:type="spellStart"/>
      <w:r w:rsidRPr="00B25812">
        <w:rPr>
          <w:i w:val="0"/>
          <w:color w:val="auto"/>
          <w:sz w:val="24"/>
          <w:szCs w:val="24"/>
        </w:rPr>
        <w:t>Product</w:t>
      </w:r>
      <w:proofErr w:type="spellEnd"/>
      <w:r w:rsidRPr="00B25812">
        <w:rPr>
          <w:i w:val="0"/>
          <w:color w:val="auto"/>
          <w:sz w:val="24"/>
          <w:szCs w:val="24"/>
        </w:rPr>
        <w:t xml:space="preserve"> </w:t>
      </w:r>
      <w:proofErr w:type="spellStart"/>
      <w:r w:rsidRPr="00B25812">
        <w:rPr>
          <w:i w:val="0"/>
          <w:color w:val="auto"/>
          <w:sz w:val="24"/>
          <w:szCs w:val="24"/>
        </w:rPr>
        <w:t>Backlog</w:t>
      </w:r>
      <w:proofErr w:type="spellEnd"/>
      <w:r w:rsidRPr="00B25812">
        <w:rPr>
          <w:i w:val="0"/>
          <w:color w:val="auto"/>
          <w:sz w:val="24"/>
          <w:szCs w:val="24"/>
        </w:rPr>
        <w:t xml:space="preserve">. Fuente: </w:t>
      </w:r>
      <w:r w:rsidR="009C2B36">
        <w:rPr>
          <w:i w:val="0"/>
          <w:color w:val="auto"/>
          <w:sz w:val="24"/>
          <w:szCs w:val="24"/>
        </w:rPr>
        <w:t>E</w:t>
      </w:r>
      <w:r w:rsidRPr="00B25812">
        <w:rPr>
          <w:i w:val="0"/>
          <w:color w:val="auto"/>
          <w:sz w:val="24"/>
          <w:szCs w:val="24"/>
        </w:rPr>
        <w:t>laboración propia</w:t>
      </w:r>
    </w:p>
    <w:tbl>
      <w:tblPr>
        <w:tblW w:w="6921" w:type="dxa"/>
        <w:tblCellMar>
          <w:left w:w="70" w:type="dxa"/>
          <w:right w:w="70" w:type="dxa"/>
        </w:tblCellMar>
        <w:tblLook w:val="04A0" w:firstRow="1" w:lastRow="0" w:firstColumn="1" w:lastColumn="0" w:noHBand="0" w:noVBand="1"/>
        <w:tblCaption w:val="Sarasa"/>
      </w:tblPr>
      <w:tblGrid>
        <w:gridCol w:w="960"/>
        <w:gridCol w:w="2540"/>
        <w:gridCol w:w="961"/>
        <w:gridCol w:w="920"/>
        <w:gridCol w:w="1540"/>
      </w:tblGrid>
      <w:tr w:rsidR="00E2687E" w:rsidRPr="00E2687E" w:rsidTr="008E1CEB">
        <w:trPr>
          <w:trHeight w:val="915"/>
        </w:trPr>
        <w:tc>
          <w:tcPr>
            <w:tcW w:w="960" w:type="dxa"/>
            <w:tcBorders>
              <w:top w:val="single" w:sz="4" w:space="0" w:color="auto"/>
              <w:left w:val="nil"/>
              <w:bottom w:val="double" w:sz="6"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ID</w:t>
            </w:r>
          </w:p>
        </w:tc>
        <w:tc>
          <w:tcPr>
            <w:tcW w:w="2540" w:type="dxa"/>
            <w:tcBorders>
              <w:top w:val="single" w:sz="4" w:space="0" w:color="auto"/>
              <w:left w:val="nil"/>
              <w:bottom w:val="double" w:sz="6"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Historia de usuario</w:t>
            </w:r>
          </w:p>
        </w:tc>
        <w:tc>
          <w:tcPr>
            <w:tcW w:w="961" w:type="dxa"/>
            <w:tcBorders>
              <w:top w:val="single" w:sz="4" w:space="0" w:color="auto"/>
              <w:left w:val="nil"/>
              <w:bottom w:val="double" w:sz="6"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Prioridad</w:t>
            </w:r>
          </w:p>
        </w:tc>
        <w:tc>
          <w:tcPr>
            <w:tcW w:w="920" w:type="dxa"/>
            <w:tcBorders>
              <w:top w:val="single" w:sz="4" w:space="0" w:color="auto"/>
              <w:left w:val="nil"/>
              <w:bottom w:val="double" w:sz="6" w:space="0" w:color="auto"/>
              <w:right w:val="nil"/>
            </w:tcBorders>
            <w:shd w:val="clear" w:color="auto" w:fill="auto"/>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Puntos de historia</w:t>
            </w:r>
          </w:p>
        </w:tc>
        <w:tc>
          <w:tcPr>
            <w:tcW w:w="1540" w:type="dxa"/>
            <w:tcBorders>
              <w:top w:val="single" w:sz="4" w:space="0" w:color="auto"/>
              <w:left w:val="nil"/>
              <w:bottom w:val="double" w:sz="6"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Dependencias</w:t>
            </w:r>
          </w:p>
        </w:tc>
      </w:tr>
      <w:tr w:rsidR="00E2687E" w:rsidRPr="00E2687E" w:rsidTr="008E1CEB">
        <w:trPr>
          <w:trHeight w:val="915"/>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HU-001</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5D2F9F">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 xml:space="preserve">Registro de Controlador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Pr="00E2687E">
              <w:rPr>
                <w:rFonts w:ascii="Calibri" w:eastAsia="Times New Roman" w:hAnsi="Calibri" w:cs="Calibri"/>
                <w:color w:val="000000"/>
                <w:sz w:val="22"/>
                <w:lang w:eastAsia="es-AR"/>
              </w:rPr>
              <w:t xml:space="preserve"> (MC) a la aplicación</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3</w:t>
            </w:r>
          </w:p>
        </w:tc>
        <w:tc>
          <w:tcPr>
            <w:tcW w:w="154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N/A</w:t>
            </w:r>
          </w:p>
        </w:tc>
      </w:tr>
      <w:tr w:rsidR="00E2687E" w:rsidRPr="00E2687E" w:rsidTr="008E1CEB">
        <w:trPr>
          <w:trHeight w:val="600"/>
        </w:trPr>
        <w:tc>
          <w:tcPr>
            <w:tcW w:w="96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HU-002</w:t>
            </w:r>
          </w:p>
        </w:tc>
        <w:tc>
          <w:tcPr>
            <w:tcW w:w="2540" w:type="dxa"/>
            <w:tcBorders>
              <w:top w:val="nil"/>
              <w:left w:val="nil"/>
              <w:bottom w:val="single" w:sz="4" w:space="0" w:color="auto"/>
              <w:right w:val="nil"/>
            </w:tcBorders>
            <w:shd w:val="clear" w:color="000000" w:fill="D9D9D9"/>
            <w:vAlign w:val="center"/>
            <w:hideMark/>
          </w:tcPr>
          <w:p w:rsidR="00E2687E" w:rsidRPr="00E2687E" w:rsidRDefault="008E1CEB"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Visualización</w:t>
            </w:r>
            <w:r w:rsidR="00E2687E" w:rsidRPr="00E2687E">
              <w:rPr>
                <w:rFonts w:ascii="Calibri" w:eastAsia="Times New Roman" w:hAnsi="Calibri" w:cs="Calibri"/>
                <w:color w:val="000000"/>
                <w:sz w:val="22"/>
                <w:lang w:eastAsia="es-AR"/>
              </w:rPr>
              <w:t xml:space="preserve"> de datos de MC</w:t>
            </w:r>
          </w:p>
        </w:tc>
        <w:tc>
          <w:tcPr>
            <w:tcW w:w="961"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Baja</w:t>
            </w:r>
          </w:p>
        </w:tc>
        <w:tc>
          <w:tcPr>
            <w:tcW w:w="920" w:type="dxa"/>
            <w:tcBorders>
              <w:top w:val="nil"/>
              <w:left w:val="nil"/>
              <w:bottom w:val="single" w:sz="4" w:space="0" w:color="auto"/>
              <w:right w:val="nil"/>
            </w:tcBorders>
            <w:shd w:val="clear" w:color="000000" w:fill="D9D9D9"/>
            <w:noWrap/>
            <w:vAlign w:val="center"/>
            <w:hideMark/>
          </w:tcPr>
          <w:p w:rsidR="00E2687E" w:rsidRPr="00E2687E" w:rsidRDefault="00751486" w:rsidP="00E2687E">
            <w:pPr>
              <w:spacing w:line="240" w:lineRule="auto"/>
              <w:jc w:val="center"/>
              <w:rPr>
                <w:rFonts w:ascii="Calibri" w:eastAsia="Times New Roman" w:hAnsi="Calibri" w:cs="Calibri"/>
                <w:color w:val="000000"/>
                <w:sz w:val="22"/>
                <w:lang w:eastAsia="es-AR"/>
              </w:rPr>
            </w:pPr>
            <w:r>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HU-001</w:t>
            </w:r>
          </w:p>
        </w:tc>
      </w:tr>
      <w:tr w:rsidR="00E2687E" w:rsidRPr="00E2687E" w:rsidTr="008E1CEB">
        <w:trPr>
          <w:trHeight w:val="300"/>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HU-003</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Edición de datos de MC</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Baja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3</w:t>
            </w:r>
          </w:p>
        </w:tc>
        <w:tc>
          <w:tcPr>
            <w:tcW w:w="1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HU-001; HU-002</w:t>
            </w:r>
          </w:p>
        </w:tc>
      </w:tr>
      <w:tr w:rsidR="00E2687E" w:rsidRPr="00E2687E" w:rsidTr="008E1CEB">
        <w:trPr>
          <w:trHeight w:val="600"/>
        </w:trPr>
        <w:tc>
          <w:tcPr>
            <w:tcW w:w="96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HU-004</w:t>
            </w:r>
          </w:p>
        </w:tc>
        <w:tc>
          <w:tcPr>
            <w:tcW w:w="2540" w:type="dxa"/>
            <w:tcBorders>
              <w:top w:val="nil"/>
              <w:left w:val="nil"/>
              <w:bottom w:val="single" w:sz="4" w:space="0" w:color="auto"/>
              <w:right w:val="nil"/>
            </w:tcBorders>
            <w:shd w:val="clear" w:color="000000" w:fill="D9D9D9"/>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 xml:space="preserve">Cálculo de demanda de energía en </w:t>
            </w:r>
            <w:r w:rsidR="005D2F9F">
              <w:rPr>
                <w:rFonts w:ascii="Calibri" w:eastAsia="Times New Roman" w:hAnsi="Calibri" w:cs="Calibri"/>
                <w:color w:val="000000"/>
                <w:sz w:val="22"/>
                <w:lang w:eastAsia="es-AR"/>
              </w:rPr>
              <w:t xml:space="preserve">la </w:t>
            </w:r>
            <w:proofErr w:type="spellStart"/>
            <w:r w:rsidR="00B1393E">
              <w:rPr>
                <w:rFonts w:ascii="Calibri" w:eastAsia="Times New Roman" w:hAnsi="Calibri" w:cs="Calibri"/>
                <w:color w:val="000000"/>
                <w:sz w:val="22"/>
                <w:lang w:eastAsia="es-AR"/>
              </w:rPr>
              <w:t>Microred</w:t>
            </w:r>
            <w:proofErr w:type="spellEnd"/>
          </w:p>
        </w:tc>
        <w:tc>
          <w:tcPr>
            <w:tcW w:w="961"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N/A</w:t>
            </w:r>
          </w:p>
        </w:tc>
      </w:tr>
      <w:tr w:rsidR="00E2687E" w:rsidRPr="00E2687E" w:rsidTr="008E1CEB">
        <w:trPr>
          <w:trHeight w:val="600"/>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HU-005</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Calculo de producción de energía</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N/A</w:t>
            </w:r>
          </w:p>
        </w:tc>
      </w:tr>
      <w:tr w:rsidR="00E2687E" w:rsidRPr="00E2687E" w:rsidTr="008E1CEB">
        <w:trPr>
          <w:trHeight w:val="600"/>
        </w:trPr>
        <w:tc>
          <w:tcPr>
            <w:tcW w:w="96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HU-006</w:t>
            </w:r>
          </w:p>
        </w:tc>
        <w:tc>
          <w:tcPr>
            <w:tcW w:w="2540" w:type="dxa"/>
            <w:tcBorders>
              <w:top w:val="nil"/>
              <w:left w:val="nil"/>
              <w:bottom w:val="single" w:sz="4" w:space="0" w:color="auto"/>
              <w:right w:val="nil"/>
            </w:tcBorders>
            <w:shd w:val="clear" w:color="000000" w:fill="D9D9D9"/>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Cálculo precio de unidad de energía</w:t>
            </w:r>
          </w:p>
        </w:tc>
        <w:tc>
          <w:tcPr>
            <w:tcW w:w="961"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N/A</w:t>
            </w:r>
          </w:p>
        </w:tc>
      </w:tr>
      <w:tr w:rsidR="00E2687E" w:rsidRPr="00E2687E" w:rsidTr="008E1CEB">
        <w:trPr>
          <w:trHeight w:val="600"/>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HU-007</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Publicar precios de energía</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5</w:t>
            </w:r>
          </w:p>
        </w:tc>
        <w:tc>
          <w:tcPr>
            <w:tcW w:w="1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HU-004; HU-005; HU-006</w:t>
            </w:r>
          </w:p>
        </w:tc>
      </w:tr>
      <w:tr w:rsidR="00E2687E" w:rsidRPr="00E2687E" w:rsidTr="008E1CEB">
        <w:trPr>
          <w:trHeight w:val="300"/>
        </w:trPr>
        <w:tc>
          <w:tcPr>
            <w:tcW w:w="96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HU-008</w:t>
            </w:r>
          </w:p>
        </w:tc>
        <w:tc>
          <w:tcPr>
            <w:tcW w:w="2540" w:type="dxa"/>
            <w:tcBorders>
              <w:top w:val="nil"/>
              <w:left w:val="nil"/>
              <w:bottom w:val="single" w:sz="4" w:space="0" w:color="auto"/>
              <w:right w:val="nil"/>
            </w:tcBorders>
            <w:shd w:val="clear" w:color="000000" w:fill="D9D9D9"/>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Recibir Oferta de energía</w:t>
            </w:r>
          </w:p>
        </w:tc>
        <w:tc>
          <w:tcPr>
            <w:tcW w:w="961"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5</w:t>
            </w:r>
          </w:p>
        </w:tc>
        <w:tc>
          <w:tcPr>
            <w:tcW w:w="154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HU-007</w:t>
            </w:r>
          </w:p>
        </w:tc>
      </w:tr>
      <w:tr w:rsidR="00E2687E" w:rsidRPr="00E2687E" w:rsidTr="008E1CEB">
        <w:trPr>
          <w:trHeight w:val="900"/>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HU-009</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Conciliar energía entre ofertada y el pron</w:t>
            </w:r>
            <w:r>
              <w:rPr>
                <w:rFonts w:ascii="Calibri" w:eastAsia="Times New Roman" w:hAnsi="Calibri" w:cs="Calibri"/>
                <w:color w:val="000000"/>
                <w:sz w:val="22"/>
                <w:lang w:eastAsia="es-AR"/>
              </w:rPr>
              <w:t>ó</w:t>
            </w:r>
            <w:r w:rsidRPr="00E2687E">
              <w:rPr>
                <w:rFonts w:ascii="Calibri" w:eastAsia="Times New Roman" w:hAnsi="Calibri" w:cs="Calibri"/>
                <w:color w:val="000000"/>
                <w:sz w:val="22"/>
                <w:lang w:eastAsia="es-AR"/>
              </w:rPr>
              <w:t>stico de consumo</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N/A</w:t>
            </w:r>
          </w:p>
        </w:tc>
      </w:tr>
      <w:tr w:rsidR="00E2687E" w:rsidRPr="00E2687E" w:rsidTr="008E1CEB">
        <w:trPr>
          <w:trHeight w:val="600"/>
        </w:trPr>
        <w:tc>
          <w:tcPr>
            <w:tcW w:w="96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HU-010</w:t>
            </w:r>
          </w:p>
        </w:tc>
        <w:tc>
          <w:tcPr>
            <w:tcW w:w="2540" w:type="dxa"/>
            <w:tcBorders>
              <w:top w:val="nil"/>
              <w:left w:val="nil"/>
              <w:bottom w:val="single" w:sz="4" w:space="0" w:color="auto"/>
              <w:right w:val="nil"/>
            </w:tcBorders>
            <w:shd w:val="clear" w:color="000000" w:fill="D9D9D9"/>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Confirmar provisión de energía</w:t>
            </w:r>
          </w:p>
        </w:tc>
        <w:tc>
          <w:tcPr>
            <w:tcW w:w="961"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000000" w:fill="D9D9D9"/>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HU-009</w:t>
            </w:r>
          </w:p>
        </w:tc>
      </w:tr>
      <w:tr w:rsidR="00E2687E" w:rsidRPr="00E2687E" w:rsidTr="008E1CEB">
        <w:trPr>
          <w:trHeight w:val="600"/>
        </w:trPr>
        <w:tc>
          <w:tcPr>
            <w:tcW w:w="96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HU-011</w:t>
            </w:r>
          </w:p>
        </w:tc>
        <w:tc>
          <w:tcPr>
            <w:tcW w:w="2540" w:type="dxa"/>
            <w:tcBorders>
              <w:top w:val="nil"/>
              <w:left w:val="nil"/>
              <w:bottom w:val="single" w:sz="4" w:space="0" w:color="auto"/>
              <w:right w:val="nil"/>
            </w:tcBorders>
            <w:shd w:val="clear" w:color="auto" w:fill="auto"/>
            <w:vAlign w:val="center"/>
            <w:hideMark/>
          </w:tcPr>
          <w:p w:rsidR="00E2687E" w:rsidRPr="00E2687E" w:rsidRDefault="00E2687E" w:rsidP="00E2687E">
            <w:pPr>
              <w:spacing w:line="240" w:lineRule="auto"/>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Firmar contrato inteligente</w:t>
            </w:r>
          </w:p>
        </w:tc>
        <w:tc>
          <w:tcPr>
            <w:tcW w:w="961"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Alta</w:t>
            </w:r>
          </w:p>
        </w:tc>
        <w:tc>
          <w:tcPr>
            <w:tcW w:w="92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7</w:t>
            </w:r>
          </w:p>
        </w:tc>
        <w:tc>
          <w:tcPr>
            <w:tcW w:w="1540" w:type="dxa"/>
            <w:tcBorders>
              <w:top w:val="nil"/>
              <w:left w:val="nil"/>
              <w:bottom w:val="single" w:sz="4" w:space="0" w:color="auto"/>
              <w:right w:val="nil"/>
            </w:tcBorders>
            <w:shd w:val="clear" w:color="auto" w:fill="auto"/>
            <w:noWrap/>
            <w:vAlign w:val="center"/>
            <w:hideMark/>
          </w:tcPr>
          <w:p w:rsidR="00E2687E" w:rsidRPr="00E2687E" w:rsidRDefault="00E2687E" w:rsidP="00E2687E">
            <w:pPr>
              <w:spacing w:line="240" w:lineRule="auto"/>
              <w:jc w:val="center"/>
              <w:rPr>
                <w:rFonts w:ascii="Calibri" w:eastAsia="Times New Roman" w:hAnsi="Calibri" w:cs="Calibri"/>
                <w:color w:val="000000"/>
                <w:sz w:val="22"/>
                <w:lang w:eastAsia="es-AR"/>
              </w:rPr>
            </w:pPr>
            <w:r w:rsidRPr="00E2687E">
              <w:rPr>
                <w:rFonts w:ascii="Calibri" w:eastAsia="Times New Roman" w:hAnsi="Calibri" w:cs="Calibri"/>
                <w:color w:val="000000"/>
                <w:sz w:val="22"/>
                <w:lang w:eastAsia="es-AR"/>
              </w:rPr>
              <w:t>HU-010</w:t>
            </w:r>
          </w:p>
        </w:tc>
      </w:tr>
    </w:tbl>
    <w:p w:rsidR="00E2687E" w:rsidRPr="00E2687E" w:rsidRDefault="00E2687E" w:rsidP="00E2687E"/>
    <w:p w:rsidR="00AB1AB4" w:rsidRDefault="00AB1AB4" w:rsidP="00AB1AB4">
      <w:pPr>
        <w:pStyle w:val="Subtitle"/>
      </w:pPr>
      <w:r>
        <w:lastRenderedPageBreak/>
        <w:t>Historias de usuario</w:t>
      </w:r>
    </w:p>
    <w:p w:rsidR="00B2456B" w:rsidRDefault="00B2456B" w:rsidP="00B2456B">
      <w:r>
        <w:tab/>
        <w:t xml:space="preserve">A continuación, se muestran las tablas de historia de usuario listadas en la tabla de </w:t>
      </w:r>
      <w:proofErr w:type="spellStart"/>
      <w:r>
        <w:t>Product</w:t>
      </w:r>
      <w:proofErr w:type="spellEnd"/>
      <w:r>
        <w:t xml:space="preserve"> </w:t>
      </w:r>
      <w:proofErr w:type="spellStart"/>
      <w:r>
        <w:t>backlog</w:t>
      </w:r>
      <w:proofErr w:type="spellEnd"/>
      <w:r>
        <w:t>, donde se procede al desarrollo de cada una de ellas.</w:t>
      </w:r>
    </w:p>
    <w:p w:rsidR="00B2456B" w:rsidRPr="00B2456B" w:rsidRDefault="00B2456B" w:rsidP="00B2456B"/>
    <w:p w:rsidR="00B25812" w:rsidRPr="00B25812" w:rsidRDefault="00B25812" w:rsidP="00B25812">
      <w:pPr>
        <w:pStyle w:val="Caption"/>
        <w:keepNext/>
        <w:rPr>
          <w:i w:val="0"/>
          <w:color w:val="auto"/>
          <w:sz w:val="24"/>
          <w:szCs w:val="24"/>
        </w:rPr>
      </w:pPr>
      <w:r w:rsidRPr="00B25812">
        <w:rPr>
          <w:i w:val="0"/>
          <w:color w:val="auto"/>
          <w:sz w:val="24"/>
          <w:szCs w:val="24"/>
        </w:rPr>
        <w:t xml:space="preserve">Tabla </w:t>
      </w:r>
      <w:r w:rsidRPr="00B25812">
        <w:rPr>
          <w:i w:val="0"/>
          <w:color w:val="auto"/>
          <w:sz w:val="24"/>
          <w:szCs w:val="24"/>
        </w:rPr>
        <w:fldChar w:fldCharType="begin"/>
      </w:r>
      <w:r w:rsidRPr="00B25812">
        <w:rPr>
          <w:i w:val="0"/>
          <w:color w:val="auto"/>
          <w:sz w:val="24"/>
          <w:szCs w:val="24"/>
        </w:rPr>
        <w:instrText xml:space="preserve"> SEQ Tabla \* ARABIC </w:instrText>
      </w:r>
      <w:r w:rsidRPr="00B25812">
        <w:rPr>
          <w:i w:val="0"/>
          <w:color w:val="auto"/>
          <w:sz w:val="24"/>
          <w:szCs w:val="24"/>
        </w:rPr>
        <w:fldChar w:fldCharType="separate"/>
      </w:r>
      <w:r w:rsidR="00FD5728">
        <w:rPr>
          <w:i w:val="0"/>
          <w:noProof/>
          <w:color w:val="auto"/>
          <w:sz w:val="24"/>
          <w:szCs w:val="24"/>
        </w:rPr>
        <w:t>2</w:t>
      </w:r>
      <w:r w:rsidRPr="00B25812">
        <w:rPr>
          <w:i w:val="0"/>
          <w:color w:val="auto"/>
          <w:sz w:val="24"/>
          <w:szCs w:val="24"/>
        </w:rPr>
        <w:fldChar w:fldCharType="end"/>
      </w:r>
      <w:r w:rsidRPr="00B25812">
        <w:rPr>
          <w:i w:val="0"/>
          <w:color w:val="auto"/>
          <w:sz w:val="24"/>
          <w:szCs w:val="24"/>
        </w:rPr>
        <w:t xml:space="preserve">. Historia de Usuario HU-001. </w:t>
      </w:r>
      <w:r w:rsidR="009C2B36">
        <w:rPr>
          <w:i w:val="0"/>
          <w:color w:val="auto"/>
          <w:sz w:val="24"/>
          <w:szCs w:val="24"/>
        </w:rPr>
        <w:t xml:space="preserve">Fuente: </w:t>
      </w:r>
      <w:r w:rsidRPr="00B25812">
        <w:rPr>
          <w:i w:val="0"/>
          <w:color w:val="auto"/>
          <w:sz w:val="24"/>
          <w:szCs w:val="24"/>
        </w:rPr>
        <w:t>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920"/>
        <w:gridCol w:w="2208"/>
        <w:gridCol w:w="3603"/>
      </w:tblGrid>
      <w:tr w:rsidR="00B25812" w:rsidRPr="00B25812"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HU-001</w:t>
            </w:r>
          </w:p>
        </w:tc>
        <w:tc>
          <w:tcPr>
            <w:tcW w:w="920" w:type="dxa"/>
            <w:tcBorders>
              <w:top w:val="single" w:sz="4" w:space="0" w:color="auto"/>
              <w:left w:val="nil"/>
              <w:bottom w:val="double" w:sz="6" w:space="0" w:color="auto"/>
              <w:right w:val="single" w:sz="4" w:space="0" w:color="auto"/>
            </w:tcBorders>
            <w:shd w:val="clear" w:color="auto" w:fill="auto"/>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Nombre</w:t>
            </w:r>
          </w:p>
        </w:tc>
        <w:tc>
          <w:tcPr>
            <w:tcW w:w="5811" w:type="dxa"/>
            <w:gridSpan w:val="2"/>
            <w:tcBorders>
              <w:top w:val="single" w:sz="4" w:space="0" w:color="auto"/>
              <w:left w:val="nil"/>
              <w:bottom w:val="double" w:sz="6" w:space="0" w:color="auto"/>
              <w:right w:val="single" w:sz="4" w:space="0" w:color="auto"/>
            </w:tcBorders>
            <w:shd w:val="clear" w:color="auto" w:fill="auto"/>
            <w:vAlign w:val="center"/>
            <w:hideMark/>
          </w:tcPr>
          <w:p w:rsidR="00B25812" w:rsidRPr="00B25812" w:rsidRDefault="00B25812" w:rsidP="005D2F9F">
            <w:pPr>
              <w:spacing w:line="240" w:lineRule="auto"/>
              <w:jc w:val="center"/>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 xml:space="preserve">Registro de Controlador </w:t>
            </w:r>
            <w:r w:rsidR="005D2F9F">
              <w:rPr>
                <w:rFonts w:ascii="Calibri" w:eastAsia="Times New Roman" w:hAnsi="Calibri" w:cs="Calibri"/>
                <w:color w:val="000000"/>
                <w:sz w:val="22"/>
                <w:lang w:eastAsia="es-AR"/>
              </w:rPr>
              <w:t xml:space="preserve">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Pr="00B25812">
              <w:rPr>
                <w:rFonts w:ascii="Calibri" w:eastAsia="Times New Roman" w:hAnsi="Calibri" w:cs="Calibri"/>
                <w:color w:val="000000"/>
                <w:sz w:val="22"/>
                <w:lang w:eastAsia="es-AR"/>
              </w:rPr>
              <w:t xml:space="preserve"> (MC) a la aplicación</w:t>
            </w:r>
          </w:p>
        </w:tc>
      </w:tr>
      <w:tr w:rsidR="00B25812" w:rsidRPr="00B25812" w:rsidTr="00B25812">
        <w:trPr>
          <w:trHeight w:val="559"/>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B25812" w:rsidRPr="00B25812" w:rsidRDefault="00B25812" w:rsidP="00B25812">
            <w:pPr>
              <w:spacing w:line="240" w:lineRule="auto"/>
              <w:jc w:val="center"/>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Como usuario quiero registrar mi MC en sistema para que pueda interactuar automáticamente.</w:t>
            </w:r>
          </w:p>
        </w:tc>
      </w:tr>
      <w:tr w:rsidR="00B25812" w:rsidRPr="00B25812" w:rsidTr="00B25812">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vAlign w:val="bottom"/>
            <w:hideMark/>
          </w:tcPr>
          <w:p w:rsidR="00B25812" w:rsidRPr="00B25812" w:rsidRDefault="00456E68" w:rsidP="00B25812">
            <w:p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1</w:t>
            </w:r>
            <w:r w:rsidR="00B25812" w:rsidRPr="00B25812">
              <w:rPr>
                <w:rFonts w:ascii="Calibri" w:eastAsia="Times New Roman" w:hAnsi="Calibri" w:cs="Calibri"/>
                <w:color w:val="000000"/>
                <w:sz w:val="22"/>
                <w:lang w:eastAsia="es-AR"/>
              </w:rPr>
              <w:t>. Dada un</w:t>
            </w:r>
            <w:r w:rsidR="00B25812">
              <w:rPr>
                <w:rFonts w:ascii="Calibri" w:eastAsia="Times New Roman" w:hAnsi="Calibri" w:cs="Calibri"/>
                <w:color w:val="000000"/>
                <w:sz w:val="22"/>
                <w:lang w:eastAsia="es-AR"/>
              </w:rPr>
              <w:t>a</w:t>
            </w:r>
            <w:r w:rsidR="00B25812" w:rsidRPr="00B25812">
              <w:rPr>
                <w:rFonts w:ascii="Calibri" w:eastAsia="Times New Roman" w:hAnsi="Calibri" w:cs="Calibri"/>
                <w:color w:val="000000"/>
                <w:sz w:val="22"/>
                <w:lang w:eastAsia="es-AR"/>
              </w:rPr>
              <w:t xml:space="preserve"> contraseña no alfanumérica menor a 8 caracteres, </w:t>
            </w:r>
            <w:r>
              <w:rPr>
                <w:rFonts w:ascii="Calibri" w:eastAsia="Times New Roman" w:hAnsi="Calibri" w:cs="Calibri"/>
                <w:color w:val="000000"/>
                <w:sz w:val="22"/>
                <w:lang w:eastAsia="es-AR"/>
              </w:rPr>
              <w:t xml:space="preserve">cuando esta sea ingresada, entonces </w:t>
            </w:r>
            <w:r w:rsidR="00B25812" w:rsidRPr="00B25812">
              <w:rPr>
                <w:rFonts w:ascii="Calibri" w:eastAsia="Times New Roman" w:hAnsi="Calibri" w:cs="Calibri"/>
                <w:color w:val="000000"/>
                <w:sz w:val="22"/>
                <w:lang w:eastAsia="es-AR"/>
              </w:rPr>
              <w:t>el sistema mostrará la restricción.</w:t>
            </w:r>
          </w:p>
          <w:p w:rsidR="00B25812" w:rsidRPr="00B25812" w:rsidRDefault="00456E68" w:rsidP="00B25812">
            <w:p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2</w:t>
            </w:r>
            <w:r w:rsidR="00B25812" w:rsidRPr="00B25812">
              <w:rPr>
                <w:rFonts w:ascii="Calibri" w:eastAsia="Times New Roman" w:hAnsi="Calibri" w:cs="Calibri"/>
                <w:color w:val="000000"/>
                <w:sz w:val="22"/>
                <w:lang w:eastAsia="es-AR"/>
              </w:rPr>
              <w:t xml:space="preserve">. Dado un ID de Controlador de </w:t>
            </w:r>
            <w:proofErr w:type="spellStart"/>
            <w:r w:rsidR="00B1393E">
              <w:rPr>
                <w:rFonts w:ascii="Calibri" w:eastAsia="Times New Roman" w:hAnsi="Calibri" w:cs="Calibri"/>
                <w:color w:val="000000"/>
                <w:sz w:val="22"/>
                <w:lang w:eastAsia="es-AR"/>
              </w:rPr>
              <w:t>Microred</w:t>
            </w:r>
            <w:proofErr w:type="spellEnd"/>
            <w:r w:rsidR="00B25812" w:rsidRPr="00B25812">
              <w:rPr>
                <w:rFonts w:ascii="Calibri" w:eastAsia="Times New Roman" w:hAnsi="Calibri" w:cs="Calibri"/>
                <w:color w:val="000000"/>
                <w:sz w:val="22"/>
                <w:lang w:eastAsia="es-AR"/>
              </w:rPr>
              <w:t xml:space="preserve"> ya registrado, el sistema mostrará mensaje que el ID ya fue utilizado en otra cuenta.</w:t>
            </w:r>
          </w:p>
        </w:tc>
      </w:tr>
      <w:tr w:rsidR="00B25812" w:rsidRPr="00B25812" w:rsidTr="00B25812">
        <w:trPr>
          <w:trHeight w:val="294"/>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Alta</w:t>
            </w:r>
          </w:p>
        </w:tc>
        <w:tc>
          <w:tcPr>
            <w:tcW w:w="3128" w:type="dxa"/>
            <w:gridSpan w:val="2"/>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Puntos de Historia</w:t>
            </w:r>
          </w:p>
        </w:tc>
        <w:tc>
          <w:tcPr>
            <w:tcW w:w="3603" w:type="dxa"/>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jc w:val="right"/>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3</w:t>
            </w:r>
          </w:p>
        </w:tc>
      </w:tr>
    </w:tbl>
    <w:p w:rsidR="00B25812" w:rsidRDefault="00B25812" w:rsidP="00B25812"/>
    <w:p w:rsidR="00D51A7F" w:rsidRPr="00D51A7F" w:rsidRDefault="00D51A7F" w:rsidP="00D51A7F">
      <w:pPr>
        <w:pStyle w:val="Caption"/>
        <w:keepNext/>
        <w:rPr>
          <w:i w:val="0"/>
          <w:color w:val="auto"/>
          <w:sz w:val="24"/>
          <w:szCs w:val="24"/>
        </w:rPr>
      </w:pPr>
      <w:r w:rsidRPr="00D51A7F">
        <w:rPr>
          <w:i w:val="0"/>
          <w:color w:val="auto"/>
          <w:sz w:val="24"/>
          <w:szCs w:val="24"/>
        </w:rPr>
        <w:t xml:space="preserve">Tabla </w:t>
      </w:r>
      <w:r w:rsidRPr="00D51A7F">
        <w:rPr>
          <w:i w:val="0"/>
          <w:color w:val="auto"/>
          <w:sz w:val="24"/>
          <w:szCs w:val="24"/>
        </w:rPr>
        <w:fldChar w:fldCharType="begin"/>
      </w:r>
      <w:r w:rsidRPr="00D51A7F">
        <w:rPr>
          <w:i w:val="0"/>
          <w:color w:val="auto"/>
          <w:sz w:val="24"/>
          <w:szCs w:val="24"/>
        </w:rPr>
        <w:instrText xml:space="preserve"> SEQ Tabla \* ARABIC </w:instrText>
      </w:r>
      <w:r w:rsidRPr="00D51A7F">
        <w:rPr>
          <w:i w:val="0"/>
          <w:color w:val="auto"/>
          <w:sz w:val="24"/>
          <w:szCs w:val="24"/>
        </w:rPr>
        <w:fldChar w:fldCharType="separate"/>
      </w:r>
      <w:r w:rsidR="00FD5728">
        <w:rPr>
          <w:i w:val="0"/>
          <w:noProof/>
          <w:color w:val="auto"/>
          <w:sz w:val="24"/>
          <w:szCs w:val="24"/>
        </w:rPr>
        <w:t>3</w:t>
      </w:r>
      <w:r w:rsidRPr="00D51A7F">
        <w:rPr>
          <w:i w:val="0"/>
          <w:color w:val="auto"/>
          <w:sz w:val="24"/>
          <w:szCs w:val="24"/>
        </w:rPr>
        <w:fldChar w:fldCharType="end"/>
      </w:r>
      <w:r w:rsidRPr="00D51A7F">
        <w:rPr>
          <w:i w:val="0"/>
          <w:color w:val="auto"/>
          <w:sz w:val="24"/>
          <w:szCs w:val="24"/>
        </w:rPr>
        <w:t xml:space="preserve">. Historia de Usuario HU-002. </w:t>
      </w:r>
      <w:r w:rsidR="009C2B36">
        <w:rPr>
          <w:i w:val="0"/>
          <w:color w:val="auto"/>
          <w:sz w:val="24"/>
          <w:szCs w:val="24"/>
        </w:rPr>
        <w:t xml:space="preserve">Fuente: </w:t>
      </w:r>
      <w:r w:rsidRPr="00D51A7F">
        <w:rPr>
          <w:i w:val="0"/>
          <w:color w:val="auto"/>
          <w:sz w:val="24"/>
          <w:szCs w:val="24"/>
        </w:rPr>
        <w:t>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920"/>
        <w:gridCol w:w="4240"/>
        <w:gridCol w:w="1571"/>
      </w:tblGrid>
      <w:tr w:rsidR="00B25812" w:rsidRPr="00B25812"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HU-002</w:t>
            </w:r>
          </w:p>
        </w:tc>
        <w:tc>
          <w:tcPr>
            <w:tcW w:w="920" w:type="dxa"/>
            <w:tcBorders>
              <w:top w:val="single" w:sz="4" w:space="0" w:color="auto"/>
              <w:left w:val="nil"/>
              <w:bottom w:val="double" w:sz="6" w:space="0" w:color="auto"/>
              <w:right w:val="single" w:sz="4" w:space="0" w:color="auto"/>
            </w:tcBorders>
            <w:shd w:val="clear" w:color="auto" w:fill="auto"/>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Nombre</w:t>
            </w:r>
          </w:p>
        </w:tc>
        <w:tc>
          <w:tcPr>
            <w:tcW w:w="5811" w:type="dxa"/>
            <w:gridSpan w:val="2"/>
            <w:tcBorders>
              <w:top w:val="single" w:sz="4" w:space="0" w:color="auto"/>
              <w:left w:val="nil"/>
              <w:bottom w:val="double" w:sz="6" w:space="0" w:color="auto"/>
              <w:right w:val="single" w:sz="4" w:space="0" w:color="auto"/>
            </w:tcBorders>
            <w:shd w:val="clear" w:color="auto" w:fill="auto"/>
            <w:vAlign w:val="bottom"/>
            <w:hideMark/>
          </w:tcPr>
          <w:p w:rsidR="00B25812" w:rsidRPr="00B25812" w:rsidRDefault="00B25812" w:rsidP="00072360">
            <w:pPr>
              <w:spacing w:line="240" w:lineRule="auto"/>
              <w:jc w:val="center"/>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Visualización de datos de</w:t>
            </w:r>
            <w:r w:rsidR="00072360">
              <w:rPr>
                <w:rFonts w:ascii="Calibri" w:eastAsia="Times New Roman" w:hAnsi="Calibri" w:cs="Calibri"/>
                <w:color w:val="000000"/>
                <w:sz w:val="22"/>
                <w:lang w:eastAsia="es-AR"/>
              </w:rPr>
              <w:t xml:space="preserve"> Controlador de </w:t>
            </w:r>
            <w:proofErr w:type="spellStart"/>
            <w:r w:rsidR="00072360">
              <w:rPr>
                <w:rFonts w:ascii="Calibri" w:eastAsia="Times New Roman" w:hAnsi="Calibri" w:cs="Calibri"/>
                <w:color w:val="000000"/>
                <w:sz w:val="22"/>
                <w:lang w:eastAsia="es-AR"/>
              </w:rPr>
              <w:t>Microfuente</w:t>
            </w:r>
            <w:proofErr w:type="spellEnd"/>
            <w:r w:rsidR="00072360">
              <w:rPr>
                <w:rFonts w:ascii="Calibri" w:eastAsia="Times New Roman" w:hAnsi="Calibri" w:cs="Calibri"/>
                <w:color w:val="000000"/>
                <w:sz w:val="22"/>
                <w:lang w:eastAsia="es-AR"/>
              </w:rPr>
              <w:t xml:space="preserve"> </w:t>
            </w:r>
            <w:r w:rsidRPr="00B25812">
              <w:rPr>
                <w:rFonts w:ascii="Calibri" w:eastAsia="Times New Roman" w:hAnsi="Calibri" w:cs="Calibri"/>
                <w:color w:val="000000"/>
                <w:sz w:val="22"/>
                <w:lang w:eastAsia="es-AR"/>
              </w:rPr>
              <w:t xml:space="preserve"> </w:t>
            </w:r>
            <w:r w:rsidR="00072360">
              <w:rPr>
                <w:rFonts w:ascii="Calibri" w:eastAsia="Times New Roman" w:hAnsi="Calibri" w:cs="Calibri"/>
                <w:color w:val="000000"/>
                <w:sz w:val="22"/>
                <w:lang w:eastAsia="es-AR"/>
              </w:rPr>
              <w:t>(</w:t>
            </w:r>
            <w:r w:rsidRPr="00B25812">
              <w:rPr>
                <w:rFonts w:ascii="Calibri" w:eastAsia="Times New Roman" w:hAnsi="Calibri" w:cs="Calibri"/>
                <w:color w:val="000000"/>
                <w:sz w:val="22"/>
                <w:lang w:eastAsia="es-AR"/>
              </w:rPr>
              <w:t>MC</w:t>
            </w:r>
            <w:r w:rsidR="00072360">
              <w:rPr>
                <w:rFonts w:ascii="Calibri" w:eastAsia="Times New Roman" w:hAnsi="Calibri" w:cs="Calibri"/>
                <w:color w:val="000000"/>
                <w:sz w:val="22"/>
                <w:lang w:eastAsia="es-AR"/>
              </w:rPr>
              <w:t>)</w:t>
            </w:r>
          </w:p>
        </w:tc>
      </w:tr>
      <w:tr w:rsidR="00B25812" w:rsidRPr="00B25812" w:rsidTr="009C2B36">
        <w:trPr>
          <w:trHeight w:val="187"/>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B25812" w:rsidRPr="00B25812" w:rsidRDefault="00B25812" w:rsidP="00B25812">
            <w:pPr>
              <w:spacing w:line="240" w:lineRule="auto"/>
              <w:jc w:val="center"/>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B25812" w:rsidRPr="00B25812" w:rsidRDefault="00B25812" w:rsidP="009C2B36">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Como usuario quiero visualizar los datos de producci</w:t>
            </w:r>
            <w:r>
              <w:rPr>
                <w:rFonts w:ascii="Calibri" w:eastAsia="Times New Roman" w:hAnsi="Calibri" w:cs="Calibri"/>
                <w:color w:val="000000"/>
                <w:sz w:val="22"/>
                <w:lang w:eastAsia="es-AR"/>
              </w:rPr>
              <w:t>ó</w:t>
            </w:r>
            <w:r w:rsidRPr="00B25812">
              <w:rPr>
                <w:rFonts w:ascii="Calibri" w:eastAsia="Times New Roman" w:hAnsi="Calibri" w:cs="Calibri"/>
                <w:color w:val="000000"/>
                <w:sz w:val="22"/>
                <w:lang w:eastAsia="es-AR"/>
              </w:rPr>
              <w:t>n  de mi MC.</w:t>
            </w:r>
          </w:p>
        </w:tc>
      </w:tr>
      <w:tr w:rsidR="00B25812" w:rsidRPr="00B25812" w:rsidTr="00B25812">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noWrap/>
            <w:vAlign w:val="bottom"/>
            <w:hideMark/>
          </w:tcPr>
          <w:p w:rsidR="00B25812" w:rsidRDefault="00B25812" w:rsidP="00B25812">
            <w:pPr>
              <w:pStyle w:val="ListParagraph"/>
              <w:numPr>
                <w:ilvl w:val="0"/>
                <w:numId w:val="7"/>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usuario </w:t>
            </w:r>
            <w:r w:rsidR="00D51A7F">
              <w:rPr>
                <w:rFonts w:ascii="Calibri" w:eastAsia="Times New Roman" w:hAnsi="Calibri" w:cs="Calibri"/>
                <w:color w:val="000000"/>
                <w:sz w:val="22"/>
                <w:lang w:eastAsia="es-AR"/>
              </w:rPr>
              <w:t xml:space="preserve">que ingreso en portal de la aplicación, </w:t>
            </w:r>
            <w:r w:rsidR="00456E68">
              <w:rPr>
                <w:rFonts w:ascii="Calibri" w:eastAsia="Times New Roman" w:hAnsi="Calibri" w:cs="Calibri"/>
                <w:color w:val="000000"/>
                <w:sz w:val="22"/>
                <w:lang w:eastAsia="es-AR"/>
              </w:rPr>
              <w:t xml:space="preserve">cuando el usuario </w:t>
            </w:r>
            <w:r w:rsidR="00D51A7F">
              <w:rPr>
                <w:rFonts w:ascii="Calibri" w:eastAsia="Times New Roman" w:hAnsi="Calibri" w:cs="Calibri"/>
                <w:color w:val="000000"/>
                <w:sz w:val="22"/>
                <w:lang w:eastAsia="es-AR"/>
              </w:rPr>
              <w:t>ingres</w:t>
            </w:r>
            <w:r w:rsidR="00456E68">
              <w:rPr>
                <w:rFonts w:ascii="Calibri" w:eastAsia="Times New Roman" w:hAnsi="Calibri" w:cs="Calibri"/>
                <w:color w:val="000000"/>
                <w:sz w:val="22"/>
                <w:lang w:eastAsia="es-AR"/>
              </w:rPr>
              <w:t xml:space="preserve">e a la sección de “Mis datos”, </w:t>
            </w:r>
            <w:r w:rsidR="00D51A7F">
              <w:rPr>
                <w:rFonts w:ascii="Calibri" w:eastAsia="Times New Roman" w:hAnsi="Calibri" w:cs="Calibri"/>
                <w:color w:val="000000"/>
                <w:sz w:val="22"/>
                <w:lang w:eastAsia="es-AR"/>
              </w:rPr>
              <w:t xml:space="preserve">entonces el sistema solicitará que ingrese el ID del Controlador 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00795057">
              <w:rPr>
                <w:rFonts w:ascii="Calibri" w:eastAsia="Times New Roman" w:hAnsi="Calibri" w:cs="Calibri"/>
                <w:color w:val="000000"/>
                <w:sz w:val="22"/>
                <w:lang w:eastAsia="es-AR"/>
              </w:rPr>
              <w:t xml:space="preserve"> </w:t>
            </w:r>
            <w:r w:rsidR="00D51A7F">
              <w:rPr>
                <w:rFonts w:ascii="Calibri" w:eastAsia="Times New Roman" w:hAnsi="Calibri" w:cs="Calibri"/>
                <w:color w:val="000000"/>
                <w:sz w:val="22"/>
                <w:lang w:eastAsia="es-AR"/>
              </w:rPr>
              <w:t>(MC)</w:t>
            </w:r>
            <w:r w:rsidR="00456E68">
              <w:rPr>
                <w:rFonts w:ascii="Calibri" w:eastAsia="Times New Roman" w:hAnsi="Calibri" w:cs="Calibri"/>
                <w:color w:val="000000"/>
                <w:sz w:val="22"/>
                <w:lang w:eastAsia="es-AR"/>
              </w:rPr>
              <w:t xml:space="preserve"> y contraseña</w:t>
            </w:r>
            <w:r w:rsidR="00D51A7F">
              <w:rPr>
                <w:rFonts w:ascii="Calibri" w:eastAsia="Times New Roman" w:hAnsi="Calibri" w:cs="Calibri"/>
                <w:color w:val="000000"/>
                <w:sz w:val="22"/>
                <w:lang w:eastAsia="es-AR"/>
              </w:rPr>
              <w:t>.</w:t>
            </w:r>
          </w:p>
          <w:p w:rsidR="00D51A7F" w:rsidRPr="00B25812" w:rsidRDefault="00D51A7F" w:rsidP="009C2B36">
            <w:pPr>
              <w:pStyle w:val="ListParagraph"/>
              <w:numPr>
                <w:ilvl w:val="0"/>
                <w:numId w:val="7"/>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ID de MC </w:t>
            </w:r>
            <w:r w:rsidR="00456E68">
              <w:rPr>
                <w:rFonts w:ascii="Calibri" w:eastAsia="Times New Roman" w:hAnsi="Calibri" w:cs="Calibri"/>
                <w:color w:val="000000"/>
                <w:sz w:val="22"/>
                <w:lang w:eastAsia="es-AR"/>
              </w:rPr>
              <w:t xml:space="preserve">y contraseña </w:t>
            </w:r>
            <w:r>
              <w:rPr>
                <w:rFonts w:ascii="Calibri" w:eastAsia="Times New Roman" w:hAnsi="Calibri" w:cs="Calibri"/>
                <w:color w:val="000000"/>
                <w:sz w:val="22"/>
                <w:lang w:eastAsia="es-AR"/>
              </w:rPr>
              <w:t>válido</w:t>
            </w:r>
            <w:r w:rsidR="00456E68">
              <w:rPr>
                <w:rFonts w:ascii="Calibri" w:eastAsia="Times New Roman" w:hAnsi="Calibri" w:cs="Calibri"/>
                <w:color w:val="000000"/>
                <w:sz w:val="22"/>
                <w:lang w:eastAsia="es-AR"/>
              </w:rPr>
              <w:t>, cuando el usuario se encuentre dentro de la sección “Mis Datos”, entonces</w:t>
            </w:r>
            <w:r>
              <w:rPr>
                <w:rFonts w:ascii="Calibri" w:eastAsia="Times New Roman" w:hAnsi="Calibri" w:cs="Calibri"/>
                <w:color w:val="000000"/>
                <w:sz w:val="22"/>
                <w:lang w:eastAsia="es-AR"/>
              </w:rPr>
              <w:t xml:space="preserve"> se visualizarán saldo de energía (producción menos consumo) y saldo de la cuenta.</w:t>
            </w:r>
          </w:p>
        </w:tc>
      </w:tr>
      <w:tr w:rsidR="00B25812" w:rsidRPr="00B25812"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Baja</w:t>
            </w:r>
          </w:p>
        </w:tc>
        <w:tc>
          <w:tcPr>
            <w:tcW w:w="5160" w:type="dxa"/>
            <w:gridSpan w:val="2"/>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Puntos de Historia</w:t>
            </w:r>
          </w:p>
        </w:tc>
        <w:tc>
          <w:tcPr>
            <w:tcW w:w="1571" w:type="dxa"/>
            <w:tcBorders>
              <w:top w:val="nil"/>
              <w:left w:val="nil"/>
              <w:bottom w:val="single" w:sz="4" w:space="0" w:color="auto"/>
              <w:right w:val="single" w:sz="4" w:space="0" w:color="auto"/>
            </w:tcBorders>
            <w:shd w:val="clear" w:color="000000" w:fill="D9D9D9"/>
            <w:noWrap/>
            <w:vAlign w:val="bottom"/>
            <w:hideMark/>
          </w:tcPr>
          <w:p w:rsidR="00B25812" w:rsidRPr="00B25812" w:rsidRDefault="00B25812" w:rsidP="00B25812">
            <w:pPr>
              <w:spacing w:line="240" w:lineRule="auto"/>
              <w:jc w:val="right"/>
              <w:rPr>
                <w:rFonts w:ascii="Calibri" w:eastAsia="Times New Roman" w:hAnsi="Calibri" w:cs="Calibri"/>
                <w:color w:val="000000"/>
                <w:sz w:val="22"/>
                <w:lang w:eastAsia="es-AR"/>
              </w:rPr>
            </w:pPr>
            <w:r w:rsidRPr="00B25812">
              <w:rPr>
                <w:rFonts w:ascii="Calibri" w:eastAsia="Times New Roman" w:hAnsi="Calibri" w:cs="Calibri"/>
                <w:color w:val="000000"/>
                <w:sz w:val="22"/>
                <w:lang w:eastAsia="es-AR"/>
              </w:rPr>
              <w:t>7</w:t>
            </w:r>
          </w:p>
        </w:tc>
      </w:tr>
    </w:tbl>
    <w:p w:rsidR="00B25812" w:rsidRDefault="00B25812" w:rsidP="00B25812"/>
    <w:p w:rsidR="006777F3" w:rsidRPr="006777F3" w:rsidRDefault="006777F3" w:rsidP="006777F3">
      <w:pPr>
        <w:pStyle w:val="Caption"/>
        <w:keepNext/>
        <w:rPr>
          <w:i w:val="0"/>
          <w:color w:val="auto"/>
          <w:sz w:val="24"/>
          <w:szCs w:val="24"/>
        </w:rPr>
      </w:pPr>
      <w:r w:rsidRPr="006777F3">
        <w:rPr>
          <w:i w:val="0"/>
          <w:color w:val="auto"/>
          <w:sz w:val="24"/>
          <w:szCs w:val="24"/>
        </w:rPr>
        <w:t xml:space="preserve">Tabla </w:t>
      </w:r>
      <w:r w:rsidRPr="006777F3">
        <w:rPr>
          <w:i w:val="0"/>
          <w:color w:val="auto"/>
          <w:sz w:val="24"/>
          <w:szCs w:val="24"/>
        </w:rPr>
        <w:fldChar w:fldCharType="begin"/>
      </w:r>
      <w:r w:rsidRPr="006777F3">
        <w:rPr>
          <w:i w:val="0"/>
          <w:color w:val="auto"/>
          <w:sz w:val="24"/>
          <w:szCs w:val="24"/>
        </w:rPr>
        <w:instrText xml:space="preserve"> SEQ Tabla \* ARABIC </w:instrText>
      </w:r>
      <w:r w:rsidRPr="006777F3">
        <w:rPr>
          <w:i w:val="0"/>
          <w:color w:val="auto"/>
          <w:sz w:val="24"/>
          <w:szCs w:val="24"/>
        </w:rPr>
        <w:fldChar w:fldCharType="separate"/>
      </w:r>
      <w:r w:rsidR="00FD5728">
        <w:rPr>
          <w:i w:val="0"/>
          <w:noProof/>
          <w:color w:val="auto"/>
          <w:sz w:val="24"/>
          <w:szCs w:val="24"/>
        </w:rPr>
        <w:t>4</w:t>
      </w:r>
      <w:r w:rsidRPr="006777F3">
        <w:rPr>
          <w:i w:val="0"/>
          <w:color w:val="auto"/>
          <w:sz w:val="24"/>
          <w:szCs w:val="24"/>
        </w:rPr>
        <w:fldChar w:fldCharType="end"/>
      </w:r>
      <w:r w:rsidRPr="006777F3">
        <w:rPr>
          <w:i w:val="0"/>
          <w:color w:val="auto"/>
          <w:sz w:val="24"/>
          <w:szCs w:val="24"/>
        </w:rPr>
        <w:t>. Historia de usuario HU-003. Fuente: 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876"/>
        <w:gridCol w:w="4284"/>
        <w:gridCol w:w="1571"/>
      </w:tblGrid>
      <w:tr w:rsidR="009C2B36" w:rsidRPr="009C2B36"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HU-003</w:t>
            </w:r>
          </w:p>
        </w:tc>
        <w:tc>
          <w:tcPr>
            <w:tcW w:w="636" w:type="dxa"/>
            <w:tcBorders>
              <w:top w:val="single" w:sz="4" w:space="0" w:color="auto"/>
              <w:left w:val="nil"/>
              <w:bottom w:val="double" w:sz="6" w:space="0" w:color="auto"/>
              <w:right w:val="single" w:sz="4" w:space="0" w:color="auto"/>
            </w:tcBorders>
            <w:shd w:val="clear" w:color="auto" w:fill="auto"/>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Nombre</w:t>
            </w:r>
          </w:p>
        </w:tc>
        <w:tc>
          <w:tcPr>
            <w:tcW w:w="6095" w:type="dxa"/>
            <w:gridSpan w:val="2"/>
            <w:tcBorders>
              <w:top w:val="single" w:sz="4" w:space="0" w:color="auto"/>
              <w:left w:val="nil"/>
              <w:bottom w:val="double" w:sz="6" w:space="0" w:color="auto"/>
              <w:right w:val="single" w:sz="4" w:space="0" w:color="auto"/>
            </w:tcBorders>
            <w:shd w:val="clear" w:color="auto" w:fill="auto"/>
            <w:vAlign w:val="bottom"/>
            <w:hideMark/>
          </w:tcPr>
          <w:p w:rsidR="009C2B36" w:rsidRPr="009C2B36" w:rsidRDefault="009C2B36" w:rsidP="00CF29BC">
            <w:pPr>
              <w:spacing w:line="240" w:lineRule="auto"/>
              <w:jc w:val="center"/>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 xml:space="preserve">Edición de datos de </w:t>
            </w:r>
            <w:r w:rsidR="00795057">
              <w:rPr>
                <w:rFonts w:ascii="Calibri" w:eastAsia="Times New Roman" w:hAnsi="Calibri" w:cs="Calibri"/>
                <w:color w:val="000000"/>
                <w:sz w:val="22"/>
                <w:lang w:eastAsia="es-AR"/>
              </w:rPr>
              <w:t xml:space="preserve">Controlador de </w:t>
            </w:r>
            <w:proofErr w:type="spellStart"/>
            <w:r w:rsidR="00CF29BC">
              <w:rPr>
                <w:rFonts w:ascii="Calibri" w:eastAsia="Times New Roman" w:hAnsi="Calibri" w:cs="Calibri"/>
                <w:color w:val="000000"/>
                <w:sz w:val="22"/>
                <w:lang w:eastAsia="es-AR"/>
              </w:rPr>
              <w:t>M</w:t>
            </w:r>
            <w:r w:rsidR="00795057">
              <w:rPr>
                <w:rFonts w:ascii="Calibri" w:eastAsia="Times New Roman" w:hAnsi="Calibri" w:cs="Calibri"/>
                <w:color w:val="000000"/>
                <w:sz w:val="22"/>
                <w:lang w:eastAsia="es-AR"/>
              </w:rPr>
              <w:t>icrofuente</w:t>
            </w:r>
            <w:proofErr w:type="spellEnd"/>
            <w:r w:rsidR="00795057">
              <w:rPr>
                <w:rFonts w:ascii="Calibri" w:eastAsia="Times New Roman" w:hAnsi="Calibri" w:cs="Calibri"/>
                <w:color w:val="000000"/>
                <w:sz w:val="22"/>
                <w:lang w:eastAsia="es-AR"/>
              </w:rPr>
              <w:t xml:space="preserve"> (</w:t>
            </w:r>
            <w:r w:rsidRPr="009C2B36">
              <w:rPr>
                <w:rFonts w:ascii="Calibri" w:eastAsia="Times New Roman" w:hAnsi="Calibri" w:cs="Calibri"/>
                <w:color w:val="000000"/>
                <w:sz w:val="22"/>
                <w:lang w:eastAsia="es-AR"/>
              </w:rPr>
              <w:t>MC</w:t>
            </w:r>
            <w:r w:rsidR="00795057">
              <w:rPr>
                <w:rFonts w:ascii="Calibri" w:eastAsia="Times New Roman" w:hAnsi="Calibri" w:cs="Calibri"/>
                <w:color w:val="000000"/>
                <w:sz w:val="22"/>
                <w:lang w:eastAsia="es-AR"/>
              </w:rPr>
              <w:t>)</w:t>
            </w:r>
          </w:p>
        </w:tc>
      </w:tr>
      <w:tr w:rsidR="009C2B36" w:rsidRPr="009C2B36" w:rsidTr="009C2B36">
        <w:trPr>
          <w:trHeight w:val="559"/>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9C2B36" w:rsidRPr="009C2B36" w:rsidRDefault="009C2B36" w:rsidP="009C2B36">
            <w:pPr>
              <w:spacing w:line="240" w:lineRule="auto"/>
              <w:jc w:val="center"/>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 xml:space="preserve">Como usuario quiero poder modificar la información de </w:t>
            </w:r>
            <w:r>
              <w:rPr>
                <w:rFonts w:ascii="Calibri" w:eastAsia="Times New Roman" w:hAnsi="Calibri" w:cs="Calibri"/>
                <w:color w:val="000000"/>
                <w:sz w:val="22"/>
                <w:lang w:eastAsia="es-AR"/>
              </w:rPr>
              <w:t xml:space="preserve">registro de </w:t>
            </w:r>
            <w:r w:rsidRPr="009C2B36">
              <w:rPr>
                <w:rFonts w:ascii="Calibri" w:eastAsia="Times New Roman" w:hAnsi="Calibri" w:cs="Calibri"/>
                <w:color w:val="000000"/>
                <w:sz w:val="22"/>
                <w:lang w:eastAsia="es-AR"/>
              </w:rPr>
              <w:t>mi MC en el sistema.</w:t>
            </w:r>
          </w:p>
        </w:tc>
      </w:tr>
      <w:tr w:rsidR="009C2B36" w:rsidRPr="009C2B36" w:rsidTr="009C2B36">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noWrap/>
            <w:vAlign w:val="bottom"/>
            <w:hideMark/>
          </w:tcPr>
          <w:p w:rsidR="009C2B36" w:rsidRDefault="009C2B36" w:rsidP="009C2B36">
            <w:pPr>
              <w:pStyle w:val="ListParagraph"/>
              <w:numPr>
                <w:ilvl w:val="0"/>
                <w:numId w:val="8"/>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usuario que ingresó a la sección “Mis datos”, </w:t>
            </w:r>
            <w:r w:rsidR="00456E68">
              <w:rPr>
                <w:rFonts w:ascii="Calibri" w:eastAsia="Times New Roman" w:hAnsi="Calibri" w:cs="Calibri"/>
                <w:color w:val="000000"/>
                <w:sz w:val="22"/>
                <w:lang w:eastAsia="es-AR"/>
              </w:rPr>
              <w:t xml:space="preserve">cuando al ingresar </w:t>
            </w:r>
            <w:r>
              <w:rPr>
                <w:rFonts w:ascii="Calibri" w:eastAsia="Times New Roman" w:hAnsi="Calibri" w:cs="Calibri"/>
                <w:color w:val="000000"/>
                <w:sz w:val="22"/>
                <w:lang w:eastAsia="es-AR"/>
              </w:rPr>
              <w:t>a la sección “Editar Datos Registrados”</w:t>
            </w:r>
            <w:r w:rsidR="00456E68">
              <w:rPr>
                <w:rFonts w:ascii="Calibri" w:eastAsia="Times New Roman" w:hAnsi="Calibri" w:cs="Calibri"/>
                <w:color w:val="000000"/>
                <w:sz w:val="22"/>
                <w:lang w:eastAsia="es-AR"/>
              </w:rPr>
              <w:t>, entonces</w:t>
            </w:r>
            <w:r>
              <w:rPr>
                <w:rFonts w:ascii="Calibri" w:eastAsia="Times New Roman" w:hAnsi="Calibri" w:cs="Calibri"/>
                <w:color w:val="000000"/>
                <w:sz w:val="22"/>
                <w:lang w:eastAsia="es-AR"/>
              </w:rPr>
              <w:t xml:space="preserve"> el sistema solicitará correo electrónico y contraseña.</w:t>
            </w:r>
          </w:p>
          <w:p w:rsidR="009C2B36" w:rsidRDefault="009C2B36" w:rsidP="009C2B36">
            <w:pPr>
              <w:pStyle w:val="ListParagraph"/>
              <w:numPr>
                <w:ilvl w:val="0"/>
                <w:numId w:val="8"/>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usuario que ingresó </w:t>
            </w:r>
            <w:r w:rsidR="00456E68">
              <w:rPr>
                <w:rFonts w:ascii="Calibri" w:eastAsia="Times New Roman" w:hAnsi="Calibri" w:cs="Calibri"/>
                <w:color w:val="000000"/>
                <w:sz w:val="22"/>
                <w:lang w:eastAsia="es-AR"/>
              </w:rPr>
              <w:t xml:space="preserve">a la sección “Editar Datos Registrados”, cuando el usuario ingresa </w:t>
            </w:r>
            <w:r>
              <w:rPr>
                <w:rFonts w:ascii="Calibri" w:eastAsia="Times New Roman" w:hAnsi="Calibri" w:cs="Calibri"/>
                <w:color w:val="000000"/>
                <w:sz w:val="22"/>
                <w:lang w:eastAsia="es-AR"/>
              </w:rPr>
              <w:t xml:space="preserve">un correo electrónico no registrado o que la contraseña y el correo electrónico no se corresponden con </w:t>
            </w:r>
            <w:r w:rsidR="006777F3">
              <w:rPr>
                <w:rFonts w:ascii="Calibri" w:eastAsia="Times New Roman" w:hAnsi="Calibri" w:cs="Calibri"/>
                <w:color w:val="000000"/>
                <w:sz w:val="22"/>
                <w:lang w:eastAsia="es-AR"/>
              </w:rPr>
              <w:t>existentes en el sistema, entonces se mostrará un mensaje de error.</w:t>
            </w:r>
          </w:p>
          <w:p w:rsidR="006777F3" w:rsidRPr="009C2B36" w:rsidRDefault="006777F3" w:rsidP="009C2B36">
            <w:pPr>
              <w:pStyle w:val="ListParagraph"/>
              <w:numPr>
                <w:ilvl w:val="0"/>
                <w:numId w:val="8"/>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usuario que ingreso correo electrónico y contraseña correctos, </w:t>
            </w:r>
            <w:r w:rsidR="00456E68">
              <w:rPr>
                <w:rFonts w:ascii="Calibri" w:eastAsia="Times New Roman" w:hAnsi="Calibri" w:cs="Calibri"/>
                <w:color w:val="000000"/>
                <w:sz w:val="22"/>
                <w:lang w:eastAsia="es-AR"/>
              </w:rPr>
              <w:t xml:space="preserve">cuando el usuario ingreso a la sección “Editar Datos </w:t>
            </w:r>
            <w:r w:rsidR="00456E68">
              <w:rPr>
                <w:rFonts w:ascii="Calibri" w:eastAsia="Times New Roman" w:hAnsi="Calibri" w:cs="Calibri"/>
                <w:color w:val="000000"/>
                <w:sz w:val="22"/>
                <w:lang w:eastAsia="es-AR"/>
              </w:rPr>
              <w:lastRenderedPageBreak/>
              <w:t xml:space="preserve">Registrados”, </w:t>
            </w:r>
            <w:r>
              <w:rPr>
                <w:rFonts w:ascii="Calibri" w:eastAsia="Times New Roman" w:hAnsi="Calibri" w:cs="Calibri"/>
                <w:color w:val="000000"/>
                <w:sz w:val="22"/>
                <w:lang w:eastAsia="es-AR"/>
              </w:rPr>
              <w:t>entonces visualizará los datos de registro en el sistema con la posibilidad de realizar cambios o completar campos faltantes.</w:t>
            </w:r>
          </w:p>
        </w:tc>
      </w:tr>
      <w:tr w:rsidR="009C2B36" w:rsidRPr="009C2B36"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lastRenderedPageBreak/>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Baja</w:t>
            </w:r>
          </w:p>
        </w:tc>
        <w:tc>
          <w:tcPr>
            <w:tcW w:w="5160" w:type="dxa"/>
            <w:gridSpan w:val="2"/>
            <w:tcBorders>
              <w:top w:val="nil"/>
              <w:left w:val="nil"/>
              <w:bottom w:val="single" w:sz="4" w:space="0" w:color="auto"/>
              <w:right w:val="single" w:sz="4" w:space="0" w:color="auto"/>
            </w:tcBorders>
            <w:shd w:val="clear" w:color="000000" w:fill="D9D9D9"/>
            <w:noWrap/>
            <w:vAlign w:val="bottom"/>
            <w:hideMark/>
          </w:tcPr>
          <w:p w:rsidR="009C2B36" w:rsidRPr="009C2B36" w:rsidRDefault="009C2B36" w:rsidP="009C2B36">
            <w:pPr>
              <w:spacing w:line="240" w:lineRule="auto"/>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Puntos de Historia</w:t>
            </w:r>
          </w:p>
        </w:tc>
        <w:tc>
          <w:tcPr>
            <w:tcW w:w="1571" w:type="dxa"/>
            <w:tcBorders>
              <w:top w:val="nil"/>
              <w:left w:val="nil"/>
              <w:bottom w:val="single" w:sz="4" w:space="0" w:color="auto"/>
              <w:right w:val="single" w:sz="4" w:space="0" w:color="auto"/>
            </w:tcBorders>
            <w:shd w:val="clear" w:color="000000" w:fill="D9D9D9"/>
            <w:noWrap/>
            <w:vAlign w:val="bottom"/>
            <w:hideMark/>
          </w:tcPr>
          <w:p w:rsidR="009C2B36" w:rsidRPr="009C2B36" w:rsidRDefault="009C2B36" w:rsidP="009C2B36">
            <w:pPr>
              <w:spacing w:line="240" w:lineRule="auto"/>
              <w:jc w:val="right"/>
              <w:rPr>
                <w:rFonts w:ascii="Calibri" w:eastAsia="Times New Roman" w:hAnsi="Calibri" w:cs="Calibri"/>
                <w:color w:val="000000"/>
                <w:sz w:val="22"/>
                <w:lang w:eastAsia="es-AR"/>
              </w:rPr>
            </w:pPr>
            <w:r w:rsidRPr="009C2B36">
              <w:rPr>
                <w:rFonts w:ascii="Calibri" w:eastAsia="Times New Roman" w:hAnsi="Calibri" w:cs="Calibri"/>
                <w:color w:val="000000"/>
                <w:sz w:val="22"/>
                <w:lang w:eastAsia="es-AR"/>
              </w:rPr>
              <w:t>3</w:t>
            </w:r>
          </w:p>
        </w:tc>
      </w:tr>
    </w:tbl>
    <w:p w:rsidR="009C2B36" w:rsidRDefault="009C2B36" w:rsidP="00B25812"/>
    <w:p w:rsidR="006F7B40" w:rsidRPr="006F7B40" w:rsidRDefault="006F7B40" w:rsidP="006F7B40">
      <w:pPr>
        <w:pStyle w:val="Caption"/>
        <w:keepNext/>
        <w:rPr>
          <w:i w:val="0"/>
          <w:color w:val="auto"/>
          <w:sz w:val="24"/>
          <w:szCs w:val="24"/>
        </w:rPr>
      </w:pPr>
      <w:r w:rsidRPr="006F7B40">
        <w:rPr>
          <w:i w:val="0"/>
          <w:color w:val="auto"/>
          <w:sz w:val="24"/>
          <w:szCs w:val="24"/>
        </w:rPr>
        <w:t xml:space="preserve">Tabla </w:t>
      </w:r>
      <w:r w:rsidRPr="006F7B40">
        <w:rPr>
          <w:i w:val="0"/>
          <w:color w:val="auto"/>
          <w:sz w:val="24"/>
          <w:szCs w:val="24"/>
        </w:rPr>
        <w:fldChar w:fldCharType="begin"/>
      </w:r>
      <w:r w:rsidRPr="006F7B40">
        <w:rPr>
          <w:i w:val="0"/>
          <w:color w:val="auto"/>
          <w:sz w:val="24"/>
          <w:szCs w:val="24"/>
        </w:rPr>
        <w:instrText xml:space="preserve"> SEQ Tabla \* ARABIC </w:instrText>
      </w:r>
      <w:r w:rsidRPr="006F7B40">
        <w:rPr>
          <w:i w:val="0"/>
          <w:color w:val="auto"/>
          <w:sz w:val="24"/>
          <w:szCs w:val="24"/>
        </w:rPr>
        <w:fldChar w:fldCharType="separate"/>
      </w:r>
      <w:r w:rsidR="00FD5728">
        <w:rPr>
          <w:i w:val="0"/>
          <w:noProof/>
          <w:color w:val="auto"/>
          <w:sz w:val="24"/>
          <w:szCs w:val="24"/>
        </w:rPr>
        <w:t>5</w:t>
      </w:r>
      <w:r w:rsidRPr="006F7B40">
        <w:rPr>
          <w:i w:val="0"/>
          <w:color w:val="auto"/>
          <w:sz w:val="24"/>
          <w:szCs w:val="24"/>
        </w:rPr>
        <w:fldChar w:fldCharType="end"/>
      </w:r>
      <w:r w:rsidRPr="006F7B40">
        <w:rPr>
          <w:i w:val="0"/>
          <w:color w:val="auto"/>
          <w:sz w:val="24"/>
          <w:szCs w:val="24"/>
        </w:rPr>
        <w:t>. Historia de Usuario HU-004. Fuente: 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920"/>
        <w:gridCol w:w="4240"/>
        <w:gridCol w:w="1571"/>
      </w:tblGrid>
      <w:tr w:rsidR="006777F3" w:rsidRPr="006777F3"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HU-004</w:t>
            </w:r>
          </w:p>
        </w:tc>
        <w:tc>
          <w:tcPr>
            <w:tcW w:w="920" w:type="dxa"/>
            <w:tcBorders>
              <w:top w:val="single" w:sz="4" w:space="0" w:color="auto"/>
              <w:left w:val="nil"/>
              <w:bottom w:val="double" w:sz="6" w:space="0" w:color="auto"/>
              <w:right w:val="single" w:sz="4" w:space="0" w:color="auto"/>
            </w:tcBorders>
            <w:shd w:val="clear" w:color="auto" w:fill="auto"/>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Nombre</w:t>
            </w:r>
          </w:p>
        </w:tc>
        <w:tc>
          <w:tcPr>
            <w:tcW w:w="5811" w:type="dxa"/>
            <w:gridSpan w:val="2"/>
            <w:tcBorders>
              <w:top w:val="single" w:sz="4" w:space="0" w:color="auto"/>
              <w:left w:val="nil"/>
              <w:bottom w:val="double" w:sz="6" w:space="0" w:color="auto"/>
              <w:right w:val="single" w:sz="4" w:space="0" w:color="auto"/>
            </w:tcBorders>
            <w:shd w:val="clear" w:color="auto" w:fill="auto"/>
            <w:vAlign w:val="bottom"/>
            <w:hideMark/>
          </w:tcPr>
          <w:p w:rsidR="006777F3" w:rsidRPr="006777F3" w:rsidRDefault="006777F3" w:rsidP="006777F3">
            <w:pPr>
              <w:spacing w:line="240" w:lineRule="auto"/>
              <w:jc w:val="center"/>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 xml:space="preserve">Cálculo de demanda de energía en </w:t>
            </w:r>
            <w:proofErr w:type="spellStart"/>
            <w:r w:rsidR="00B1393E">
              <w:rPr>
                <w:rFonts w:ascii="Calibri" w:eastAsia="Times New Roman" w:hAnsi="Calibri" w:cs="Calibri"/>
                <w:color w:val="000000"/>
                <w:sz w:val="22"/>
                <w:lang w:eastAsia="es-AR"/>
              </w:rPr>
              <w:t>Microred</w:t>
            </w:r>
            <w:proofErr w:type="spellEnd"/>
          </w:p>
        </w:tc>
      </w:tr>
      <w:tr w:rsidR="006777F3" w:rsidRPr="006777F3" w:rsidTr="006F7B40">
        <w:trPr>
          <w:trHeight w:val="588"/>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6777F3" w:rsidRPr="006777F3" w:rsidRDefault="006777F3" w:rsidP="006777F3">
            <w:pPr>
              <w:spacing w:line="240" w:lineRule="auto"/>
              <w:jc w:val="center"/>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Como sistema quiero calcular el estimado de energía que se consumirá en un periodo de 15 minutos determinado.</w:t>
            </w:r>
          </w:p>
        </w:tc>
      </w:tr>
      <w:tr w:rsidR="006777F3" w:rsidRPr="006777F3" w:rsidTr="006777F3">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noWrap/>
            <w:vAlign w:val="bottom"/>
            <w:hideMark/>
          </w:tcPr>
          <w:p w:rsidR="006777F3" w:rsidRPr="006777F3" w:rsidRDefault="006777F3" w:rsidP="006F7B40">
            <w:pPr>
              <w:pStyle w:val="ListParagraph"/>
              <w:numPr>
                <w:ilvl w:val="0"/>
                <w:numId w:val="9"/>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determinado horario, </w:t>
            </w:r>
            <w:r w:rsidR="00456E68">
              <w:rPr>
                <w:rFonts w:ascii="Calibri" w:eastAsia="Times New Roman" w:hAnsi="Calibri" w:cs="Calibri"/>
                <w:color w:val="000000"/>
                <w:sz w:val="22"/>
                <w:lang w:eastAsia="es-AR"/>
              </w:rPr>
              <w:t xml:space="preserve">cuando el sistema operativo corre una secuencia de comandos automáticamente, </w:t>
            </w:r>
            <w:r>
              <w:rPr>
                <w:rFonts w:ascii="Calibri" w:eastAsia="Times New Roman" w:hAnsi="Calibri" w:cs="Calibri"/>
                <w:color w:val="000000"/>
                <w:sz w:val="22"/>
                <w:lang w:eastAsia="es-AR"/>
              </w:rPr>
              <w:t xml:space="preserve">entonces el sistema calculará la energía que consumirá la </w:t>
            </w:r>
            <w:proofErr w:type="spellStart"/>
            <w:r w:rsidR="00B1393E">
              <w:rPr>
                <w:rFonts w:ascii="Calibri" w:eastAsia="Times New Roman" w:hAnsi="Calibri" w:cs="Calibri"/>
                <w:color w:val="000000"/>
                <w:sz w:val="22"/>
                <w:lang w:eastAsia="es-AR"/>
              </w:rPr>
              <w:t>microred</w:t>
            </w:r>
            <w:proofErr w:type="spellEnd"/>
            <w:r>
              <w:rPr>
                <w:rFonts w:ascii="Calibri" w:eastAsia="Times New Roman" w:hAnsi="Calibri" w:cs="Calibri"/>
                <w:color w:val="000000"/>
                <w:sz w:val="22"/>
                <w:lang w:eastAsia="es-AR"/>
              </w:rPr>
              <w:t xml:space="preserve"> en las próximas 24</w:t>
            </w:r>
            <w:r w:rsidR="006F7B40">
              <w:rPr>
                <w:rFonts w:ascii="Calibri" w:eastAsia="Times New Roman" w:hAnsi="Calibri" w:cs="Calibri"/>
                <w:color w:val="000000"/>
                <w:sz w:val="22"/>
                <w:lang w:eastAsia="es-AR"/>
              </w:rPr>
              <w:t xml:space="preserve"> en fracciones de 15min, basándose en los históricos de consumo según el día de la semana y teniendo en cuenta feriados.</w:t>
            </w:r>
          </w:p>
        </w:tc>
      </w:tr>
      <w:tr w:rsidR="006777F3" w:rsidRPr="006777F3"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Alta</w:t>
            </w:r>
          </w:p>
        </w:tc>
        <w:tc>
          <w:tcPr>
            <w:tcW w:w="5160" w:type="dxa"/>
            <w:gridSpan w:val="2"/>
            <w:tcBorders>
              <w:top w:val="nil"/>
              <w:left w:val="nil"/>
              <w:bottom w:val="single" w:sz="4" w:space="0" w:color="auto"/>
              <w:right w:val="single" w:sz="4" w:space="0" w:color="auto"/>
            </w:tcBorders>
            <w:shd w:val="clear" w:color="000000" w:fill="D9D9D9"/>
            <w:noWrap/>
            <w:vAlign w:val="bottom"/>
            <w:hideMark/>
          </w:tcPr>
          <w:p w:rsidR="006777F3" w:rsidRPr="006777F3" w:rsidRDefault="006777F3" w:rsidP="006777F3">
            <w:pPr>
              <w:spacing w:line="240" w:lineRule="auto"/>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Puntos de Historia</w:t>
            </w:r>
          </w:p>
        </w:tc>
        <w:tc>
          <w:tcPr>
            <w:tcW w:w="1571" w:type="dxa"/>
            <w:tcBorders>
              <w:top w:val="nil"/>
              <w:left w:val="nil"/>
              <w:bottom w:val="single" w:sz="4" w:space="0" w:color="auto"/>
              <w:right w:val="single" w:sz="4" w:space="0" w:color="auto"/>
            </w:tcBorders>
            <w:shd w:val="clear" w:color="000000" w:fill="D9D9D9"/>
            <w:noWrap/>
            <w:vAlign w:val="bottom"/>
            <w:hideMark/>
          </w:tcPr>
          <w:p w:rsidR="006777F3" w:rsidRPr="006777F3" w:rsidRDefault="006777F3" w:rsidP="006777F3">
            <w:pPr>
              <w:spacing w:line="240" w:lineRule="auto"/>
              <w:jc w:val="right"/>
              <w:rPr>
                <w:rFonts w:ascii="Calibri" w:eastAsia="Times New Roman" w:hAnsi="Calibri" w:cs="Calibri"/>
                <w:color w:val="000000"/>
                <w:sz w:val="22"/>
                <w:lang w:eastAsia="es-AR"/>
              </w:rPr>
            </w:pPr>
            <w:r w:rsidRPr="006777F3">
              <w:rPr>
                <w:rFonts w:ascii="Calibri" w:eastAsia="Times New Roman" w:hAnsi="Calibri" w:cs="Calibri"/>
                <w:color w:val="000000"/>
                <w:sz w:val="22"/>
                <w:lang w:eastAsia="es-AR"/>
              </w:rPr>
              <w:t>7</w:t>
            </w:r>
          </w:p>
        </w:tc>
      </w:tr>
    </w:tbl>
    <w:p w:rsidR="006777F3" w:rsidRDefault="006777F3" w:rsidP="00B25812"/>
    <w:p w:rsidR="00A93516" w:rsidRPr="00A93516" w:rsidRDefault="00A93516" w:rsidP="00A93516">
      <w:pPr>
        <w:pStyle w:val="Caption"/>
        <w:keepNext/>
        <w:rPr>
          <w:i w:val="0"/>
          <w:color w:val="auto"/>
          <w:sz w:val="24"/>
          <w:szCs w:val="24"/>
        </w:rPr>
      </w:pPr>
      <w:r w:rsidRPr="00A93516">
        <w:rPr>
          <w:i w:val="0"/>
          <w:color w:val="auto"/>
          <w:sz w:val="24"/>
          <w:szCs w:val="24"/>
        </w:rPr>
        <w:t xml:space="preserve">Tabla </w:t>
      </w:r>
      <w:r w:rsidRPr="00A93516">
        <w:rPr>
          <w:i w:val="0"/>
          <w:color w:val="auto"/>
          <w:sz w:val="24"/>
          <w:szCs w:val="24"/>
        </w:rPr>
        <w:fldChar w:fldCharType="begin"/>
      </w:r>
      <w:r w:rsidRPr="00A93516">
        <w:rPr>
          <w:i w:val="0"/>
          <w:color w:val="auto"/>
          <w:sz w:val="24"/>
          <w:szCs w:val="24"/>
        </w:rPr>
        <w:instrText xml:space="preserve"> SEQ Tabla \* ARABIC </w:instrText>
      </w:r>
      <w:r w:rsidRPr="00A93516">
        <w:rPr>
          <w:i w:val="0"/>
          <w:color w:val="auto"/>
          <w:sz w:val="24"/>
          <w:szCs w:val="24"/>
        </w:rPr>
        <w:fldChar w:fldCharType="separate"/>
      </w:r>
      <w:r w:rsidR="00FD5728">
        <w:rPr>
          <w:i w:val="0"/>
          <w:noProof/>
          <w:color w:val="auto"/>
          <w:sz w:val="24"/>
          <w:szCs w:val="24"/>
        </w:rPr>
        <w:t>6</w:t>
      </w:r>
      <w:r w:rsidRPr="00A93516">
        <w:rPr>
          <w:i w:val="0"/>
          <w:color w:val="auto"/>
          <w:sz w:val="24"/>
          <w:szCs w:val="24"/>
        </w:rPr>
        <w:fldChar w:fldCharType="end"/>
      </w:r>
      <w:r w:rsidRPr="00A93516">
        <w:rPr>
          <w:i w:val="0"/>
          <w:color w:val="auto"/>
          <w:sz w:val="24"/>
          <w:szCs w:val="24"/>
        </w:rPr>
        <w:t>. Historia de Usuario HU-005. Fuente: 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1203"/>
        <w:gridCol w:w="3957"/>
        <w:gridCol w:w="1571"/>
      </w:tblGrid>
      <w:tr w:rsidR="006F7B40" w:rsidRPr="006F7B40"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6F7B40" w:rsidRPr="006F7B40" w:rsidRDefault="006F7B40"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6F7B40" w:rsidRPr="006F7B40" w:rsidRDefault="006F7B40"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HU-005</w:t>
            </w:r>
          </w:p>
        </w:tc>
        <w:tc>
          <w:tcPr>
            <w:tcW w:w="1203" w:type="dxa"/>
            <w:tcBorders>
              <w:top w:val="single" w:sz="4" w:space="0" w:color="auto"/>
              <w:left w:val="nil"/>
              <w:bottom w:val="double" w:sz="6" w:space="0" w:color="auto"/>
              <w:right w:val="single" w:sz="4" w:space="0" w:color="auto"/>
            </w:tcBorders>
            <w:shd w:val="clear" w:color="auto" w:fill="auto"/>
            <w:noWrap/>
            <w:vAlign w:val="bottom"/>
            <w:hideMark/>
          </w:tcPr>
          <w:p w:rsidR="006F7B40" w:rsidRPr="006F7B40" w:rsidRDefault="006F7B40"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Nombre</w:t>
            </w:r>
          </w:p>
        </w:tc>
        <w:tc>
          <w:tcPr>
            <w:tcW w:w="5528" w:type="dxa"/>
            <w:gridSpan w:val="2"/>
            <w:tcBorders>
              <w:top w:val="single" w:sz="4" w:space="0" w:color="auto"/>
              <w:left w:val="nil"/>
              <w:bottom w:val="double" w:sz="6" w:space="0" w:color="auto"/>
              <w:right w:val="single" w:sz="4" w:space="0" w:color="auto"/>
            </w:tcBorders>
            <w:shd w:val="clear" w:color="auto" w:fill="auto"/>
            <w:vAlign w:val="bottom"/>
            <w:hideMark/>
          </w:tcPr>
          <w:p w:rsidR="006F7B40" w:rsidRPr="006F7B40" w:rsidRDefault="006F7B40" w:rsidP="006F7B40">
            <w:pPr>
              <w:spacing w:line="240" w:lineRule="auto"/>
              <w:jc w:val="center"/>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Cálculo de producción de energía</w:t>
            </w:r>
          </w:p>
        </w:tc>
      </w:tr>
      <w:tr w:rsidR="006F7B40" w:rsidRPr="006F7B40" w:rsidTr="006F7B40">
        <w:trPr>
          <w:trHeight w:val="559"/>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6F7B40" w:rsidRPr="006F7B40" w:rsidRDefault="006F7B40" w:rsidP="006F7B40">
            <w:pPr>
              <w:spacing w:line="240" w:lineRule="auto"/>
              <w:jc w:val="center"/>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6F7B40" w:rsidRPr="006F7B40" w:rsidRDefault="006F7B40"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 xml:space="preserve">Como sistema quiero calcular el estimado de la producción de energía distribuida en la </w:t>
            </w:r>
            <w:proofErr w:type="spellStart"/>
            <w:r w:rsidR="00B1393E">
              <w:rPr>
                <w:rFonts w:ascii="Calibri" w:eastAsia="Times New Roman" w:hAnsi="Calibri" w:cs="Calibri"/>
                <w:color w:val="000000"/>
                <w:sz w:val="22"/>
                <w:lang w:eastAsia="es-AR"/>
              </w:rPr>
              <w:t>microred</w:t>
            </w:r>
            <w:proofErr w:type="spellEnd"/>
            <w:r w:rsidRPr="006F7B40">
              <w:rPr>
                <w:rFonts w:ascii="Calibri" w:eastAsia="Times New Roman" w:hAnsi="Calibri" w:cs="Calibri"/>
                <w:color w:val="000000"/>
                <w:sz w:val="22"/>
                <w:lang w:eastAsia="es-AR"/>
              </w:rPr>
              <w:t>.</w:t>
            </w:r>
          </w:p>
        </w:tc>
      </w:tr>
      <w:tr w:rsidR="006F7B40" w:rsidRPr="006F7B40" w:rsidTr="006F7B40">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7B40" w:rsidRPr="006F7B40" w:rsidRDefault="006F7B40"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noWrap/>
            <w:vAlign w:val="bottom"/>
            <w:hideMark/>
          </w:tcPr>
          <w:p w:rsidR="006F7B40" w:rsidRPr="00A93516" w:rsidRDefault="00A93516" w:rsidP="00DC282F">
            <w:pPr>
              <w:pStyle w:val="ListParagraph"/>
              <w:numPr>
                <w:ilvl w:val="0"/>
                <w:numId w:val="10"/>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horario determinado, </w:t>
            </w:r>
            <w:r w:rsidR="00203E26">
              <w:rPr>
                <w:rFonts w:ascii="Calibri" w:eastAsia="Times New Roman" w:hAnsi="Calibri" w:cs="Calibri"/>
                <w:color w:val="000000"/>
                <w:sz w:val="22"/>
                <w:lang w:eastAsia="es-AR"/>
              </w:rPr>
              <w:t xml:space="preserve">cuando el sistema operativo corre una secuencia de comandos automáticamente, </w:t>
            </w:r>
            <w:r>
              <w:rPr>
                <w:rFonts w:ascii="Calibri" w:eastAsia="Times New Roman" w:hAnsi="Calibri" w:cs="Calibri"/>
                <w:color w:val="000000"/>
                <w:sz w:val="22"/>
                <w:lang w:eastAsia="es-AR"/>
              </w:rPr>
              <w:t xml:space="preserve">entonces el sistema estimará la energía que los Controladores 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Pr>
                <w:rFonts w:ascii="Calibri" w:eastAsia="Times New Roman" w:hAnsi="Calibri" w:cs="Calibri"/>
                <w:color w:val="000000"/>
                <w:sz w:val="22"/>
                <w:lang w:eastAsia="es-AR"/>
              </w:rPr>
              <w:t xml:space="preserve"> (MC) podrían entregar en las próximas 24hs en periodos de 15 minutos en base a, el histórico de oferta de energía cumplida y el pronóstico de incidencia solar.</w:t>
            </w:r>
          </w:p>
        </w:tc>
      </w:tr>
      <w:tr w:rsidR="00DA2ABA" w:rsidRPr="006F7B40"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DA2ABA" w:rsidRPr="006F7B40" w:rsidRDefault="00DA2ABA"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DA2ABA" w:rsidRPr="006F7B40" w:rsidRDefault="00DA2ABA"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Alta</w:t>
            </w:r>
          </w:p>
        </w:tc>
        <w:tc>
          <w:tcPr>
            <w:tcW w:w="5160" w:type="dxa"/>
            <w:gridSpan w:val="2"/>
            <w:tcBorders>
              <w:top w:val="nil"/>
              <w:left w:val="nil"/>
              <w:bottom w:val="single" w:sz="4" w:space="0" w:color="auto"/>
              <w:right w:val="single" w:sz="4" w:space="0" w:color="auto"/>
            </w:tcBorders>
            <w:shd w:val="clear" w:color="000000" w:fill="D9D9D9"/>
            <w:noWrap/>
            <w:vAlign w:val="bottom"/>
            <w:hideMark/>
          </w:tcPr>
          <w:p w:rsidR="00DA2ABA" w:rsidRPr="006F7B40" w:rsidRDefault="00DA2ABA" w:rsidP="006F7B40">
            <w:pPr>
              <w:spacing w:line="240" w:lineRule="auto"/>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Puntos de Historia</w:t>
            </w:r>
          </w:p>
        </w:tc>
        <w:tc>
          <w:tcPr>
            <w:tcW w:w="1571" w:type="dxa"/>
            <w:tcBorders>
              <w:top w:val="nil"/>
              <w:left w:val="nil"/>
              <w:bottom w:val="single" w:sz="4" w:space="0" w:color="auto"/>
              <w:right w:val="single" w:sz="4" w:space="0" w:color="auto"/>
            </w:tcBorders>
            <w:shd w:val="clear" w:color="000000" w:fill="D9D9D9"/>
            <w:noWrap/>
            <w:vAlign w:val="bottom"/>
            <w:hideMark/>
          </w:tcPr>
          <w:p w:rsidR="00DA2ABA" w:rsidRPr="006F7B40" w:rsidRDefault="00DA2ABA" w:rsidP="006F7B40">
            <w:pPr>
              <w:spacing w:line="240" w:lineRule="auto"/>
              <w:jc w:val="right"/>
              <w:rPr>
                <w:rFonts w:ascii="Calibri" w:eastAsia="Times New Roman" w:hAnsi="Calibri" w:cs="Calibri"/>
                <w:color w:val="000000"/>
                <w:sz w:val="22"/>
                <w:lang w:eastAsia="es-AR"/>
              </w:rPr>
            </w:pPr>
            <w:r w:rsidRPr="006F7B40">
              <w:rPr>
                <w:rFonts w:ascii="Calibri" w:eastAsia="Times New Roman" w:hAnsi="Calibri" w:cs="Calibri"/>
                <w:color w:val="000000"/>
                <w:sz w:val="22"/>
                <w:lang w:eastAsia="es-AR"/>
              </w:rPr>
              <w:t>7</w:t>
            </w:r>
          </w:p>
        </w:tc>
      </w:tr>
    </w:tbl>
    <w:p w:rsidR="006F7B40" w:rsidRDefault="006F7B40" w:rsidP="00B25812"/>
    <w:p w:rsidR="008B3CA6" w:rsidRPr="008B3CA6" w:rsidRDefault="008B3CA6" w:rsidP="008B3CA6">
      <w:pPr>
        <w:pStyle w:val="Caption"/>
        <w:keepNext/>
        <w:rPr>
          <w:i w:val="0"/>
          <w:color w:val="auto"/>
          <w:sz w:val="24"/>
          <w:szCs w:val="24"/>
        </w:rPr>
      </w:pPr>
      <w:r w:rsidRPr="008B3CA6">
        <w:rPr>
          <w:i w:val="0"/>
          <w:color w:val="auto"/>
          <w:sz w:val="24"/>
          <w:szCs w:val="24"/>
        </w:rPr>
        <w:t xml:space="preserve">Tabla </w:t>
      </w:r>
      <w:r w:rsidRPr="008B3CA6">
        <w:rPr>
          <w:i w:val="0"/>
          <w:color w:val="auto"/>
          <w:sz w:val="24"/>
          <w:szCs w:val="24"/>
        </w:rPr>
        <w:fldChar w:fldCharType="begin"/>
      </w:r>
      <w:r w:rsidRPr="008B3CA6">
        <w:rPr>
          <w:i w:val="0"/>
          <w:color w:val="auto"/>
          <w:sz w:val="24"/>
          <w:szCs w:val="24"/>
        </w:rPr>
        <w:instrText xml:space="preserve"> SEQ Tabla \* ARABIC </w:instrText>
      </w:r>
      <w:r w:rsidRPr="008B3CA6">
        <w:rPr>
          <w:i w:val="0"/>
          <w:color w:val="auto"/>
          <w:sz w:val="24"/>
          <w:szCs w:val="24"/>
        </w:rPr>
        <w:fldChar w:fldCharType="separate"/>
      </w:r>
      <w:r w:rsidR="00FD5728">
        <w:rPr>
          <w:i w:val="0"/>
          <w:noProof/>
          <w:color w:val="auto"/>
          <w:sz w:val="24"/>
          <w:szCs w:val="24"/>
        </w:rPr>
        <w:t>7</w:t>
      </w:r>
      <w:r w:rsidRPr="008B3CA6">
        <w:rPr>
          <w:i w:val="0"/>
          <w:color w:val="auto"/>
          <w:sz w:val="24"/>
          <w:szCs w:val="24"/>
        </w:rPr>
        <w:fldChar w:fldCharType="end"/>
      </w:r>
      <w:r w:rsidRPr="008B3CA6">
        <w:rPr>
          <w:i w:val="0"/>
          <w:color w:val="auto"/>
          <w:sz w:val="24"/>
          <w:szCs w:val="24"/>
        </w:rPr>
        <w:t>. Historia de Usuario HU-006. Fuente: Elaboración propia.</w:t>
      </w:r>
    </w:p>
    <w:tbl>
      <w:tblPr>
        <w:tblW w:w="9072" w:type="dxa"/>
        <w:tblInd w:w="-5" w:type="dxa"/>
        <w:tblCellMar>
          <w:left w:w="70" w:type="dxa"/>
          <w:right w:w="70" w:type="dxa"/>
        </w:tblCellMar>
        <w:tblLook w:val="04A0" w:firstRow="1" w:lastRow="0" w:firstColumn="1" w:lastColumn="0" w:noHBand="0" w:noVBand="1"/>
      </w:tblPr>
      <w:tblGrid>
        <w:gridCol w:w="961"/>
        <w:gridCol w:w="1380"/>
        <w:gridCol w:w="1061"/>
        <w:gridCol w:w="4099"/>
        <w:gridCol w:w="1571"/>
      </w:tblGrid>
      <w:tr w:rsidR="00A93516" w:rsidRPr="00A93516"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A93516" w:rsidRPr="00A93516" w:rsidRDefault="00A93516"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A93516" w:rsidRPr="00A93516" w:rsidRDefault="00A93516"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HU-006</w:t>
            </w:r>
          </w:p>
        </w:tc>
        <w:tc>
          <w:tcPr>
            <w:tcW w:w="1061" w:type="dxa"/>
            <w:tcBorders>
              <w:top w:val="single" w:sz="4" w:space="0" w:color="auto"/>
              <w:left w:val="nil"/>
              <w:bottom w:val="double" w:sz="6" w:space="0" w:color="auto"/>
              <w:right w:val="single" w:sz="4" w:space="0" w:color="auto"/>
            </w:tcBorders>
            <w:shd w:val="clear" w:color="auto" w:fill="auto"/>
            <w:noWrap/>
            <w:vAlign w:val="bottom"/>
            <w:hideMark/>
          </w:tcPr>
          <w:p w:rsidR="00A93516" w:rsidRPr="00A93516" w:rsidRDefault="00A93516"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Nombre</w:t>
            </w:r>
          </w:p>
        </w:tc>
        <w:tc>
          <w:tcPr>
            <w:tcW w:w="5670" w:type="dxa"/>
            <w:gridSpan w:val="2"/>
            <w:tcBorders>
              <w:top w:val="single" w:sz="4" w:space="0" w:color="auto"/>
              <w:left w:val="nil"/>
              <w:bottom w:val="double" w:sz="6" w:space="0" w:color="auto"/>
              <w:right w:val="single" w:sz="4" w:space="0" w:color="auto"/>
            </w:tcBorders>
            <w:shd w:val="clear" w:color="auto" w:fill="auto"/>
            <w:vAlign w:val="bottom"/>
            <w:hideMark/>
          </w:tcPr>
          <w:p w:rsidR="00A93516" w:rsidRPr="00A93516" w:rsidRDefault="00A93516" w:rsidP="00A93516">
            <w:pPr>
              <w:spacing w:line="240" w:lineRule="auto"/>
              <w:jc w:val="center"/>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Cálculo precio de unidad de energía</w:t>
            </w:r>
          </w:p>
        </w:tc>
      </w:tr>
      <w:tr w:rsidR="00A93516" w:rsidRPr="00A93516" w:rsidTr="00DA2ABA">
        <w:trPr>
          <w:trHeight w:val="514"/>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A93516" w:rsidRPr="00A93516" w:rsidRDefault="00A93516" w:rsidP="00A93516">
            <w:pPr>
              <w:spacing w:line="240" w:lineRule="auto"/>
              <w:jc w:val="center"/>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Descripción</w:t>
            </w:r>
          </w:p>
        </w:tc>
        <w:tc>
          <w:tcPr>
            <w:tcW w:w="6731" w:type="dxa"/>
            <w:gridSpan w:val="3"/>
            <w:tcBorders>
              <w:top w:val="nil"/>
              <w:left w:val="nil"/>
              <w:bottom w:val="single" w:sz="4" w:space="0" w:color="auto"/>
              <w:right w:val="single" w:sz="4" w:space="0" w:color="auto"/>
            </w:tcBorders>
            <w:shd w:val="clear" w:color="000000" w:fill="D9D9D9"/>
            <w:vAlign w:val="bottom"/>
            <w:hideMark/>
          </w:tcPr>
          <w:p w:rsidR="00A93516" w:rsidRPr="00A93516" w:rsidRDefault="00A93516"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Como sistema quiero calcular el precio de la energía en base a la estimación de consumo y producción.</w:t>
            </w:r>
          </w:p>
        </w:tc>
      </w:tr>
      <w:tr w:rsidR="00A93516" w:rsidRPr="00A93516" w:rsidTr="00A93516">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3516" w:rsidRPr="00A93516" w:rsidRDefault="00A93516"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Criterios de Aceptación</w:t>
            </w:r>
          </w:p>
        </w:tc>
        <w:tc>
          <w:tcPr>
            <w:tcW w:w="6731" w:type="dxa"/>
            <w:gridSpan w:val="3"/>
            <w:tcBorders>
              <w:top w:val="single" w:sz="4" w:space="0" w:color="auto"/>
              <w:left w:val="nil"/>
              <w:bottom w:val="single" w:sz="4" w:space="0" w:color="auto"/>
              <w:right w:val="single" w:sz="4" w:space="0" w:color="auto"/>
            </w:tcBorders>
            <w:shd w:val="clear" w:color="auto" w:fill="auto"/>
            <w:noWrap/>
            <w:vAlign w:val="bottom"/>
            <w:hideMark/>
          </w:tcPr>
          <w:p w:rsidR="00A93516" w:rsidRDefault="00A93516" w:rsidP="008B3CA6">
            <w:pPr>
              <w:pStyle w:val="ListParagraph"/>
              <w:numPr>
                <w:ilvl w:val="0"/>
                <w:numId w:val="12"/>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horario determinado, </w:t>
            </w:r>
            <w:r w:rsidR="00203E26">
              <w:rPr>
                <w:rFonts w:ascii="Calibri" w:eastAsia="Times New Roman" w:hAnsi="Calibri" w:cs="Calibri"/>
                <w:color w:val="000000"/>
                <w:sz w:val="22"/>
                <w:lang w:eastAsia="es-AR"/>
              </w:rPr>
              <w:t xml:space="preserve">cuando el sistema operativo corre una secuencia de comandos automáticamente, </w:t>
            </w:r>
            <w:r>
              <w:rPr>
                <w:rFonts w:ascii="Calibri" w:eastAsia="Times New Roman" w:hAnsi="Calibri" w:cs="Calibri"/>
                <w:color w:val="000000"/>
                <w:sz w:val="22"/>
                <w:lang w:eastAsia="es-AR"/>
              </w:rPr>
              <w:t>entonces el sistema calculará en precio de</w:t>
            </w:r>
            <w:r w:rsidR="008B3CA6">
              <w:rPr>
                <w:rFonts w:ascii="Calibri" w:eastAsia="Times New Roman" w:hAnsi="Calibri" w:cs="Calibri"/>
                <w:color w:val="000000"/>
                <w:sz w:val="22"/>
                <w:lang w:eastAsia="es-AR"/>
              </w:rPr>
              <w:t xml:space="preserve"> </w:t>
            </w:r>
            <w:r>
              <w:rPr>
                <w:rFonts w:ascii="Calibri" w:eastAsia="Times New Roman" w:hAnsi="Calibri" w:cs="Calibri"/>
                <w:color w:val="000000"/>
                <w:sz w:val="22"/>
                <w:lang w:eastAsia="es-AR"/>
              </w:rPr>
              <w:t>l</w:t>
            </w:r>
            <w:r w:rsidR="008B3CA6">
              <w:rPr>
                <w:rFonts w:ascii="Calibri" w:eastAsia="Times New Roman" w:hAnsi="Calibri" w:cs="Calibri"/>
                <w:color w:val="000000"/>
                <w:sz w:val="22"/>
                <w:lang w:eastAsia="es-AR"/>
              </w:rPr>
              <w:t>a unidad de energía (</w:t>
            </w:r>
            <w:r>
              <w:rPr>
                <w:rFonts w:ascii="Calibri" w:eastAsia="Times New Roman" w:hAnsi="Calibri" w:cs="Calibri"/>
                <w:color w:val="000000"/>
                <w:sz w:val="22"/>
                <w:lang w:eastAsia="es-AR"/>
              </w:rPr>
              <w:t>Kilo Watt hora</w:t>
            </w:r>
            <w:r w:rsidR="008B3CA6">
              <w:rPr>
                <w:rFonts w:ascii="Calibri" w:eastAsia="Times New Roman" w:hAnsi="Calibri" w:cs="Calibri"/>
                <w:color w:val="000000"/>
                <w:sz w:val="22"/>
                <w:lang w:eastAsia="es-AR"/>
              </w:rPr>
              <w:t>)</w:t>
            </w:r>
            <w:r>
              <w:rPr>
                <w:rFonts w:ascii="Calibri" w:eastAsia="Times New Roman" w:hAnsi="Calibri" w:cs="Calibri"/>
                <w:color w:val="000000"/>
                <w:sz w:val="22"/>
                <w:lang w:eastAsia="es-AR"/>
              </w:rPr>
              <w:t xml:space="preserve"> por periodos de 15 minutos para las próximas 24Hs. en base </w:t>
            </w:r>
            <w:r w:rsidR="008B3CA6">
              <w:rPr>
                <w:rFonts w:ascii="Calibri" w:eastAsia="Times New Roman" w:hAnsi="Calibri" w:cs="Calibri"/>
                <w:color w:val="000000"/>
                <w:sz w:val="22"/>
                <w:lang w:eastAsia="es-AR"/>
              </w:rPr>
              <w:t xml:space="preserve">al precio de la unidad de energía provista por la Compañía de Servicio de Energía (ESCO) y el balance total de energía estimado que es igual </w:t>
            </w:r>
            <w:r>
              <w:rPr>
                <w:rFonts w:ascii="Calibri" w:eastAsia="Times New Roman" w:hAnsi="Calibri" w:cs="Calibri"/>
                <w:color w:val="000000"/>
                <w:sz w:val="22"/>
                <w:lang w:eastAsia="es-AR"/>
              </w:rPr>
              <w:t xml:space="preserve">a la energía </w:t>
            </w:r>
            <w:r w:rsidR="008B3CA6">
              <w:rPr>
                <w:rFonts w:ascii="Calibri" w:eastAsia="Times New Roman" w:hAnsi="Calibri" w:cs="Calibri"/>
                <w:color w:val="000000"/>
                <w:sz w:val="22"/>
                <w:lang w:eastAsia="es-AR"/>
              </w:rPr>
              <w:t xml:space="preserve">estimada </w:t>
            </w:r>
            <w:r>
              <w:rPr>
                <w:rFonts w:ascii="Calibri" w:eastAsia="Times New Roman" w:hAnsi="Calibri" w:cs="Calibri"/>
                <w:color w:val="000000"/>
                <w:sz w:val="22"/>
                <w:lang w:eastAsia="es-AR"/>
              </w:rPr>
              <w:t xml:space="preserve">que se podría producir en la </w:t>
            </w:r>
            <w:proofErr w:type="spellStart"/>
            <w:r w:rsidR="00B1393E">
              <w:rPr>
                <w:rFonts w:ascii="Calibri" w:eastAsia="Times New Roman" w:hAnsi="Calibri" w:cs="Calibri"/>
                <w:color w:val="000000"/>
                <w:sz w:val="22"/>
                <w:lang w:eastAsia="es-AR"/>
              </w:rPr>
              <w:t>microred</w:t>
            </w:r>
            <w:proofErr w:type="spellEnd"/>
            <w:r>
              <w:rPr>
                <w:rFonts w:ascii="Calibri" w:eastAsia="Times New Roman" w:hAnsi="Calibri" w:cs="Calibri"/>
                <w:color w:val="000000"/>
                <w:sz w:val="22"/>
                <w:lang w:eastAsia="es-AR"/>
              </w:rPr>
              <w:t xml:space="preserve"> </w:t>
            </w:r>
            <w:r w:rsidR="008B3CA6">
              <w:rPr>
                <w:rFonts w:ascii="Calibri" w:eastAsia="Times New Roman" w:hAnsi="Calibri" w:cs="Calibri"/>
                <w:color w:val="000000"/>
                <w:sz w:val="22"/>
                <w:lang w:eastAsia="es-AR"/>
              </w:rPr>
              <w:t xml:space="preserve">menos el consumo estimado en la </w:t>
            </w:r>
            <w:proofErr w:type="spellStart"/>
            <w:r w:rsidR="00B1393E">
              <w:rPr>
                <w:rFonts w:ascii="Calibri" w:eastAsia="Times New Roman" w:hAnsi="Calibri" w:cs="Calibri"/>
                <w:color w:val="000000"/>
                <w:sz w:val="22"/>
                <w:lang w:eastAsia="es-AR"/>
              </w:rPr>
              <w:t>microred</w:t>
            </w:r>
            <w:proofErr w:type="spellEnd"/>
            <w:r w:rsidR="008B3CA6">
              <w:rPr>
                <w:rFonts w:ascii="Calibri" w:eastAsia="Times New Roman" w:hAnsi="Calibri" w:cs="Calibri"/>
                <w:color w:val="000000"/>
                <w:sz w:val="22"/>
                <w:lang w:eastAsia="es-AR"/>
              </w:rPr>
              <w:t>.</w:t>
            </w:r>
          </w:p>
          <w:p w:rsidR="008B3CA6" w:rsidRDefault="008B3CA6" w:rsidP="008B3CA6">
            <w:pPr>
              <w:pStyle w:val="ListParagraph"/>
              <w:numPr>
                <w:ilvl w:val="0"/>
                <w:numId w:val="12"/>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balance de energía total negativo, </w:t>
            </w:r>
            <w:r w:rsidR="00203E26">
              <w:rPr>
                <w:rFonts w:ascii="Calibri" w:eastAsia="Times New Roman" w:hAnsi="Calibri" w:cs="Calibri"/>
                <w:color w:val="000000"/>
                <w:sz w:val="22"/>
                <w:lang w:eastAsia="es-AR"/>
              </w:rPr>
              <w:t xml:space="preserve">cuando el sistema realiza el cálculo de energía, </w:t>
            </w:r>
            <w:r>
              <w:rPr>
                <w:rFonts w:ascii="Calibri" w:eastAsia="Times New Roman" w:hAnsi="Calibri" w:cs="Calibri"/>
                <w:color w:val="000000"/>
                <w:sz w:val="22"/>
                <w:lang w:eastAsia="es-AR"/>
              </w:rPr>
              <w:t xml:space="preserve">entonces el sistema aumentará el precio de la </w:t>
            </w:r>
            <w:r>
              <w:rPr>
                <w:rFonts w:ascii="Calibri" w:eastAsia="Times New Roman" w:hAnsi="Calibri" w:cs="Calibri"/>
                <w:color w:val="000000"/>
                <w:sz w:val="22"/>
                <w:lang w:eastAsia="es-AR"/>
              </w:rPr>
              <w:lastRenderedPageBreak/>
              <w:t>unidad de energía provista por la ESCO con el mismo porcentaje que se produjo en el desbalance.</w:t>
            </w:r>
          </w:p>
          <w:p w:rsidR="008B3CA6" w:rsidRPr="00A93516" w:rsidRDefault="008B3CA6" w:rsidP="008B3CA6">
            <w:pPr>
              <w:pStyle w:val="ListParagraph"/>
              <w:numPr>
                <w:ilvl w:val="0"/>
                <w:numId w:val="12"/>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Dado un balance de energía total positivo,</w:t>
            </w:r>
            <w:r w:rsidR="00203E26">
              <w:rPr>
                <w:rFonts w:ascii="Calibri" w:eastAsia="Times New Roman" w:hAnsi="Calibri" w:cs="Calibri"/>
                <w:color w:val="000000"/>
                <w:sz w:val="22"/>
                <w:lang w:eastAsia="es-AR"/>
              </w:rPr>
              <w:t xml:space="preserve"> cuando el sistema realiza el cálculo de energía,</w:t>
            </w:r>
            <w:r>
              <w:rPr>
                <w:rFonts w:ascii="Calibri" w:eastAsia="Times New Roman" w:hAnsi="Calibri" w:cs="Calibri"/>
                <w:color w:val="000000"/>
                <w:sz w:val="22"/>
                <w:lang w:eastAsia="es-AR"/>
              </w:rPr>
              <w:t xml:space="preserve"> entonces el sistema disminuirá el precio de la unidad de energía provista por la ESCO con el mismo porcentaje que se produjo en el desbalance.</w:t>
            </w:r>
          </w:p>
        </w:tc>
      </w:tr>
      <w:tr w:rsidR="00DA2ABA" w:rsidRPr="00A93516"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DA2ABA" w:rsidRPr="00A93516" w:rsidRDefault="00DA2ABA"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lastRenderedPageBreak/>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DA2ABA" w:rsidRPr="00A93516" w:rsidRDefault="00DA2ABA"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Alta</w:t>
            </w:r>
          </w:p>
        </w:tc>
        <w:tc>
          <w:tcPr>
            <w:tcW w:w="5160" w:type="dxa"/>
            <w:gridSpan w:val="2"/>
            <w:tcBorders>
              <w:top w:val="nil"/>
              <w:left w:val="nil"/>
              <w:bottom w:val="single" w:sz="4" w:space="0" w:color="auto"/>
              <w:right w:val="single" w:sz="4" w:space="0" w:color="auto"/>
            </w:tcBorders>
            <w:shd w:val="clear" w:color="000000" w:fill="D9D9D9"/>
            <w:noWrap/>
            <w:vAlign w:val="bottom"/>
            <w:hideMark/>
          </w:tcPr>
          <w:p w:rsidR="00DA2ABA" w:rsidRPr="00A93516" w:rsidRDefault="00DA2ABA" w:rsidP="00A93516">
            <w:pPr>
              <w:spacing w:line="240" w:lineRule="auto"/>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Puntos de Historia</w:t>
            </w:r>
            <w:r>
              <w:rPr>
                <w:rFonts w:ascii="Calibri" w:eastAsia="Times New Roman" w:hAnsi="Calibri" w:cs="Calibri"/>
                <w:color w:val="000000"/>
                <w:sz w:val="22"/>
                <w:lang w:eastAsia="es-AR"/>
              </w:rPr>
              <w:softHyphen/>
            </w:r>
          </w:p>
        </w:tc>
        <w:tc>
          <w:tcPr>
            <w:tcW w:w="1571" w:type="dxa"/>
            <w:tcBorders>
              <w:top w:val="nil"/>
              <w:left w:val="nil"/>
              <w:bottom w:val="single" w:sz="4" w:space="0" w:color="auto"/>
              <w:right w:val="single" w:sz="4" w:space="0" w:color="auto"/>
            </w:tcBorders>
            <w:shd w:val="clear" w:color="000000" w:fill="D9D9D9"/>
            <w:noWrap/>
            <w:vAlign w:val="bottom"/>
            <w:hideMark/>
          </w:tcPr>
          <w:p w:rsidR="00DA2ABA" w:rsidRPr="00A93516" w:rsidRDefault="00DA2ABA" w:rsidP="00A93516">
            <w:pPr>
              <w:spacing w:line="240" w:lineRule="auto"/>
              <w:jc w:val="right"/>
              <w:rPr>
                <w:rFonts w:ascii="Calibri" w:eastAsia="Times New Roman" w:hAnsi="Calibri" w:cs="Calibri"/>
                <w:color w:val="000000"/>
                <w:sz w:val="22"/>
                <w:lang w:eastAsia="es-AR"/>
              </w:rPr>
            </w:pPr>
            <w:r w:rsidRPr="00A93516">
              <w:rPr>
                <w:rFonts w:ascii="Calibri" w:eastAsia="Times New Roman" w:hAnsi="Calibri" w:cs="Calibri"/>
                <w:color w:val="000000"/>
                <w:sz w:val="22"/>
                <w:lang w:eastAsia="es-AR"/>
              </w:rPr>
              <w:t>7</w:t>
            </w:r>
          </w:p>
        </w:tc>
      </w:tr>
    </w:tbl>
    <w:p w:rsidR="00A93516" w:rsidRDefault="00A93516" w:rsidP="00B25812"/>
    <w:p w:rsidR="00DA2ABA" w:rsidRPr="00DA2ABA" w:rsidRDefault="00DA2ABA" w:rsidP="00DA2ABA">
      <w:pPr>
        <w:pStyle w:val="Caption"/>
        <w:keepNext/>
        <w:rPr>
          <w:i w:val="0"/>
          <w:color w:val="auto"/>
          <w:sz w:val="24"/>
          <w:szCs w:val="24"/>
        </w:rPr>
      </w:pPr>
      <w:r w:rsidRPr="00DA2ABA">
        <w:rPr>
          <w:i w:val="0"/>
          <w:color w:val="auto"/>
          <w:sz w:val="24"/>
          <w:szCs w:val="24"/>
        </w:rPr>
        <w:t xml:space="preserve">Tabla </w:t>
      </w:r>
      <w:r w:rsidRPr="00DA2ABA">
        <w:rPr>
          <w:i w:val="0"/>
          <w:color w:val="auto"/>
          <w:sz w:val="24"/>
          <w:szCs w:val="24"/>
        </w:rPr>
        <w:fldChar w:fldCharType="begin"/>
      </w:r>
      <w:r w:rsidRPr="00DA2ABA">
        <w:rPr>
          <w:i w:val="0"/>
          <w:color w:val="auto"/>
          <w:sz w:val="24"/>
          <w:szCs w:val="24"/>
        </w:rPr>
        <w:instrText xml:space="preserve"> SEQ Tabla \* ARABIC </w:instrText>
      </w:r>
      <w:r w:rsidRPr="00DA2ABA">
        <w:rPr>
          <w:i w:val="0"/>
          <w:color w:val="auto"/>
          <w:sz w:val="24"/>
          <w:szCs w:val="24"/>
        </w:rPr>
        <w:fldChar w:fldCharType="separate"/>
      </w:r>
      <w:r w:rsidR="00FD5728">
        <w:rPr>
          <w:i w:val="0"/>
          <w:noProof/>
          <w:color w:val="auto"/>
          <w:sz w:val="24"/>
          <w:szCs w:val="24"/>
        </w:rPr>
        <w:t>8</w:t>
      </w:r>
      <w:r w:rsidRPr="00DA2ABA">
        <w:rPr>
          <w:i w:val="0"/>
          <w:color w:val="auto"/>
          <w:sz w:val="24"/>
          <w:szCs w:val="24"/>
        </w:rPr>
        <w:fldChar w:fldCharType="end"/>
      </w:r>
      <w:r w:rsidRPr="00DA2ABA">
        <w:rPr>
          <w:i w:val="0"/>
          <w:color w:val="auto"/>
          <w:sz w:val="24"/>
          <w:szCs w:val="24"/>
        </w:rPr>
        <w:t>. Historia de Usuario. Fuente:</w:t>
      </w:r>
      <w:r w:rsidRPr="00DA2ABA">
        <w:rPr>
          <w:i w:val="0"/>
          <w:noProof/>
          <w:color w:val="auto"/>
          <w:sz w:val="24"/>
          <w:szCs w:val="24"/>
        </w:rPr>
        <w:t xml:space="preserve"> Elaboración propia.</w:t>
      </w:r>
    </w:p>
    <w:tbl>
      <w:tblPr>
        <w:tblW w:w="9072" w:type="dxa"/>
        <w:tblInd w:w="-5" w:type="dxa"/>
        <w:tblCellMar>
          <w:left w:w="70" w:type="dxa"/>
          <w:right w:w="70" w:type="dxa"/>
        </w:tblCellMar>
        <w:tblLook w:val="04A0" w:firstRow="1" w:lastRow="0" w:firstColumn="1" w:lastColumn="0" w:noHBand="0" w:noVBand="1"/>
      </w:tblPr>
      <w:tblGrid>
        <w:gridCol w:w="961"/>
        <w:gridCol w:w="1307"/>
        <w:gridCol w:w="1134"/>
        <w:gridCol w:w="4111"/>
        <w:gridCol w:w="1559"/>
      </w:tblGrid>
      <w:tr w:rsidR="00DA2ABA" w:rsidRPr="00DA2ABA" w:rsidTr="00DA2ABA">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ID</w:t>
            </w:r>
          </w:p>
        </w:tc>
        <w:tc>
          <w:tcPr>
            <w:tcW w:w="1307" w:type="dxa"/>
            <w:tcBorders>
              <w:top w:val="single" w:sz="4" w:space="0" w:color="auto"/>
              <w:left w:val="nil"/>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HU-007</w:t>
            </w:r>
          </w:p>
        </w:tc>
        <w:tc>
          <w:tcPr>
            <w:tcW w:w="1134" w:type="dxa"/>
            <w:tcBorders>
              <w:top w:val="single" w:sz="4" w:space="0" w:color="auto"/>
              <w:left w:val="nil"/>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Nombre</w:t>
            </w:r>
          </w:p>
        </w:tc>
        <w:tc>
          <w:tcPr>
            <w:tcW w:w="5670" w:type="dxa"/>
            <w:gridSpan w:val="2"/>
            <w:tcBorders>
              <w:top w:val="single" w:sz="4" w:space="0" w:color="auto"/>
              <w:left w:val="nil"/>
              <w:bottom w:val="double" w:sz="6" w:space="0" w:color="auto"/>
              <w:right w:val="single" w:sz="4" w:space="0" w:color="auto"/>
            </w:tcBorders>
            <w:shd w:val="clear" w:color="auto" w:fill="auto"/>
            <w:vAlign w:val="bottom"/>
            <w:hideMark/>
          </w:tcPr>
          <w:p w:rsidR="00DA2ABA" w:rsidRPr="00DA2ABA" w:rsidRDefault="00DA2ABA" w:rsidP="00DA2ABA">
            <w:pPr>
              <w:spacing w:line="240" w:lineRule="auto"/>
              <w:jc w:val="center"/>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Publicar precios de energía</w:t>
            </w:r>
          </w:p>
        </w:tc>
      </w:tr>
      <w:tr w:rsidR="00DA2ABA" w:rsidRPr="00DA2ABA" w:rsidTr="00DA2ABA">
        <w:trPr>
          <w:trHeight w:val="507"/>
        </w:trPr>
        <w:tc>
          <w:tcPr>
            <w:tcW w:w="2268" w:type="dxa"/>
            <w:gridSpan w:val="2"/>
            <w:tcBorders>
              <w:top w:val="nil"/>
              <w:left w:val="single" w:sz="4" w:space="0" w:color="auto"/>
              <w:bottom w:val="single" w:sz="4" w:space="0" w:color="auto"/>
              <w:right w:val="single" w:sz="4" w:space="0" w:color="auto"/>
            </w:tcBorders>
            <w:shd w:val="clear" w:color="000000" w:fill="D9D9D9"/>
            <w:vAlign w:val="center"/>
            <w:hideMark/>
          </w:tcPr>
          <w:p w:rsidR="00DA2ABA" w:rsidRPr="00DA2ABA" w:rsidRDefault="00DA2ABA" w:rsidP="00DA2ABA">
            <w:pPr>
              <w:spacing w:line="240" w:lineRule="auto"/>
              <w:jc w:val="center"/>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Descripción</w:t>
            </w:r>
          </w:p>
        </w:tc>
        <w:tc>
          <w:tcPr>
            <w:tcW w:w="6804" w:type="dxa"/>
            <w:gridSpan w:val="3"/>
            <w:tcBorders>
              <w:top w:val="nil"/>
              <w:left w:val="nil"/>
              <w:bottom w:val="single" w:sz="4" w:space="0" w:color="auto"/>
              <w:right w:val="single" w:sz="4" w:space="0" w:color="auto"/>
            </w:tcBorders>
            <w:shd w:val="clear" w:color="000000" w:fill="D9D9D9"/>
            <w:vAlign w:val="bottom"/>
            <w:hideMark/>
          </w:tcPr>
          <w:p w:rsidR="00DA2ABA" w:rsidRPr="00DA2ABA" w:rsidRDefault="00DA2ABA" w:rsidP="00DC282F">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 xml:space="preserve">Como sistema quiero poner a disposición de cualquier Controlador 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00DC282F">
              <w:rPr>
                <w:rFonts w:ascii="Calibri" w:eastAsia="Times New Roman" w:hAnsi="Calibri" w:cs="Calibri"/>
                <w:color w:val="000000"/>
                <w:sz w:val="22"/>
                <w:lang w:eastAsia="es-AR"/>
              </w:rPr>
              <w:t xml:space="preserve"> </w:t>
            </w:r>
            <w:r w:rsidRPr="00DA2ABA">
              <w:rPr>
                <w:rFonts w:ascii="Calibri" w:eastAsia="Times New Roman" w:hAnsi="Calibri" w:cs="Calibri"/>
                <w:color w:val="000000"/>
                <w:sz w:val="22"/>
                <w:lang w:eastAsia="es-AR"/>
              </w:rPr>
              <w:t>(MC) los precios de energía.</w:t>
            </w:r>
          </w:p>
        </w:tc>
      </w:tr>
      <w:tr w:rsidR="00DA2ABA" w:rsidRPr="00DA2ABA" w:rsidTr="00DA2ABA">
        <w:trPr>
          <w:trHeight w:val="300"/>
        </w:trPr>
        <w:tc>
          <w:tcPr>
            <w:tcW w:w="226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Criterios de Aceptación</w:t>
            </w:r>
          </w:p>
        </w:tc>
        <w:tc>
          <w:tcPr>
            <w:tcW w:w="6804" w:type="dxa"/>
            <w:gridSpan w:val="3"/>
            <w:tcBorders>
              <w:top w:val="single" w:sz="4" w:space="0" w:color="auto"/>
              <w:left w:val="nil"/>
              <w:bottom w:val="single" w:sz="4" w:space="0" w:color="auto"/>
              <w:right w:val="single" w:sz="4" w:space="0" w:color="auto"/>
            </w:tcBorders>
            <w:shd w:val="clear" w:color="auto" w:fill="auto"/>
            <w:noWrap/>
            <w:vAlign w:val="bottom"/>
            <w:hideMark/>
          </w:tcPr>
          <w:p w:rsidR="00DA2ABA" w:rsidRPr="00203E26" w:rsidRDefault="00DA2ABA" w:rsidP="00203E26">
            <w:pPr>
              <w:pStyle w:val="ListParagraph"/>
              <w:numPr>
                <w:ilvl w:val="0"/>
                <w:numId w:val="13"/>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horario determinado, </w:t>
            </w:r>
            <w:r w:rsidR="00203E26">
              <w:rPr>
                <w:rFonts w:ascii="Calibri" w:eastAsia="Times New Roman" w:hAnsi="Calibri" w:cs="Calibri"/>
                <w:color w:val="000000"/>
                <w:sz w:val="22"/>
                <w:lang w:eastAsia="es-AR"/>
              </w:rPr>
              <w:t xml:space="preserve">cuando el sistema operativo corre una secuencia de comandos automáticamente, </w:t>
            </w:r>
            <w:r w:rsidRPr="00203E26">
              <w:rPr>
                <w:rFonts w:ascii="Calibri" w:eastAsia="Times New Roman" w:hAnsi="Calibri" w:cs="Calibri"/>
                <w:color w:val="000000"/>
                <w:sz w:val="22"/>
                <w:lang w:eastAsia="es-AR"/>
              </w:rPr>
              <w:t xml:space="preserve">entonces el sistema pondrá </w:t>
            </w:r>
            <w:r w:rsidR="00203E26">
              <w:rPr>
                <w:rFonts w:ascii="Calibri" w:eastAsia="Times New Roman" w:hAnsi="Calibri" w:cs="Calibri"/>
                <w:color w:val="000000"/>
                <w:sz w:val="22"/>
                <w:lang w:eastAsia="es-AR"/>
              </w:rPr>
              <w:t xml:space="preserve">los valores de energía </w:t>
            </w:r>
            <w:r w:rsidRPr="00203E26">
              <w:rPr>
                <w:rFonts w:ascii="Calibri" w:eastAsia="Times New Roman" w:hAnsi="Calibri" w:cs="Calibri"/>
                <w:color w:val="000000"/>
                <w:sz w:val="22"/>
                <w:lang w:eastAsia="es-AR"/>
              </w:rPr>
              <w:t xml:space="preserve">a disposición para ser consultados por los MC  mediante una aplicación de web </w:t>
            </w:r>
            <w:proofErr w:type="spellStart"/>
            <w:r w:rsidRPr="00203E26">
              <w:rPr>
                <w:rFonts w:ascii="Calibri" w:eastAsia="Times New Roman" w:hAnsi="Calibri" w:cs="Calibri"/>
                <w:color w:val="000000"/>
                <w:sz w:val="22"/>
                <w:lang w:eastAsia="es-AR"/>
              </w:rPr>
              <w:t>services</w:t>
            </w:r>
            <w:proofErr w:type="spellEnd"/>
            <w:r w:rsidRPr="00203E26">
              <w:rPr>
                <w:rFonts w:ascii="Calibri" w:eastAsia="Times New Roman" w:hAnsi="Calibri" w:cs="Calibri"/>
                <w:color w:val="000000"/>
                <w:sz w:val="22"/>
                <w:lang w:eastAsia="es-AR"/>
              </w:rPr>
              <w:t>.</w:t>
            </w:r>
          </w:p>
        </w:tc>
      </w:tr>
      <w:tr w:rsidR="00DA2ABA" w:rsidRPr="00DA2ABA" w:rsidTr="00DA2ABA">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Prioridad</w:t>
            </w:r>
          </w:p>
        </w:tc>
        <w:tc>
          <w:tcPr>
            <w:tcW w:w="1307" w:type="dxa"/>
            <w:tcBorders>
              <w:top w:val="nil"/>
              <w:left w:val="nil"/>
              <w:bottom w:val="single" w:sz="4" w:space="0" w:color="auto"/>
              <w:right w:val="single" w:sz="4" w:space="0" w:color="auto"/>
            </w:tcBorders>
            <w:shd w:val="clear" w:color="000000" w:fill="D9D9D9"/>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Alta</w:t>
            </w:r>
          </w:p>
        </w:tc>
        <w:tc>
          <w:tcPr>
            <w:tcW w:w="5245" w:type="dxa"/>
            <w:gridSpan w:val="2"/>
            <w:tcBorders>
              <w:top w:val="nil"/>
              <w:left w:val="nil"/>
              <w:bottom w:val="single" w:sz="4" w:space="0" w:color="auto"/>
              <w:right w:val="single" w:sz="4" w:space="0" w:color="auto"/>
            </w:tcBorders>
            <w:shd w:val="clear" w:color="000000" w:fill="D9D9D9"/>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Puntos de Historia</w:t>
            </w:r>
          </w:p>
        </w:tc>
        <w:tc>
          <w:tcPr>
            <w:tcW w:w="1559" w:type="dxa"/>
            <w:tcBorders>
              <w:top w:val="nil"/>
              <w:left w:val="nil"/>
              <w:bottom w:val="single" w:sz="4" w:space="0" w:color="auto"/>
              <w:right w:val="single" w:sz="4" w:space="0" w:color="auto"/>
            </w:tcBorders>
            <w:shd w:val="clear" w:color="000000" w:fill="D9D9D9"/>
            <w:noWrap/>
            <w:vAlign w:val="bottom"/>
            <w:hideMark/>
          </w:tcPr>
          <w:p w:rsidR="00DA2ABA" w:rsidRPr="00DA2ABA" w:rsidRDefault="00DA2ABA" w:rsidP="00DA2ABA">
            <w:pPr>
              <w:spacing w:line="240" w:lineRule="auto"/>
              <w:jc w:val="right"/>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5</w:t>
            </w:r>
          </w:p>
        </w:tc>
      </w:tr>
    </w:tbl>
    <w:p w:rsidR="00DA2ABA" w:rsidRDefault="00DA2ABA" w:rsidP="00B25812"/>
    <w:p w:rsidR="0069541C" w:rsidRPr="0069541C" w:rsidRDefault="0069541C" w:rsidP="0069541C">
      <w:pPr>
        <w:pStyle w:val="Caption"/>
        <w:keepNext/>
        <w:rPr>
          <w:i w:val="0"/>
          <w:color w:val="auto"/>
          <w:sz w:val="24"/>
          <w:szCs w:val="24"/>
        </w:rPr>
      </w:pPr>
      <w:r w:rsidRPr="0069541C">
        <w:rPr>
          <w:i w:val="0"/>
          <w:color w:val="auto"/>
          <w:sz w:val="24"/>
          <w:szCs w:val="24"/>
        </w:rPr>
        <w:t xml:space="preserve">Tabla </w:t>
      </w:r>
      <w:r w:rsidRPr="0069541C">
        <w:rPr>
          <w:i w:val="0"/>
          <w:color w:val="auto"/>
          <w:sz w:val="24"/>
          <w:szCs w:val="24"/>
        </w:rPr>
        <w:fldChar w:fldCharType="begin"/>
      </w:r>
      <w:r w:rsidRPr="0069541C">
        <w:rPr>
          <w:i w:val="0"/>
          <w:color w:val="auto"/>
          <w:sz w:val="24"/>
          <w:szCs w:val="24"/>
        </w:rPr>
        <w:instrText xml:space="preserve"> SEQ Tabla \* ARABIC </w:instrText>
      </w:r>
      <w:r w:rsidRPr="0069541C">
        <w:rPr>
          <w:i w:val="0"/>
          <w:color w:val="auto"/>
          <w:sz w:val="24"/>
          <w:szCs w:val="24"/>
        </w:rPr>
        <w:fldChar w:fldCharType="separate"/>
      </w:r>
      <w:r w:rsidR="00FD5728">
        <w:rPr>
          <w:i w:val="0"/>
          <w:noProof/>
          <w:color w:val="auto"/>
          <w:sz w:val="24"/>
          <w:szCs w:val="24"/>
        </w:rPr>
        <w:t>9</w:t>
      </w:r>
      <w:r w:rsidRPr="0069541C">
        <w:rPr>
          <w:i w:val="0"/>
          <w:color w:val="auto"/>
          <w:sz w:val="24"/>
          <w:szCs w:val="24"/>
        </w:rPr>
        <w:fldChar w:fldCharType="end"/>
      </w:r>
      <w:r w:rsidRPr="0069541C">
        <w:rPr>
          <w:i w:val="0"/>
          <w:color w:val="auto"/>
          <w:sz w:val="24"/>
          <w:szCs w:val="24"/>
        </w:rPr>
        <w:t>. Historia de usuario HU-008. Fuente: Elaboración propia.</w:t>
      </w:r>
    </w:p>
    <w:tbl>
      <w:tblPr>
        <w:tblW w:w="8789" w:type="dxa"/>
        <w:tblInd w:w="-5" w:type="dxa"/>
        <w:tblCellMar>
          <w:left w:w="70" w:type="dxa"/>
          <w:right w:w="70" w:type="dxa"/>
        </w:tblCellMar>
        <w:tblLook w:val="04A0" w:firstRow="1" w:lastRow="0" w:firstColumn="1" w:lastColumn="0" w:noHBand="0" w:noVBand="1"/>
      </w:tblPr>
      <w:tblGrid>
        <w:gridCol w:w="961"/>
        <w:gridCol w:w="1380"/>
        <w:gridCol w:w="876"/>
        <w:gridCol w:w="4524"/>
        <w:gridCol w:w="1048"/>
      </w:tblGrid>
      <w:tr w:rsidR="00DA2ABA" w:rsidRPr="00DA2ABA" w:rsidTr="005B2687">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HU-008</w:t>
            </w:r>
          </w:p>
        </w:tc>
        <w:tc>
          <w:tcPr>
            <w:tcW w:w="876" w:type="dxa"/>
            <w:tcBorders>
              <w:top w:val="single" w:sz="4" w:space="0" w:color="auto"/>
              <w:left w:val="nil"/>
              <w:bottom w:val="double" w:sz="6" w:space="0" w:color="auto"/>
              <w:right w:val="single" w:sz="4" w:space="0" w:color="auto"/>
            </w:tcBorders>
            <w:shd w:val="clear" w:color="auto" w:fill="auto"/>
            <w:noWrap/>
            <w:vAlign w:val="bottom"/>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Nombre</w:t>
            </w:r>
          </w:p>
        </w:tc>
        <w:tc>
          <w:tcPr>
            <w:tcW w:w="5572" w:type="dxa"/>
            <w:gridSpan w:val="2"/>
            <w:tcBorders>
              <w:top w:val="single" w:sz="4" w:space="0" w:color="auto"/>
              <w:left w:val="nil"/>
              <w:bottom w:val="double" w:sz="6" w:space="0" w:color="auto"/>
              <w:right w:val="single" w:sz="4" w:space="0" w:color="auto"/>
            </w:tcBorders>
            <w:shd w:val="clear" w:color="auto" w:fill="auto"/>
            <w:vAlign w:val="bottom"/>
            <w:hideMark/>
          </w:tcPr>
          <w:p w:rsidR="00DA2ABA" w:rsidRPr="00DA2ABA" w:rsidRDefault="00DA2ABA" w:rsidP="00DA2ABA">
            <w:pPr>
              <w:spacing w:line="240" w:lineRule="auto"/>
              <w:jc w:val="center"/>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Recibir Oferta de energía</w:t>
            </w:r>
          </w:p>
        </w:tc>
      </w:tr>
      <w:tr w:rsidR="00DA2ABA" w:rsidRPr="00DA2ABA" w:rsidTr="005B2687">
        <w:trPr>
          <w:trHeight w:val="608"/>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DA2ABA" w:rsidRPr="00DA2ABA" w:rsidRDefault="00DA2ABA" w:rsidP="00DA2ABA">
            <w:pPr>
              <w:spacing w:line="240" w:lineRule="auto"/>
              <w:jc w:val="center"/>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Descripción</w:t>
            </w:r>
          </w:p>
        </w:tc>
        <w:tc>
          <w:tcPr>
            <w:tcW w:w="6448" w:type="dxa"/>
            <w:gridSpan w:val="3"/>
            <w:tcBorders>
              <w:top w:val="nil"/>
              <w:left w:val="nil"/>
              <w:bottom w:val="single" w:sz="4" w:space="0" w:color="auto"/>
              <w:right w:val="single" w:sz="4" w:space="0" w:color="auto"/>
            </w:tcBorders>
            <w:shd w:val="clear" w:color="000000" w:fill="D9D9D9"/>
            <w:vAlign w:val="bottom"/>
            <w:hideMark/>
          </w:tcPr>
          <w:p w:rsidR="00DA2ABA" w:rsidRPr="00DA2ABA" w:rsidRDefault="00DA2ABA" w:rsidP="00AF0CE0">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 xml:space="preserve">Como sistema quiero registrar una oferta de entrega de energía por parte de un Controlador 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00795057">
              <w:rPr>
                <w:rFonts w:ascii="Calibri" w:eastAsia="Times New Roman" w:hAnsi="Calibri" w:cs="Calibri"/>
                <w:color w:val="000000"/>
                <w:sz w:val="22"/>
                <w:lang w:eastAsia="es-AR"/>
              </w:rPr>
              <w:t xml:space="preserve"> </w:t>
            </w:r>
            <w:r w:rsidRPr="00DA2ABA">
              <w:rPr>
                <w:rFonts w:ascii="Calibri" w:eastAsia="Times New Roman" w:hAnsi="Calibri" w:cs="Calibri"/>
                <w:color w:val="000000"/>
                <w:sz w:val="22"/>
                <w:lang w:eastAsia="es-AR"/>
              </w:rPr>
              <w:t>(MC).</w:t>
            </w:r>
          </w:p>
        </w:tc>
      </w:tr>
      <w:tr w:rsidR="00DA2ABA" w:rsidRPr="00DA2ABA" w:rsidTr="005B2687">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2ABA" w:rsidRPr="00DA2ABA" w:rsidRDefault="00DA2ABA"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Criterios de Aceptación</w:t>
            </w:r>
          </w:p>
        </w:tc>
        <w:tc>
          <w:tcPr>
            <w:tcW w:w="6448" w:type="dxa"/>
            <w:gridSpan w:val="3"/>
            <w:tcBorders>
              <w:top w:val="single" w:sz="4" w:space="0" w:color="auto"/>
              <w:left w:val="nil"/>
              <w:bottom w:val="single" w:sz="4" w:space="0" w:color="auto"/>
              <w:right w:val="single" w:sz="4" w:space="0" w:color="auto"/>
            </w:tcBorders>
            <w:shd w:val="clear" w:color="auto" w:fill="auto"/>
            <w:noWrap/>
            <w:vAlign w:val="bottom"/>
            <w:hideMark/>
          </w:tcPr>
          <w:p w:rsidR="00DA2ABA" w:rsidRPr="0069541C" w:rsidRDefault="0069541C" w:rsidP="00203E26">
            <w:pPr>
              <w:pStyle w:val="ListParagraph"/>
              <w:numPr>
                <w:ilvl w:val="0"/>
                <w:numId w:val="14"/>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Dado un MC</w:t>
            </w:r>
            <w:r w:rsidR="00203E26">
              <w:rPr>
                <w:rFonts w:ascii="Calibri" w:eastAsia="Times New Roman" w:hAnsi="Calibri" w:cs="Calibri"/>
                <w:color w:val="000000"/>
                <w:sz w:val="22"/>
                <w:lang w:eastAsia="es-AR"/>
              </w:rPr>
              <w:t>, cuando</w:t>
            </w:r>
            <w:r>
              <w:rPr>
                <w:rFonts w:ascii="Calibri" w:eastAsia="Times New Roman" w:hAnsi="Calibri" w:cs="Calibri"/>
                <w:color w:val="000000"/>
                <w:sz w:val="22"/>
                <w:lang w:eastAsia="es-AR"/>
              </w:rPr>
              <w:t xml:space="preserve"> </w:t>
            </w:r>
            <w:r w:rsidR="00203E26">
              <w:rPr>
                <w:rFonts w:ascii="Calibri" w:eastAsia="Times New Roman" w:hAnsi="Calibri" w:cs="Calibri"/>
                <w:color w:val="000000"/>
                <w:sz w:val="22"/>
                <w:lang w:eastAsia="es-AR"/>
              </w:rPr>
              <w:t>este</w:t>
            </w:r>
            <w:r>
              <w:rPr>
                <w:rFonts w:ascii="Calibri" w:eastAsia="Times New Roman" w:hAnsi="Calibri" w:cs="Calibri"/>
                <w:color w:val="000000"/>
                <w:sz w:val="22"/>
                <w:lang w:eastAsia="es-AR"/>
              </w:rPr>
              <w:t xml:space="preserve"> envía una oferta de energía para un determinado horario por un periodo de 15 minutos a través de una aplicación web servicies, entonces el sistema registra la oferta en </w:t>
            </w:r>
            <w:r w:rsidR="00203E26">
              <w:rPr>
                <w:rFonts w:ascii="Calibri" w:eastAsia="Times New Roman" w:hAnsi="Calibri" w:cs="Calibri"/>
                <w:color w:val="000000"/>
                <w:sz w:val="22"/>
                <w:lang w:eastAsia="es-AR"/>
              </w:rPr>
              <w:t>la base de datos</w:t>
            </w:r>
            <w:r>
              <w:rPr>
                <w:rFonts w:ascii="Calibri" w:eastAsia="Times New Roman" w:hAnsi="Calibri" w:cs="Calibri"/>
                <w:color w:val="000000"/>
                <w:sz w:val="22"/>
                <w:lang w:eastAsia="es-AR"/>
              </w:rPr>
              <w:t>.</w:t>
            </w:r>
          </w:p>
        </w:tc>
      </w:tr>
      <w:tr w:rsidR="0069541C" w:rsidRPr="00DA2ABA" w:rsidTr="005B2687">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69541C" w:rsidRPr="00DA2ABA" w:rsidRDefault="0069541C"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69541C" w:rsidRPr="00DA2ABA" w:rsidRDefault="0069541C"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Alta</w:t>
            </w:r>
          </w:p>
        </w:tc>
        <w:tc>
          <w:tcPr>
            <w:tcW w:w="5400" w:type="dxa"/>
            <w:gridSpan w:val="2"/>
            <w:tcBorders>
              <w:top w:val="nil"/>
              <w:left w:val="nil"/>
              <w:bottom w:val="single" w:sz="4" w:space="0" w:color="auto"/>
              <w:right w:val="single" w:sz="4" w:space="0" w:color="auto"/>
            </w:tcBorders>
            <w:shd w:val="clear" w:color="000000" w:fill="D9D9D9"/>
            <w:noWrap/>
            <w:vAlign w:val="bottom"/>
            <w:hideMark/>
          </w:tcPr>
          <w:p w:rsidR="0069541C" w:rsidRPr="00DA2ABA" w:rsidRDefault="0069541C" w:rsidP="00DA2ABA">
            <w:pPr>
              <w:spacing w:line="240" w:lineRule="auto"/>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Puntos de Historia</w:t>
            </w:r>
          </w:p>
        </w:tc>
        <w:tc>
          <w:tcPr>
            <w:tcW w:w="1048" w:type="dxa"/>
            <w:tcBorders>
              <w:top w:val="nil"/>
              <w:left w:val="nil"/>
              <w:bottom w:val="single" w:sz="4" w:space="0" w:color="auto"/>
              <w:right w:val="single" w:sz="4" w:space="0" w:color="auto"/>
            </w:tcBorders>
            <w:shd w:val="clear" w:color="000000" w:fill="D9D9D9"/>
            <w:noWrap/>
            <w:vAlign w:val="bottom"/>
            <w:hideMark/>
          </w:tcPr>
          <w:p w:rsidR="0069541C" w:rsidRPr="00DA2ABA" w:rsidRDefault="0069541C" w:rsidP="00DA2ABA">
            <w:pPr>
              <w:spacing w:line="240" w:lineRule="auto"/>
              <w:jc w:val="right"/>
              <w:rPr>
                <w:rFonts w:ascii="Calibri" w:eastAsia="Times New Roman" w:hAnsi="Calibri" w:cs="Calibri"/>
                <w:color w:val="000000"/>
                <w:sz w:val="22"/>
                <w:lang w:eastAsia="es-AR"/>
              </w:rPr>
            </w:pPr>
            <w:r w:rsidRPr="00DA2ABA">
              <w:rPr>
                <w:rFonts w:ascii="Calibri" w:eastAsia="Times New Roman" w:hAnsi="Calibri" w:cs="Calibri"/>
                <w:color w:val="000000"/>
                <w:sz w:val="22"/>
                <w:lang w:eastAsia="es-AR"/>
              </w:rPr>
              <w:t>5</w:t>
            </w:r>
          </w:p>
        </w:tc>
      </w:tr>
    </w:tbl>
    <w:p w:rsidR="00DA2ABA" w:rsidRDefault="00DA2ABA" w:rsidP="00B25812"/>
    <w:p w:rsidR="0008583E" w:rsidRPr="0008583E" w:rsidRDefault="0008583E" w:rsidP="0008583E">
      <w:pPr>
        <w:pStyle w:val="Caption"/>
        <w:keepNext/>
        <w:rPr>
          <w:i w:val="0"/>
          <w:color w:val="auto"/>
          <w:sz w:val="24"/>
          <w:szCs w:val="24"/>
        </w:rPr>
      </w:pPr>
      <w:r w:rsidRPr="0008583E">
        <w:rPr>
          <w:i w:val="0"/>
          <w:color w:val="auto"/>
          <w:sz w:val="24"/>
          <w:szCs w:val="24"/>
        </w:rPr>
        <w:t xml:space="preserve">Tabla </w:t>
      </w:r>
      <w:r w:rsidRPr="0008583E">
        <w:rPr>
          <w:i w:val="0"/>
          <w:color w:val="auto"/>
          <w:sz w:val="24"/>
          <w:szCs w:val="24"/>
        </w:rPr>
        <w:fldChar w:fldCharType="begin"/>
      </w:r>
      <w:r w:rsidRPr="0008583E">
        <w:rPr>
          <w:i w:val="0"/>
          <w:color w:val="auto"/>
          <w:sz w:val="24"/>
          <w:szCs w:val="24"/>
        </w:rPr>
        <w:instrText xml:space="preserve"> SEQ Tabla \* ARABIC </w:instrText>
      </w:r>
      <w:r w:rsidRPr="0008583E">
        <w:rPr>
          <w:i w:val="0"/>
          <w:color w:val="auto"/>
          <w:sz w:val="24"/>
          <w:szCs w:val="24"/>
        </w:rPr>
        <w:fldChar w:fldCharType="separate"/>
      </w:r>
      <w:r w:rsidR="00FD5728">
        <w:rPr>
          <w:i w:val="0"/>
          <w:noProof/>
          <w:color w:val="auto"/>
          <w:sz w:val="24"/>
          <w:szCs w:val="24"/>
        </w:rPr>
        <w:t>10</w:t>
      </w:r>
      <w:r w:rsidRPr="0008583E">
        <w:rPr>
          <w:i w:val="0"/>
          <w:color w:val="auto"/>
          <w:sz w:val="24"/>
          <w:szCs w:val="24"/>
        </w:rPr>
        <w:fldChar w:fldCharType="end"/>
      </w:r>
      <w:r w:rsidRPr="0008583E">
        <w:rPr>
          <w:i w:val="0"/>
          <w:color w:val="auto"/>
          <w:sz w:val="24"/>
          <w:szCs w:val="24"/>
        </w:rPr>
        <w:t>. Historia de Usuario HU-009. Fuente: Elaboración propia.</w:t>
      </w:r>
    </w:p>
    <w:tbl>
      <w:tblPr>
        <w:tblW w:w="8320" w:type="dxa"/>
        <w:tblInd w:w="-5" w:type="dxa"/>
        <w:tblCellMar>
          <w:left w:w="70" w:type="dxa"/>
          <w:right w:w="70" w:type="dxa"/>
        </w:tblCellMar>
        <w:tblLook w:val="04A0" w:firstRow="1" w:lastRow="0" w:firstColumn="1" w:lastColumn="0" w:noHBand="0" w:noVBand="1"/>
      </w:tblPr>
      <w:tblGrid>
        <w:gridCol w:w="961"/>
        <w:gridCol w:w="1380"/>
        <w:gridCol w:w="876"/>
        <w:gridCol w:w="4382"/>
        <w:gridCol w:w="721"/>
      </w:tblGrid>
      <w:tr w:rsidR="0069541C" w:rsidRPr="0069541C" w:rsidTr="0069541C">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ID</w:t>
            </w:r>
          </w:p>
        </w:tc>
        <w:tc>
          <w:tcPr>
            <w:tcW w:w="1380" w:type="dxa"/>
            <w:tcBorders>
              <w:top w:val="single" w:sz="4" w:space="0" w:color="auto"/>
              <w:left w:val="nil"/>
              <w:bottom w:val="double" w:sz="6" w:space="0" w:color="auto"/>
              <w:right w:val="single" w:sz="4" w:space="0" w:color="auto"/>
            </w:tcBorders>
            <w:shd w:val="clear" w:color="auto" w:fill="auto"/>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HU-009</w:t>
            </w:r>
          </w:p>
        </w:tc>
        <w:tc>
          <w:tcPr>
            <w:tcW w:w="876" w:type="dxa"/>
            <w:tcBorders>
              <w:top w:val="single" w:sz="4" w:space="0" w:color="auto"/>
              <w:left w:val="nil"/>
              <w:bottom w:val="double" w:sz="6" w:space="0" w:color="auto"/>
              <w:right w:val="single" w:sz="4" w:space="0" w:color="auto"/>
            </w:tcBorders>
            <w:shd w:val="clear" w:color="auto" w:fill="auto"/>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Nombre</w:t>
            </w:r>
          </w:p>
        </w:tc>
        <w:tc>
          <w:tcPr>
            <w:tcW w:w="5103" w:type="dxa"/>
            <w:gridSpan w:val="2"/>
            <w:tcBorders>
              <w:top w:val="single" w:sz="4" w:space="0" w:color="auto"/>
              <w:left w:val="nil"/>
              <w:bottom w:val="double" w:sz="6" w:space="0" w:color="auto"/>
              <w:right w:val="single" w:sz="4" w:space="0" w:color="auto"/>
            </w:tcBorders>
            <w:shd w:val="clear" w:color="auto" w:fill="auto"/>
            <w:vAlign w:val="bottom"/>
            <w:hideMark/>
          </w:tcPr>
          <w:p w:rsidR="0069541C" w:rsidRPr="0069541C" w:rsidRDefault="0069541C" w:rsidP="0069541C">
            <w:pPr>
              <w:spacing w:line="240" w:lineRule="auto"/>
              <w:jc w:val="center"/>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Conciliar energía entre ofertada y el pronóstico de consumo</w:t>
            </w:r>
          </w:p>
        </w:tc>
      </w:tr>
      <w:tr w:rsidR="0069541C" w:rsidRPr="0069541C" w:rsidTr="0069541C">
        <w:trPr>
          <w:trHeight w:val="524"/>
        </w:trPr>
        <w:tc>
          <w:tcPr>
            <w:tcW w:w="2341" w:type="dxa"/>
            <w:gridSpan w:val="2"/>
            <w:tcBorders>
              <w:top w:val="nil"/>
              <w:left w:val="single" w:sz="4" w:space="0" w:color="auto"/>
              <w:bottom w:val="single" w:sz="4" w:space="0" w:color="auto"/>
              <w:right w:val="single" w:sz="4" w:space="0" w:color="auto"/>
            </w:tcBorders>
            <w:shd w:val="clear" w:color="000000" w:fill="D9D9D9"/>
            <w:noWrap/>
            <w:vAlign w:val="center"/>
            <w:hideMark/>
          </w:tcPr>
          <w:p w:rsidR="0069541C" w:rsidRPr="0069541C" w:rsidRDefault="0069541C" w:rsidP="0069541C">
            <w:pPr>
              <w:spacing w:line="240" w:lineRule="auto"/>
              <w:jc w:val="center"/>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Descripción</w:t>
            </w:r>
          </w:p>
        </w:tc>
        <w:tc>
          <w:tcPr>
            <w:tcW w:w="5979" w:type="dxa"/>
            <w:gridSpan w:val="3"/>
            <w:tcBorders>
              <w:top w:val="nil"/>
              <w:left w:val="nil"/>
              <w:bottom w:val="single" w:sz="4" w:space="0" w:color="auto"/>
              <w:right w:val="single" w:sz="4" w:space="0" w:color="auto"/>
            </w:tcBorders>
            <w:shd w:val="clear" w:color="000000" w:fill="D9D9D9"/>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Como sistema quiero confirmar si la energía ofertada es suficiente para la demanda programada.</w:t>
            </w:r>
          </w:p>
        </w:tc>
      </w:tr>
      <w:tr w:rsidR="0069541C" w:rsidRPr="0069541C" w:rsidTr="0069541C">
        <w:trPr>
          <w:trHeight w:val="300"/>
        </w:trPr>
        <w:tc>
          <w:tcPr>
            <w:tcW w:w="23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Criterios de Aceptación</w:t>
            </w:r>
          </w:p>
        </w:tc>
        <w:tc>
          <w:tcPr>
            <w:tcW w:w="5979" w:type="dxa"/>
            <w:gridSpan w:val="3"/>
            <w:tcBorders>
              <w:top w:val="single" w:sz="4" w:space="0" w:color="auto"/>
              <w:left w:val="nil"/>
              <w:bottom w:val="single" w:sz="4" w:space="0" w:color="auto"/>
              <w:right w:val="single" w:sz="4" w:space="0" w:color="auto"/>
            </w:tcBorders>
            <w:shd w:val="clear" w:color="auto" w:fill="auto"/>
            <w:noWrap/>
            <w:vAlign w:val="bottom"/>
            <w:hideMark/>
          </w:tcPr>
          <w:p w:rsidR="0069541C" w:rsidRDefault="0008583E" w:rsidP="0008583E">
            <w:pPr>
              <w:pStyle w:val="ListParagraph"/>
              <w:numPr>
                <w:ilvl w:val="0"/>
                <w:numId w:val="15"/>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periodo de tiempo determinado en 15 minutos, </w:t>
            </w:r>
            <w:r w:rsidR="00203E26">
              <w:rPr>
                <w:rFonts w:ascii="Calibri" w:eastAsia="Times New Roman" w:hAnsi="Calibri" w:cs="Calibri"/>
                <w:color w:val="000000"/>
                <w:sz w:val="22"/>
                <w:lang w:eastAsia="es-AR"/>
              </w:rPr>
              <w:t xml:space="preserve">cuando el sistema operativo corre una secuencia de comandos automáticamente, </w:t>
            </w:r>
            <w:r w:rsidR="00694CEE">
              <w:rPr>
                <w:rFonts w:ascii="Calibri" w:eastAsia="Times New Roman" w:hAnsi="Calibri" w:cs="Calibri"/>
                <w:color w:val="000000"/>
                <w:sz w:val="22"/>
                <w:lang w:eastAsia="es-AR"/>
              </w:rPr>
              <w:t xml:space="preserve">entonces </w:t>
            </w:r>
            <w:r>
              <w:rPr>
                <w:rFonts w:ascii="Calibri" w:eastAsia="Times New Roman" w:hAnsi="Calibri" w:cs="Calibri"/>
                <w:color w:val="000000"/>
                <w:sz w:val="22"/>
                <w:lang w:eastAsia="es-AR"/>
              </w:rPr>
              <w:t xml:space="preserve">el sistema revisará las ofertas de energía recibidas y no confirmadas, evaluando si el periodo de 15 minutos para la cual se realizó la oferta se encuentra la </w:t>
            </w:r>
            <w:proofErr w:type="spellStart"/>
            <w:r w:rsidR="00B1393E">
              <w:rPr>
                <w:rFonts w:ascii="Calibri" w:eastAsia="Times New Roman" w:hAnsi="Calibri" w:cs="Calibri"/>
                <w:color w:val="000000"/>
                <w:sz w:val="22"/>
                <w:lang w:eastAsia="es-AR"/>
              </w:rPr>
              <w:t>microred</w:t>
            </w:r>
            <w:proofErr w:type="spellEnd"/>
            <w:r>
              <w:rPr>
                <w:rFonts w:ascii="Calibri" w:eastAsia="Times New Roman" w:hAnsi="Calibri" w:cs="Calibri"/>
                <w:color w:val="000000"/>
                <w:sz w:val="22"/>
                <w:lang w:eastAsia="es-AR"/>
              </w:rPr>
              <w:t xml:space="preserve"> balanceada, es decir la energía distribuida producida se encuentra equilibrada con la energía pronosticada a consumir.</w:t>
            </w:r>
          </w:p>
          <w:p w:rsidR="0008583E" w:rsidRPr="0069541C" w:rsidRDefault="0008583E" w:rsidP="00203E26">
            <w:pPr>
              <w:pStyle w:val="ListParagraph"/>
              <w:numPr>
                <w:ilvl w:val="0"/>
                <w:numId w:val="15"/>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lastRenderedPageBreak/>
              <w:t>Dado un periodo de 15 minutos</w:t>
            </w:r>
            <w:r w:rsidR="00203E26">
              <w:rPr>
                <w:rFonts w:ascii="Calibri" w:eastAsia="Times New Roman" w:hAnsi="Calibri" w:cs="Calibri"/>
                <w:color w:val="000000"/>
                <w:sz w:val="22"/>
                <w:lang w:eastAsia="es-AR"/>
              </w:rPr>
              <w:t xml:space="preserve">, </w:t>
            </w:r>
            <w:r>
              <w:rPr>
                <w:rFonts w:ascii="Calibri" w:eastAsia="Times New Roman" w:hAnsi="Calibri" w:cs="Calibri"/>
                <w:color w:val="000000"/>
                <w:sz w:val="22"/>
                <w:lang w:eastAsia="es-AR"/>
              </w:rPr>
              <w:t xml:space="preserve"> </w:t>
            </w:r>
            <w:r w:rsidR="00203E26">
              <w:rPr>
                <w:rFonts w:ascii="Calibri" w:eastAsia="Times New Roman" w:hAnsi="Calibri" w:cs="Calibri"/>
                <w:color w:val="000000"/>
                <w:sz w:val="22"/>
                <w:lang w:eastAsia="es-AR"/>
              </w:rPr>
              <w:t xml:space="preserve">cuando se realiza la conciliación de energía y </w:t>
            </w:r>
            <w:r>
              <w:rPr>
                <w:rFonts w:ascii="Calibri" w:eastAsia="Times New Roman" w:hAnsi="Calibri" w:cs="Calibri"/>
                <w:color w:val="000000"/>
                <w:sz w:val="22"/>
                <w:lang w:eastAsia="es-AR"/>
              </w:rPr>
              <w:t xml:space="preserve">donde la </w:t>
            </w:r>
            <w:proofErr w:type="spellStart"/>
            <w:r w:rsidR="00B1393E">
              <w:rPr>
                <w:rFonts w:ascii="Calibri" w:eastAsia="Times New Roman" w:hAnsi="Calibri" w:cs="Calibri"/>
                <w:color w:val="000000"/>
                <w:sz w:val="22"/>
                <w:lang w:eastAsia="es-AR"/>
              </w:rPr>
              <w:t>microred</w:t>
            </w:r>
            <w:proofErr w:type="spellEnd"/>
            <w:r>
              <w:rPr>
                <w:rFonts w:ascii="Calibri" w:eastAsia="Times New Roman" w:hAnsi="Calibri" w:cs="Calibri"/>
                <w:color w:val="000000"/>
                <w:sz w:val="22"/>
                <w:lang w:eastAsia="es-AR"/>
              </w:rPr>
              <w:t xml:space="preserve"> se encuentre balanceada, entonces </w:t>
            </w:r>
            <w:r w:rsidR="00203E26">
              <w:rPr>
                <w:rFonts w:ascii="Calibri" w:eastAsia="Times New Roman" w:hAnsi="Calibri" w:cs="Calibri"/>
                <w:color w:val="000000"/>
                <w:sz w:val="22"/>
                <w:lang w:eastAsia="es-AR"/>
              </w:rPr>
              <w:t xml:space="preserve">el sistema </w:t>
            </w:r>
            <w:r>
              <w:rPr>
                <w:rFonts w:ascii="Calibri" w:eastAsia="Times New Roman" w:hAnsi="Calibri" w:cs="Calibri"/>
                <w:color w:val="000000"/>
                <w:sz w:val="22"/>
                <w:lang w:eastAsia="es-AR"/>
              </w:rPr>
              <w:t>rechazará la oferta caso contrario la aceptará.</w:t>
            </w:r>
          </w:p>
        </w:tc>
      </w:tr>
      <w:tr w:rsidR="0069541C" w:rsidRPr="0069541C" w:rsidTr="0069541C">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lastRenderedPageBreak/>
              <w:t>Prioridad</w:t>
            </w:r>
          </w:p>
        </w:tc>
        <w:tc>
          <w:tcPr>
            <w:tcW w:w="1380" w:type="dxa"/>
            <w:tcBorders>
              <w:top w:val="nil"/>
              <w:left w:val="nil"/>
              <w:bottom w:val="single" w:sz="4" w:space="0" w:color="auto"/>
              <w:right w:val="single" w:sz="4" w:space="0" w:color="auto"/>
            </w:tcBorders>
            <w:shd w:val="clear" w:color="000000" w:fill="D9D9D9"/>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Alta</w:t>
            </w:r>
          </w:p>
        </w:tc>
        <w:tc>
          <w:tcPr>
            <w:tcW w:w="5258" w:type="dxa"/>
            <w:gridSpan w:val="2"/>
            <w:tcBorders>
              <w:top w:val="nil"/>
              <w:left w:val="nil"/>
              <w:bottom w:val="single" w:sz="4" w:space="0" w:color="auto"/>
              <w:right w:val="single" w:sz="4" w:space="0" w:color="auto"/>
            </w:tcBorders>
            <w:shd w:val="clear" w:color="000000" w:fill="D9D9D9"/>
            <w:noWrap/>
            <w:vAlign w:val="bottom"/>
            <w:hideMark/>
          </w:tcPr>
          <w:p w:rsidR="0069541C" w:rsidRPr="0069541C" w:rsidRDefault="0069541C" w:rsidP="0069541C">
            <w:pPr>
              <w:spacing w:line="240" w:lineRule="auto"/>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Puntos de Historia</w:t>
            </w:r>
          </w:p>
        </w:tc>
        <w:tc>
          <w:tcPr>
            <w:tcW w:w="721" w:type="dxa"/>
            <w:tcBorders>
              <w:top w:val="nil"/>
              <w:left w:val="nil"/>
              <w:bottom w:val="single" w:sz="4" w:space="0" w:color="auto"/>
              <w:right w:val="single" w:sz="4" w:space="0" w:color="auto"/>
            </w:tcBorders>
            <w:shd w:val="clear" w:color="000000" w:fill="D9D9D9"/>
            <w:noWrap/>
            <w:vAlign w:val="bottom"/>
            <w:hideMark/>
          </w:tcPr>
          <w:p w:rsidR="0069541C" w:rsidRPr="0069541C" w:rsidRDefault="0069541C" w:rsidP="0069541C">
            <w:pPr>
              <w:spacing w:line="240" w:lineRule="auto"/>
              <w:jc w:val="right"/>
              <w:rPr>
                <w:rFonts w:ascii="Calibri" w:eastAsia="Times New Roman" w:hAnsi="Calibri" w:cs="Calibri"/>
                <w:color w:val="000000"/>
                <w:sz w:val="22"/>
                <w:lang w:eastAsia="es-AR"/>
              </w:rPr>
            </w:pPr>
            <w:r w:rsidRPr="0069541C">
              <w:rPr>
                <w:rFonts w:ascii="Calibri" w:eastAsia="Times New Roman" w:hAnsi="Calibri" w:cs="Calibri"/>
                <w:color w:val="000000"/>
                <w:sz w:val="22"/>
                <w:lang w:eastAsia="es-AR"/>
              </w:rPr>
              <w:t>7</w:t>
            </w:r>
          </w:p>
        </w:tc>
      </w:tr>
    </w:tbl>
    <w:p w:rsidR="0069541C" w:rsidRDefault="0069541C" w:rsidP="00B25812"/>
    <w:p w:rsidR="00694CEE" w:rsidRPr="00694CEE" w:rsidRDefault="00694CEE" w:rsidP="00694CEE">
      <w:pPr>
        <w:pStyle w:val="Caption"/>
        <w:keepNext/>
        <w:rPr>
          <w:i w:val="0"/>
          <w:color w:val="auto"/>
          <w:sz w:val="24"/>
          <w:szCs w:val="24"/>
        </w:rPr>
      </w:pPr>
      <w:r w:rsidRPr="00694CEE">
        <w:rPr>
          <w:i w:val="0"/>
          <w:color w:val="auto"/>
          <w:sz w:val="24"/>
          <w:szCs w:val="24"/>
        </w:rPr>
        <w:t xml:space="preserve">Tabla </w:t>
      </w:r>
      <w:r w:rsidRPr="00694CEE">
        <w:rPr>
          <w:i w:val="0"/>
          <w:color w:val="auto"/>
          <w:sz w:val="24"/>
          <w:szCs w:val="24"/>
        </w:rPr>
        <w:fldChar w:fldCharType="begin"/>
      </w:r>
      <w:r w:rsidRPr="00694CEE">
        <w:rPr>
          <w:i w:val="0"/>
          <w:color w:val="auto"/>
          <w:sz w:val="24"/>
          <w:szCs w:val="24"/>
        </w:rPr>
        <w:instrText xml:space="preserve"> SEQ Tabla \* ARABIC </w:instrText>
      </w:r>
      <w:r w:rsidRPr="00694CEE">
        <w:rPr>
          <w:i w:val="0"/>
          <w:color w:val="auto"/>
          <w:sz w:val="24"/>
          <w:szCs w:val="24"/>
        </w:rPr>
        <w:fldChar w:fldCharType="separate"/>
      </w:r>
      <w:r w:rsidR="00FD5728">
        <w:rPr>
          <w:i w:val="0"/>
          <w:noProof/>
          <w:color w:val="auto"/>
          <w:sz w:val="24"/>
          <w:szCs w:val="24"/>
        </w:rPr>
        <w:t>11</w:t>
      </w:r>
      <w:r w:rsidRPr="00694CEE">
        <w:rPr>
          <w:i w:val="0"/>
          <w:color w:val="auto"/>
          <w:sz w:val="24"/>
          <w:szCs w:val="24"/>
        </w:rPr>
        <w:fldChar w:fldCharType="end"/>
      </w:r>
      <w:r w:rsidRPr="00694CEE">
        <w:rPr>
          <w:i w:val="0"/>
          <w:color w:val="auto"/>
          <w:sz w:val="24"/>
          <w:szCs w:val="24"/>
        </w:rPr>
        <w:t>. Historia de Usuario HU-010. Fuente: Elaboración propia.</w:t>
      </w:r>
    </w:p>
    <w:tbl>
      <w:tblPr>
        <w:tblW w:w="8364" w:type="dxa"/>
        <w:tblInd w:w="-5" w:type="dxa"/>
        <w:tblLayout w:type="fixed"/>
        <w:tblCellMar>
          <w:left w:w="70" w:type="dxa"/>
          <w:right w:w="70" w:type="dxa"/>
        </w:tblCellMar>
        <w:tblLook w:val="04A0" w:firstRow="1" w:lastRow="0" w:firstColumn="1" w:lastColumn="0" w:noHBand="0" w:noVBand="1"/>
      </w:tblPr>
      <w:tblGrid>
        <w:gridCol w:w="961"/>
        <w:gridCol w:w="1449"/>
        <w:gridCol w:w="992"/>
        <w:gridCol w:w="4253"/>
        <w:gridCol w:w="709"/>
      </w:tblGrid>
      <w:tr w:rsidR="0008583E" w:rsidRPr="0008583E" w:rsidTr="00694CEE">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08583E" w:rsidRPr="0008583E" w:rsidRDefault="0008583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ID</w:t>
            </w:r>
          </w:p>
        </w:tc>
        <w:tc>
          <w:tcPr>
            <w:tcW w:w="1449" w:type="dxa"/>
            <w:tcBorders>
              <w:top w:val="single" w:sz="4" w:space="0" w:color="auto"/>
              <w:left w:val="nil"/>
              <w:bottom w:val="double" w:sz="6" w:space="0" w:color="auto"/>
              <w:right w:val="single" w:sz="4" w:space="0" w:color="auto"/>
            </w:tcBorders>
            <w:shd w:val="clear" w:color="auto" w:fill="auto"/>
            <w:noWrap/>
            <w:vAlign w:val="bottom"/>
            <w:hideMark/>
          </w:tcPr>
          <w:p w:rsidR="0008583E" w:rsidRPr="0008583E" w:rsidRDefault="0008583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HU-010</w:t>
            </w:r>
          </w:p>
        </w:tc>
        <w:tc>
          <w:tcPr>
            <w:tcW w:w="992" w:type="dxa"/>
            <w:tcBorders>
              <w:top w:val="single" w:sz="4" w:space="0" w:color="auto"/>
              <w:left w:val="nil"/>
              <w:bottom w:val="double" w:sz="6" w:space="0" w:color="auto"/>
              <w:right w:val="single" w:sz="4" w:space="0" w:color="auto"/>
            </w:tcBorders>
            <w:shd w:val="clear" w:color="auto" w:fill="auto"/>
            <w:noWrap/>
            <w:vAlign w:val="bottom"/>
            <w:hideMark/>
          </w:tcPr>
          <w:p w:rsidR="0008583E" w:rsidRPr="0008583E" w:rsidRDefault="0008583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Nombre</w:t>
            </w:r>
          </w:p>
        </w:tc>
        <w:tc>
          <w:tcPr>
            <w:tcW w:w="4962" w:type="dxa"/>
            <w:gridSpan w:val="2"/>
            <w:tcBorders>
              <w:top w:val="single" w:sz="4" w:space="0" w:color="auto"/>
              <w:left w:val="nil"/>
              <w:bottom w:val="double" w:sz="6" w:space="0" w:color="auto"/>
              <w:right w:val="single" w:sz="4" w:space="0" w:color="auto"/>
            </w:tcBorders>
            <w:shd w:val="clear" w:color="auto" w:fill="auto"/>
            <w:vAlign w:val="bottom"/>
            <w:hideMark/>
          </w:tcPr>
          <w:p w:rsidR="0008583E" w:rsidRPr="0008583E" w:rsidRDefault="0008583E" w:rsidP="0008583E">
            <w:pPr>
              <w:spacing w:line="240" w:lineRule="auto"/>
              <w:jc w:val="center"/>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Confirmar provisión de energía</w:t>
            </w:r>
          </w:p>
        </w:tc>
      </w:tr>
      <w:tr w:rsidR="0008583E" w:rsidRPr="0008583E" w:rsidTr="00694CEE">
        <w:trPr>
          <w:trHeight w:val="568"/>
        </w:trPr>
        <w:tc>
          <w:tcPr>
            <w:tcW w:w="2410" w:type="dxa"/>
            <w:gridSpan w:val="2"/>
            <w:tcBorders>
              <w:top w:val="nil"/>
              <w:left w:val="single" w:sz="4" w:space="0" w:color="auto"/>
              <w:bottom w:val="single" w:sz="4" w:space="0" w:color="auto"/>
              <w:right w:val="single" w:sz="4" w:space="0" w:color="auto"/>
            </w:tcBorders>
            <w:shd w:val="clear" w:color="000000" w:fill="D9D9D9"/>
            <w:vAlign w:val="center"/>
            <w:hideMark/>
          </w:tcPr>
          <w:p w:rsidR="0008583E" w:rsidRPr="0008583E" w:rsidRDefault="0008583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Descripción</w:t>
            </w:r>
          </w:p>
        </w:tc>
        <w:tc>
          <w:tcPr>
            <w:tcW w:w="5954" w:type="dxa"/>
            <w:gridSpan w:val="3"/>
            <w:tcBorders>
              <w:top w:val="nil"/>
              <w:left w:val="nil"/>
              <w:bottom w:val="single" w:sz="4" w:space="0" w:color="auto"/>
              <w:right w:val="single" w:sz="4" w:space="0" w:color="auto"/>
            </w:tcBorders>
            <w:shd w:val="clear" w:color="000000" w:fill="D9D9D9"/>
            <w:vAlign w:val="bottom"/>
            <w:hideMark/>
          </w:tcPr>
          <w:p w:rsidR="0008583E" w:rsidRPr="0008583E" w:rsidRDefault="0008583E" w:rsidP="00795057">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 xml:space="preserve">Como sistema quiero publicar los Controladores de </w:t>
            </w:r>
            <w:proofErr w:type="spellStart"/>
            <w:r w:rsidR="00B1393E">
              <w:rPr>
                <w:rFonts w:ascii="Calibri" w:eastAsia="Times New Roman" w:hAnsi="Calibri" w:cs="Calibri"/>
                <w:color w:val="000000"/>
                <w:sz w:val="22"/>
                <w:lang w:eastAsia="es-AR"/>
              </w:rPr>
              <w:t>Micro</w:t>
            </w:r>
            <w:r w:rsidR="00072360">
              <w:rPr>
                <w:rFonts w:ascii="Calibri" w:eastAsia="Times New Roman" w:hAnsi="Calibri" w:cs="Calibri"/>
                <w:color w:val="000000"/>
                <w:sz w:val="22"/>
                <w:lang w:eastAsia="es-AR"/>
              </w:rPr>
              <w:t>fuente</w:t>
            </w:r>
            <w:proofErr w:type="spellEnd"/>
            <w:r w:rsidR="00072360">
              <w:rPr>
                <w:rFonts w:ascii="Calibri" w:eastAsia="Times New Roman" w:hAnsi="Calibri" w:cs="Calibri"/>
                <w:color w:val="000000"/>
                <w:sz w:val="22"/>
                <w:lang w:eastAsia="es-AR"/>
              </w:rPr>
              <w:t xml:space="preserve"> </w:t>
            </w:r>
            <w:r w:rsidRPr="0008583E">
              <w:rPr>
                <w:rFonts w:ascii="Calibri" w:eastAsia="Times New Roman" w:hAnsi="Calibri" w:cs="Calibri"/>
                <w:color w:val="000000"/>
                <w:sz w:val="22"/>
                <w:lang w:eastAsia="es-AR"/>
              </w:rPr>
              <w:t>(MC) que entregarán la energía ofertada.</w:t>
            </w:r>
          </w:p>
        </w:tc>
      </w:tr>
      <w:tr w:rsidR="0008583E" w:rsidRPr="0008583E" w:rsidTr="00694CEE">
        <w:trPr>
          <w:trHeight w:val="300"/>
        </w:trPr>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583E" w:rsidRPr="0008583E" w:rsidRDefault="0008583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Criterios de Aceptación</w:t>
            </w:r>
          </w:p>
        </w:tc>
        <w:tc>
          <w:tcPr>
            <w:tcW w:w="5954" w:type="dxa"/>
            <w:gridSpan w:val="3"/>
            <w:tcBorders>
              <w:top w:val="single" w:sz="4" w:space="0" w:color="auto"/>
              <w:left w:val="nil"/>
              <w:bottom w:val="single" w:sz="4" w:space="0" w:color="auto"/>
              <w:right w:val="single" w:sz="4" w:space="0" w:color="auto"/>
            </w:tcBorders>
            <w:shd w:val="clear" w:color="auto" w:fill="auto"/>
            <w:noWrap/>
            <w:vAlign w:val="bottom"/>
            <w:hideMark/>
          </w:tcPr>
          <w:p w:rsidR="0008583E" w:rsidRPr="00694CEE" w:rsidRDefault="00694CEE" w:rsidP="00B2456B">
            <w:pPr>
              <w:pStyle w:val="ListParagraph"/>
              <w:numPr>
                <w:ilvl w:val="0"/>
                <w:numId w:val="16"/>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Dado un periodo determinado en 15 minutos, </w:t>
            </w:r>
            <w:r w:rsidR="00203E26">
              <w:rPr>
                <w:rFonts w:ascii="Calibri" w:eastAsia="Times New Roman" w:hAnsi="Calibri" w:cs="Calibri"/>
                <w:color w:val="000000"/>
                <w:sz w:val="22"/>
                <w:lang w:eastAsia="es-AR"/>
              </w:rPr>
              <w:t xml:space="preserve">cuando el sistema operativo corre una secuencia de comandos automáticamente, </w:t>
            </w:r>
            <w:r>
              <w:rPr>
                <w:rFonts w:ascii="Calibri" w:eastAsia="Times New Roman" w:hAnsi="Calibri" w:cs="Calibri"/>
                <w:color w:val="000000"/>
                <w:sz w:val="22"/>
                <w:lang w:eastAsia="es-AR"/>
              </w:rPr>
              <w:t xml:space="preserve">entonces el sistema publicará mediante una aplicación de web </w:t>
            </w:r>
            <w:proofErr w:type="spellStart"/>
            <w:r>
              <w:rPr>
                <w:rFonts w:ascii="Calibri" w:eastAsia="Times New Roman" w:hAnsi="Calibri" w:cs="Calibri"/>
                <w:color w:val="000000"/>
                <w:sz w:val="22"/>
                <w:lang w:eastAsia="es-AR"/>
              </w:rPr>
              <w:t>services</w:t>
            </w:r>
            <w:proofErr w:type="spellEnd"/>
            <w:r>
              <w:rPr>
                <w:rFonts w:ascii="Calibri" w:eastAsia="Times New Roman" w:hAnsi="Calibri" w:cs="Calibri"/>
                <w:color w:val="000000"/>
                <w:sz w:val="22"/>
                <w:lang w:eastAsia="es-AR"/>
              </w:rPr>
              <w:t xml:space="preserve"> el estado de las ofertas, o bien aceptadas o bien rechazadas. </w:t>
            </w:r>
          </w:p>
        </w:tc>
      </w:tr>
      <w:tr w:rsidR="00694CEE" w:rsidRPr="0008583E" w:rsidTr="00694CEE">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694CEE" w:rsidRPr="0008583E" w:rsidRDefault="00694CE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Prioridad</w:t>
            </w:r>
          </w:p>
        </w:tc>
        <w:tc>
          <w:tcPr>
            <w:tcW w:w="1449" w:type="dxa"/>
            <w:tcBorders>
              <w:top w:val="nil"/>
              <w:left w:val="nil"/>
              <w:bottom w:val="single" w:sz="4" w:space="0" w:color="auto"/>
              <w:right w:val="single" w:sz="4" w:space="0" w:color="auto"/>
            </w:tcBorders>
            <w:shd w:val="clear" w:color="000000" w:fill="D9D9D9"/>
            <w:noWrap/>
            <w:vAlign w:val="bottom"/>
            <w:hideMark/>
          </w:tcPr>
          <w:p w:rsidR="00694CEE" w:rsidRPr="0008583E" w:rsidRDefault="00694CE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Alta</w:t>
            </w:r>
          </w:p>
        </w:tc>
        <w:tc>
          <w:tcPr>
            <w:tcW w:w="5245" w:type="dxa"/>
            <w:gridSpan w:val="2"/>
            <w:tcBorders>
              <w:top w:val="nil"/>
              <w:left w:val="nil"/>
              <w:bottom w:val="single" w:sz="4" w:space="0" w:color="auto"/>
              <w:right w:val="single" w:sz="4" w:space="0" w:color="auto"/>
            </w:tcBorders>
            <w:shd w:val="clear" w:color="000000" w:fill="D9D9D9"/>
            <w:noWrap/>
            <w:vAlign w:val="bottom"/>
            <w:hideMark/>
          </w:tcPr>
          <w:p w:rsidR="00694CEE" w:rsidRPr="0008583E" w:rsidRDefault="00694CEE" w:rsidP="0008583E">
            <w:pPr>
              <w:spacing w:line="240" w:lineRule="auto"/>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Puntos de Historia</w:t>
            </w:r>
          </w:p>
        </w:tc>
        <w:tc>
          <w:tcPr>
            <w:tcW w:w="709" w:type="dxa"/>
            <w:tcBorders>
              <w:top w:val="nil"/>
              <w:left w:val="nil"/>
              <w:bottom w:val="single" w:sz="4" w:space="0" w:color="auto"/>
              <w:right w:val="single" w:sz="4" w:space="0" w:color="auto"/>
            </w:tcBorders>
            <w:shd w:val="clear" w:color="000000" w:fill="D9D9D9"/>
            <w:noWrap/>
            <w:vAlign w:val="bottom"/>
            <w:hideMark/>
          </w:tcPr>
          <w:p w:rsidR="00694CEE" w:rsidRPr="0008583E" w:rsidRDefault="00694CEE" w:rsidP="0008583E">
            <w:pPr>
              <w:spacing w:line="240" w:lineRule="auto"/>
              <w:jc w:val="right"/>
              <w:rPr>
                <w:rFonts w:ascii="Calibri" w:eastAsia="Times New Roman" w:hAnsi="Calibri" w:cs="Calibri"/>
                <w:color w:val="000000"/>
                <w:sz w:val="22"/>
                <w:lang w:eastAsia="es-AR"/>
              </w:rPr>
            </w:pPr>
            <w:r w:rsidRPr="0008583E">
              <w:rPr>
                <w:rFonts w:ascii="Calibri" w:eastAsia="Times New Roman" w:hAnsi="Calibri" w:cs="Calibri"/>
                <w:color w:val="000000"/>
                <w:sz w:val="22"/>
                <w:lang w:eastAsia="es-AR"/>
              </w:rPr>
              <w:t>7</w:t>
            </w:r>
          </w:p>
        </w:tc>
      </w:tr>
    </w:tbl>
    <w:p w:rsidR="0008583E" w:rsidRDefault="0008583E" w:rsidP="00B25812"/>
    <w:p w:rsidR="00331FFB" w:rsidRPr="00331FFB" w:rsidRDefault="00331FFB" w:rsidP="00331FFB">
      <w:pPr>
        <w:pStyle w:val="Caption"/>
        <w:keepNext/>
        <w:rPr>
          <w:i w:val="0"/>
          <w:color w:val="auto"/>
          <w:sz w:val="24"/>
          <w:szCs w:val="24"/>
        </w:rPr>
      </w:pPr>
      <w:r w:rsidRPr="00331FFB">
        <w:rPr>
          <w:i w:val="0"/>
          <w:color w:val="auto"/>
          <w:sz w:val="24"/>
          <w:szCs w:val="24"/>
        </w:rPr>
        <w:t xml:space="preserve">Tabla </w:t>
      </w:r>
      <w:r w:rsidRPr="00331FFB">
        <w:rPr>
          <w:i w:val="0"/>
          <w:color w:val="auto"/>
          <w:sz w:val="24"/>
          <w:szCs w:val="24"/>
        </w:rPr>
        <w:fldChar w:fldCharType="begin"/>
      </w:r>
      <w:r w:rsidRPr="00331FFB">
        <w:rPr>
          <w:i w:val="0"/>
          <w:color w:val="auto"/>
          <w:sz w:val="24"/>
          <w:szCs w:val="24"/>
        </w:rPr>
        <w:instrText xml:space="preserve"> SEQ Tabla \* ARABIC </w:instrText>
      </w:r>
      <w:r w:rsidRPr="00331FFB">
        <w:rPr>
          <w:i w:val="0"/>
          <w:color w:val="auto"/>
          <w:sz w:val="24"/>
          <w:szCs w:val="24"/>
        </w:rPr>
        <w:fldChar w:fldCharType="separate"/>
      </w:r>
      <w:r w:rsidR="00FD5728">
        <w:rPr>
          <w:i w:val="0"/>
          <w:noProof/>
          <w:color w:val="auto"/>
          <w:sz w:val="24"/>
          <w:szCs w:val="24"/>
        </w:rPr>
        <w:t>12</w:t>
      </w:r>
      <w:r w:rsidRPr="00331FFB">
        <w:rPr>
          <w:i w:val="0"/>
          <w:color w:val="auto"/>
          <w:sz w:val="24"/>
          <w:szCs w:val="24"/>
        </w:rPr>
        <w:fldChar w:fldCharType="end"/>
      </w:r>
      <w:r w:rsidRPr="00331FFB">
        <w:rPr>
          <w:i w:val="0"/>
          <w:color w:val="auto"/>
          <w:sz w:val="24"/>
          <w:szCs w:val="24"/>
        </w:rPr>
        <w:t>. Historia de Usuario HU-011. Fuente: Elaboración propia.</w:t>
      </w:r>
    </w:p>
    <w:tbl>
      <w:tblPr>
        <w:tblW w:w="8474" w:type="dxa"/>
        <w:tblInd w:w="-5" w:type="dxa"/>
        <w:tblCellMar>
          <w:left w:w="70" w:type="dxa"/>
          <w:right w:w="70" w:type="dxa"/>
        </w:tblCellMar>
        <w:tblLook w:val="04A0" w:firstRow="1" w:lastRow="0" w:firstColumn="1" w:lastColumn="0" w:noHBand="0" w:noVBand="1"/>
      </w:tblPr>
      <w:tblGrid>
        <w:gridCol w:w="961"/>
        <w:gridCol w:w="1449"/>
        <w:gridCol w:w="992"/>
        <w:gridCol w:w="4363"/>
        <w:gridCol w:w="709"/>
      </w:tblGrid>
      <w:tr w:rsidR="00694CEE" w:rsidRPr="00694CEE" w:rsidTr="00694CEE">
        <w:trPr>
          <w:trHeight w:val="559"/>
        </w:trPr>
        <w:tc>
          <w:tcPr>
            <w:tcW w:w="96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ID</w:t>
            </w:r>
          </w:p>
        </w:tc>
        <w:tc>
          <w:tcPr>
            <w:tcW w:w="1449" w:type="dxa"/>
            <w:tcBorders>
              <w:top w:val="single" w:sz="4" w:space="0" w:color="auto"/>
              <w:left w:val="nil"/>
              <w:bottom w:val="double" w:sz="6" w:space="0" w:color="auto"/>
              <w:right w:val="single" w:sz="4" w:space="0" w:color="auto"/>
            </w:tcBorders>
            <w:shd w:val="clear" w:color="auto" w:fill="auto"/>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HU-011</w:t>
            </w:r>
          </w:p>
        </w:tc>
        <w:tc>
          <w:tcPr>
            <w:tcW w:w="992" w:type="dxa"/>
            <w:tcBorders>
              <w:top w:val="single" w:sz="4" w:space="0" w:color="auto"/>
              <w:left w:val="nil"/>
              <w:bottom w:val="double" w:sz="6" w:space="0" w:color="auto"/>
              <w:right w:val="single" w:sz="4" w:space="0" w:color="auto"/>
            </w:tcBorders>
            <w:shd w:val="clear" w:color="auto" w:fill="auto"/>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Nombre</w:t>
            </w:r>
          </w:p>
        </w:tc>
        <w:tc>
          <w:tcPr>
            <w:tcW w:w="5072" w:type="dxa"/>
            <w:gridSpan w:val="2"/>
            <w:tcBorders>
              <w:top w:val="single" w:sz="4" w:space="0" w:color="auto"/>
              <w:left w:val="nil"/>
              <w:bottom w:val="double" w:sz="6" w:space="0" w:color="auto"/>
              <w:right w:val="single" w:sz="4" w:space="0" w:color="auto"/>
            </w:tcBorders>
            <w:shd w:val="clear" w:color="auto" w:fill="auto"/>
            <w:vAlign w:val="bottom"/>
            <w:hideMark/>
          </w:tcPr>
          <w:p w:rsidR="00694CEE" w:rsidRPr="00694CEE" w:rsidRDefault="00694CEE" w:rsidP="00694CEE">
            <w:pPr>
              <w:spacing w:line="240" w:lineRule="auto"/>
              <w:jc w:val="center"/>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Firmar contrato inteligente</w:t>
            </w:r>
          </w:p>
        </w:tc>
      </w:tr>
      <w:tr w:rsidR="00694CEE" w:rsidRPr="00694CEE" w:rsidTr="00694CEE">
        <w:trPr>
          <w:trHeight w:val="840"/>
        </w:trPr>
        <w:tc>
          <w:tcPr>
            <w:tcW w:w="2410" w:type="dxa"/>
            <w:gridSpan w:val="2"/>
            <w:tcBorders>
              <w:top w:val="nil"/>
              <w:left w:val="single" w:sz="4" w:space="0" w:color="auto"/>
              <w:bottom w:val="single" w:sz="4" w:space="0" w:color="auto"/>
              <w:right w:val="single" w:sz="4" w:space="0" w:color="auto"/>
            </w:tcBorders>
            <w:shd w:val="clear" w:color="000000" w:fill="D9D9D9"/>
            <w:vAlign w:val="center"/>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Descripción</w:t>
            </w:r>
          </w:p>
        </w:tc>
        <w:tc>
          <w:tcPr>
            <w:tcW w:w="6064" w:type="dxa"/>
            <w:gridSpan w:val="3"/>
            <w:tcBorders>
              <w:top w:val="nil"/>
              <w:left w:val="nil"/>
              <w:bottom w:val="single" w:sz="4" w:space="0" w:color="auto"/>
              <w:right w:val="single" w:sz="4" w:space="0" w:color="auto"/>
            </w:tcBorders>
            <w:shd w:val="clear" w:color="000000" w:fill="D9D9D9"/>
            <w:vAlign w:val="bottom"/>
            <w:hideMark/>
          </w:tcPr>
          <w:p w:rsidR="00694CEE" w:rsidRPr="00694CEE" w:rsidRDefault="00694CEE" w:rsidP="00072360">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 xml:space="preserve">Como sistema quiero registrar con un contrato inteligente aceptación de entrega de la energía </w:t>
            </w:r>
            <w:r>
              <w:rPr>
                <w:rFonts w:ascii="Calibri" w:eastAsia="Times New Roman" w:hAnsi="Calibri" w:cs="Calibri"/>
                <w:color w:val="000000"/>
                <w:sz w:val="22"/>
                <w:lang w:eastAsia="es-AR"/>
              </w:rPr>
              <w:t>o</w:t>
            </w:r>
            <w:r w:rsidRPr="00694CEE">
              <w:rPr>
                <w:rFonts w:ascii="Calibri" w:eastAsia="Times New Roman" w:hAnsi="Calibri" w:cs="Calibri"/>
                <w:color w:val="000000"/>
                <w:sz w:val="22"/>
                <w:lang w:eastAsia="es-AR"/>
              </w:rPr>
              <w:t xml:space="preserve">fertada por un Controlador de </w:t>
            </w:r>
            <w:proofErr w:type="spellStart"/>
            <w:r w:rsidR="00B1393E">
              <w:rPr>
                <w:rFonts w:ascii="Calibri" w:eastAsia="Times New Roman" w:hAnsi="Calibri" w:cs="Calibri"/>
                <w:color w:val="000000"/>
                <w:sz w:val="22"/>
                <w:lang w:eastAsia="es-AR"/>
              </w:rPr>
              <w:t>Micro</w:t>
            </w:r>
            <w:r w:rsidR="00795057">
              <w:rPr>
                <w:rFonts w:ascii="Calibri" w:eastAsia="Times New Roman" w:hAnsi="Calibri" w:cs="Calibri"/>
                <w:color w:val="000000"/>
                <w:sz w:val="22"/>
                <w:lang w:eastAsia="es-AR"/>
              </w:rPr>
              <w:t>fuente</w:t>
            </w:r>
            <w:proofErr w:type="spellEnd"/>
            <w:r w:rsidR="00795057">
              <w:rPr>
                <w:rFonts w:ascii="Calibri" w:eastAsia="Times New Roman" w:hAnsi="Calibri" w:cs="Calibri"/>
                <w:color w:val="000000"/>
                <w:sz w:val="22"/>
                <w:lang w:eastAsia="es-AR"/>
              </w:rPr>
              <w:t xml:space="preserve"> </w:t>
            </w:r>
            <w:r w:rsidRPr="00694CEE">
              <w:rPr>
                <w:rFonts w:ascii="Calibri" w:eastAsia="Times New Roman" w:hAnsi="Calibri" w:cs="Calibri"/>
                <w:color w:val="000000"/>
                <w:sz w:val="22"/>
                <w:lang w:eastAsia="es-AR"/>
              </w:rPr>
              <w:t>(MC)</w:t>
            </w:r>
          </w:p>
        </w:tc>
      </w:tr>
      <w:tr w:rsidR="00694CEE" w:rsidRPr="00694CEE" w:rsidTr="00694CEE">
        <w:trPr>
          <w:trHeight w:val="300"/>
        </w:trPr>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Criterios de Aceptación</w:t>
            </w:r>
          </w:p>
        </w:tc>
        <w:tc>
          <w:tcPr>
            <w:tcW w:w="6064" w:type="dxa"/>
            <w:gridSpan w:val="3"/>
            <w:tcBorders>
              <w:top w:val="single" w:sz="4" w:space="0" w:color="auto"/>
              <w:left w:val="nil"/>
              <w:bottom w:val="single" w:sz="4" w:space="0" w:color="auto"/>
              <w:right w:val="single" w:sz="4" w:space="0" w:color="auto"/>
            </w:tcBorders>
            <w:shd w:val="clear" w:color="auto" w:fill="auto"/>
            <w:noWrap/>
            <w:vAlign w:val="bottom"/>
            <w:hideMark/>
          </w:tcPr>
          <w:p w:rsidR="00694CEE" w:rsidRDefault="00B2456B" w:rsidP="00694CEE">
            <w:pPr>
              <w:pStyle w:val="ListParagraph"/>
              <w:numPr>
                <w:ilvl w:val="0"/>
                <w:numId w:val="17"/>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Dado un MC, cuando este</w:t>
            </w:r>
            <w:r w:rsidR="00694CEE">
              <w:rPr>
                <w:rFonts w:ascii="Calibri" w:eastAsia="Times New Roman" w:hAnsi="Calibri" w:cs="Calibri"/>
                <w:color w:val="000000"/>
                <w:sz w:val="22"/>
                <w:lang w:eastAsia="es-AR"/>
              </w:rPr>
              <w:t xml:space="preserve"> mediante una aplicación de web </w:t>
            </w:r>
            <w:proofErr w:type="spellStart"/>
            <w:r w:rsidR="00694CEE">
              <w:rPr>
                <w:rFonts w:ascii="Calibri" w:eastAsia="Times New Roman" w:hAnsi="Calibri" w:cs="Calibri"/>
                <w:color w:val="000000"/>
                <w:sz w:val="22"/>
                <w:lang w:eastAsia="es-AR"/>
              </w:rPr>
              <w:t>services</w:t>
            </w:r>
            <w:proofErr w:type="spellEnd"/>
            <w:r w:rsidR="00694CEE">
              <w:rPr>
                <w:rFonts w:ascii="Calibri" w:eastAsia="Times New Roman" w:hAnsi="Calibri" w:cs="Calibri"/>
                <w:color w:val="000000"/>
                <w:sz w:val="22"/>
                <w:lang w:eastAsia="es-AR"/>
              </w:rPr>
              <w:t xml:space="preserve"> se compromete a la entrega de determinada energía </w:t>
            </w:r>
            <w:r w:rsidR="00331FFB">
              <w:rPr>
                <w:rFonts w:ascii="Calibri" w:eastAsia="Times New Roman" w:hAnsi="Calibri" w:cs="Calibri"/>
                <w:color w:val="000000"/>
                <w:sz w:val="22"/>
                <w:lang w:eastAsia="es-AR"/>
              </w:rPr>
              <w:t xml:space="preserve">por un periodo de 15 minutos, entonces el sistema registra la </w:t>
            </w:r>
            <w:r>
              <w:rPr>
                <w:rFonts w:ascii="Calibri" w:eastAsia="Times New Roman" w:hAnsi="Calibri" w:cs="Calibri"/>
                <w:color w:val="000000"/>
                <w:sz w:val="22"/>
                <w:lang w:eastAsia="es-AR"/>
              </w:rPr>
              <w:t>aceptación del contrato</w:t>
            </w:r>
            <w:r w:rsidR="00331FFB">
              <w:rPr>
                <w:rFonts w:ascii="Calibri" w:eastAsia="Times New Roman" w:hAnsi="Calibri" w:cs="Calibri"/>
                <w:color w:val="000000"/>
                <w:sz w:val="22"/>
                <w:lang w:eastAsia="es-AR"/>
              </w:rPr>
              <w:t>, creando un documento y realizando la codificación en la Blockchain.</w:t>
            </w:r>
          </w:p>
          <w:p w:rsidR="00331FFB" w:rsidRPr="00694CEE" w:rsidRDefault="00331FFB" w:rsidP="00694CEE">
            <w:pPr>
              <w:pStyle w:val="ListParagraph"/>
              <w:numPr>
                <w:ilvl w:val="0"/>
                <w:numId w:val="17"/>
              </w:numPr>
              <w:spacing w:line="240" w:lineRule="auto"/>
              <w:rPr>
                <w:rFonts w:ascii="Calibri" w:eastAsia="Times New Roman" w:hAnsi="Calibri" w:cs="Calibri"/>
                <w:color w:val="000000"/>
                <w:sz w:val="22"/>
                <w:lang w:eastAsia="es-AR"/>
              </w:rPr>
            </w:pPr>
            <w:r>
              <w:rPr>
                <w:rFonts w:ascii="Calibri" w:eastAsia="Times New Roman" w:hAnsi="Calibri" w:cs="Calibri"/>
                <w:color w:val="000000"/>
                <w:sz w:val="22"/>
                <w:lang w:eastAsia="es-AR"/>
              </w:rPr>
              <w:t>Dado un documento ya codificado en la Blockchain, entonces el sistema lo enviará al cliente por correo electrónico.</w:t>
            </w:r>
          </w:p>
        </w:tc>
      </w:tr>
      <w:tr w:rsidR="00694CEE" w:rsidRPr="00694CEE" w:rsidTr="00694CEE">
        <w:trPr>
          <w:trHeight w:val="300"/>
        </w:trPr>
        <w:tc>
          <w:tcPr>
            <w:tcW w:w="961" w:type="dxa"/>
            <w:tcBorders>
              <w:top w:val="nil"/>
              <w:left w:val="single" w:sz="4" w:space="0" w:color="auto"/>
              <w:bottom w:val="single" w:sz="4" w:space="0" w:color="auto"/>
              <w:right w:val="single" w:sz="4" w:space="0" w:color="auto"/>
            </w:tcBorders>
            <w:shd w:val="clear" w:color="000000" w:fill="D9D9D9"/>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Prioridad</w:t>
            </w:r>
          </w:p>
        </w:tc>
        <w:tc>
          <w:tcPr>
            <w:tcW w:w="1449" w:type="dxa"/>
            <w:tcBorders>
              <w:top w:val="nil"/>
              <w:left w:val="nil"/>
              <w:bottom w:val="single" w:sz="4" w:space="0" w:color="auto"/>
              <w:right w:val="single" w:sz="4" w:space="0" w:color="auto"/>
            </w:tcBorders>
            <w:shd w:val="clear" w:color="000000" w:fill="D9D9D9"/>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Alta</w:t>
            </w:r>
          </w:p>
        </w:tc>
        <w:tc>
          <w:tcPr>
            <w:tcW w:w="5355" w:type="dxa"/>
            <w:gridSpan w:val="2"/>
            <w:tcBorders>
              <w:top w:val="nil"/>
              <w:left w:val="nil"/>
              <w:bottom w:val="single" w:sz="4" w:space="0" w:color="auto"/>
              <w:right w:val="single" w:sz="4" w:space="0" w:color="auto"/>
            </w:tcBorders>
            <w:shd w:val="clear" w:color="000000" w:fill="D9D9D9"/>
            <w:noWrap/>
            <w:vAlign w:val="bottom"/>
            <w:hideMark/>
          </w:tcPr>
          <w:p w:rsidR="00694CEE" w:rsidRPr="00694CEE" w:rsidRDefault="00694CEE" w:rsidP="00694CEE">
            <w:pPr>
              <w:spacing w:line="240" w:lineRule="auto"/>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Puntos de Historia</w:t>
            </w:r>
          </w:p>
        </w:tc>
        <w:tc>
          <w:tcPr>
            <w:tcW w:w="709" w:type="dxa"/>
            <w:tcBorders>
              <w:top w:val="nil"/>
              <w:left w:val="nil"/>
              <w:bottom w:val="single" w:sz="4" w:space="0" w:color="auto"/>
              <w:right w:val="single" w:sz="4" w:space="0" w:color="auto"/>
            </w:tcBorders>
            <w:shd w:val="clear" w:color="000000" w:fill="D9D9D9"/>
            <w:noWrap/>
            <w:vAlign w:val="bottom"/>
            <w:hideMark/>
          </w:tcPr>
          <w:p w:rsidR="00694CEE" w:rsidRPr="00694CEE" w:rsidRDefault="00694CEE" w:rsidP="00694CEE">
            <w:pPr>
              <w:spacing w:line="240" w:lineRule="auto"/>
              <w:jc w:val="right"/>
              <w:rPr>
                <w:rFonts w:ascii="Calibri" w:eastAsia="Times New Roman" w:hAnsi="Calibri" w:cs="Calibri"/>
                <w:color w:val="000000"/>
                <w:sz w:val="22"/>
                <w:lang w:eastAsia="es-AR"/>
              </w:rPr>
            </w:pPr>
            <w:r w:rsidRPr="00694CEE">
              <w:rPr>
                <w:rFonts w:ascii="Calibri" w:eastAsia="Times New Roman" w:hAnsi="Calibri" w:cs="Calibri"/>
                <w:color w:val="000000"/>
                <w:sz w:val="22"/>
                <w:lang w:eastAsia="es-AR"/>
              </w:rPr>
              <w:t>7</w:t>
            </w:r>
          </w:p>
        </w:tc>
      </w:tr>
    </w:tbl>
    <w:p w:rsidR="00694CEE" w:rsidRPr="00B25812" w:rsidRDefault="00694CEE" w:rsidP="00B25812"/>
    <w:p w:rsidR="00AB1AB4" w:rsidRDefault="00AB1AB4" w:rsidP="00AB1AB4">
      <w:pPr>
        <w:pStyle w:val="Subtitle"/>
      </w:pPr>
      <w:r>
        <w:t xml:space="preserve">Spring </w:t>
      </w:r>
      <w:proofErr w:type="spellStart"/>
      <w:r>
        <w:t>backlog</w:t>
      </w:r>
      <w:proofErr w:type="spellEnd"/>
    </w:p>
    <w:p w:rsidR="007A7A8D" w:rsidRDefault="00B2456B" w:rsidP="007A7A8D">
      <w:r>
        <w:tab/>
        <w:t xml:space="preserve">A </w:t>
      </w:r>
      <w:r w:rsidR="005A60BD">
        <w:t>continuación,</w:t>
      </w:r>
      <w:r>
        <w:t xml:space="preserve"> se muestra la </w:t>
      </w:r>
      <w:r w:rsidR="005A60BD">
        <w:t>tabla del primer sprint correspondiente a la primera historia de usuario (HU-001).</w:t>
      </w:r>
    </w:p>
    <w:p w:rsidR="005A60BD" w:rsidRPr="007A7A8D" w:rsidRDefault="005A60BD" w:rsidP="007A7A8D"/>
    <w:p w:rsidR="007A7A8D" w:rsidRPr="007A7A8D" w:rsidRDefault="007A7A8D" w:rsidP="007A7A8D">
      <w:pPr>
        <w:pStyle w:val="Caption"/>
        <w:keepNext/>
        <w:rPr>
          <w:i w:val="0"/>
          <w:color w:val="auto"/>
          <w:sz w:val="24"/>
          <w:szCs w:val="24"/>
        </w:rPr>
      </w:pPr>
      <w:r w:rsidRPr="007A7A8D">
        <w:rPr>
          <w:i w:val="0"/>
          <w:color w:val="auto"/>
          <w:sz w:val="24"/>
          <w:szCs w:val="24"/>
        </w:rPr>
        <w:t xml:space="preserve">Tabla </w:t>
      </w:r>
      <w:r w:rsidRPr="007A7A8D">
        <w:rPr>
          <w:i w:val="0"/>
          <w:color w:val="auto"/>
          <w:sz w:val="24"/>
          <w:szCs w:val="24"/>
        </w:rPr>
        <w:fldChar w:fldCharType="begin"/>
      </w:r>
      <w:r w:rsidRPr="007A7A8D">
        <w:rPr>
          <w:i w:val="0"/>
          <w:color w:val="auto"/>
          <w:sz w:val="24"/>
          <w:szCs w:val="24"/>
        </w:rPr>
        <w:instrText xml:space="preserve"> SEQ Tabla \* ARABIC </w:instrText>
      </w:r>
      <w:r w:rsidRPr="007A7A8D">
        <w:rPr>
          <w:i w:val="0"/>
          <w:color w:val="auto"/>
          <w:sz w:val="24"/>
          <w:szCs w:val="24"/>
        </w:rPr>
        <w:fldChar w:fldCharType="separate"/>
      </w:r>
      <w:r w:rsidR="00FD5728">
        <w:rPr>
          <w:i w:val="0"/>
          <w:noProof/>
          <w:color w:val="auto"/>
          <w:sz w:val="24"/>
          <w:szCs w:val="24"/>
        </w:rPr>
        <w:t>13</w:t>
      </w:r>
      <w:r w:rsidRPr="007A7A8D">
        <w:rPr>
          <w:i w:val="0"/>
          <w:color w:val="auto"/>
          <w:sz w:val="24"/>
          <w:szCs w:val="24"/>
        </w:rPr>
        <w:fldChar w:fldCharType="end"/>
      </w:r>
      <w:r w:rsidRPr="007A7A8D">
        <w:rPr>
          <w:i w:val="0"/>
          <w:color w:val="auto"/>
          <w:sz w:val="24"/>
          <w:szCs w:val="24"/>
        </w:rPr>
        <w:t>. Spring 1. Fuente: Elaboración propia.</w:t>
      </w:r>
    </w:p>
    <w:tbl>
      <w:tblPr>
        <w:tblStyle w:val="TableGrid"/>
        <w:tblW w:w="0" w:type="auto"/>
        <w:tblLook w:val="04A0" w:firstRow="1" w:lastRow="0" w:firstColumn="1" w:lastColumn="0" w:noHBand="0" w:noVBand="1"/>
      </w:tblPr>
      <w:tblGrid>
        <w:gridCol w:w="1128"/>
        <w:gridCol w:w="1332"/>
        <w:gridCol w:w="1060"/>
        <w:gridCol w:w="1443"/>
        <w:gridCol w:w="1193"/>
        <w:gridCol w:w="1195"/>
        <w:gridCol w:w="1143"/>
      </w:tblGrid>
      <w:tr w:rsidR="007A7A8D" w:rsidTr="006851D2">
        <w:tc>
          <w:tcPr>
            <w:tcW w:w="1196" w:type="dxa"/>
            <w:shd w:val="clear" w:color="auto" w:fill="D9D9D9" w:themeFill="background1" w:themeFillShade="D9"/>
          </w:tcPr>
          <w:p w:rsidR="007A7A8D" w:rsidRDefault="007A7A8D" w:rsidP="007A7A8D">
            <w:pPr>
              <w:jc w:val="center"/>
            </w:pPr>
            <w:r>
              <w:t>Sprint</w:t>
            </w:r>
          </w:p>
        </w:tc>
        <w:tc>
          <w:tcPr>
            <w:tcW w:w="1296" w:type="dxa"/>
            <w:shd w:val="clear" w:color="auto" w:fill="D9D9D9" w:themeFill="background1" w:themeFillShade="D9"/>
          </w:tcPr>
          <w:p w:rsidR="007A7A8D" w:rsidRDefault="007A7A8D" w:rsidP="007A7A8D">
            <w:pPr>
              <w:jc w:val="center"/>
            </w:pPr>
            <w:r>
              <w:t>Historia de usuario</w:t>
            </w:r>
          </w:p>
        </w:tc>
        <w:tc>
          <w:tcPr>
            <w:tcW w:w="1183" w:type="dxa"/>
            <w:shd w:val="clear" w:color="auto" w:fill="D9D9D9" w:themeFill="background1" w:themeFillShade="D9"/>
          </w:tcPr>
          <w:p w:rsidR="007A7A8D" w:rsidRDefault="007A7A8D" w:rsidP="007A7A8D">
            <w:pPr>
              <w:jc w:val="center"/>
            </w:pPr>
            <w:r>
              <w:t>ID</w:t>
            </w:r>
          </w:p>
        </w:tc>
        <w:tc>
          <w:tcPr>
            <w:tcW w:w="1199" w:type="dxa"/>
            <w:shd w:val="clear" w:color="auto" w:fill="D9D9D9" w:themeFill="background1" w:themeFillShade="D9"/>
          </w:tcPr>
          <w:p w:rsidR="007A7A8D" w:rsidRDefault="007A7A8D" w:rsidP="007A7A8D">
            <w:pPr>
              <w:jc w:val="center"/>
            </w:pPr>
            <w:r>
              <w:t>Tareas</w:t>
            </w:r>
          </w:p>
        </w:tc>
        <w:tc>
          <w:tcPr>
            <w:tcW w:w="1210" w:type="dxa"/>
            <w:shd w:val="clear" w:color="auto" w:fill="D9D9D9" w:themeFill="background1" w:themeFillShade="D9"/>
          </w:tcPr>
          <w:p w:rsidR="007A7A8D" w:rsidRDefault="007A7A8D" w:rsidP="007A7A8D">
            <w:pPr>
              <w:jc w:val="center"/>
            </w:pPr>
            <w:r>
              <w:t>Prioridad</w:t>
            </w:r>
          </w:p>
        </w:tc>
        <w:tc>
          <w:tcPr>
            <w:tcW w:w="1210" w:type="dxa"/>
            <w:shd w:val="clear" w:color="auto" w:fill="D9D9D9" w:themeFill="background1" w:themeFillShade="D9"/>
          </w:tcPr>
          <w:p w:rsidR="007A7A8D" w:rsidRDefault="007A7A8D" w:rsidP="007A7A8D">
            <w:pPr>
              <w:jc w:val="center"/>
            </w:pPr>
            <w:r>
              <w:t>Estimado</w:t>
            </w:r>
          </w:p>
        </w:tc>
        <w:tc>
          <w:tcPr>
            <w:tcW w:w="1200" w:type="dxa"/>
            <w:shd w:val="clear" w:color="auto" w:fill="D9D9D9" w:themeFill="background1" w:themeFillShade="D9"/>
          </w:tcPr>
          <w:p w:rsidR="007A7A8D" w:rsidRDefault="007A7A8D" w:rsidP="007A7A8D">
            <w:r>
              <w:t>Estado</w:t>
            </w:r>
          </w:p>
        </w:tc>
      </w:tr>
      <w:tr w:rsidR="007A7A8D" w:rsidTr="006851D2">
        <w:tc>
          <w:tcPr>
            <w:tcW w:w="1196" w:type="dxa"/>
            <w:vMerge w:val="restart"/>
            <w:vAlign w:val="center"/>
          </w:tcPr>
          <w:p w:rsidR="007A7A8D" w:rsidRDefault="007A7A8D" w:rsidP="007A7A8D">
            <w:pPr>
              <w:jc w:val="center"/>
            </w:pPr>
            <w:r>
              <w:t>1</w:t>
            </w:r>
          </w:p>
        </w:tc>
        <w:tc>
          <w:tcPr>
            <w:tcW w:w="1296" w:type="dxa"/>
            <w:vMerge w:val="restart"/>
            <w:vAlign w:val="center"/>
          </w:tcPr>
          <w:p w:rsidR="007A7A8D" w:rsidRDefault="007A7A8D" w:rsidP="006851D2">
            <w:pPr>
              <w:jc w:val="center"/>
            </w:pPr>
            <w:r>
              <w:t>HU-001</w:t>
            </w:r>
          </w:p>
          <w:p w:rsidR="007A7A8D" w:rsidRPr="007A7A8D" w:rsidRDefault="007A7A8D" w:rsidP="00072360">
            <w:pPr>
              <w:jc w:val="center"/>
              <w:rPr>
                <w:rFonts w:ascii="Calibri" w:hAnsi="Calibri" w:cs="Calibri"/>
                <w:color w:val="000000"/>
                <w:sz w:val="22"/>
              </w:rPr>
            </w:pPr>
            <w:r>
              <w:rPr>
                <w:rFonts w:ascii="Calibri" w:hAnsi="Calibri" w:cs="Calibri"/>
                <w:color w:val="000000"/>
                <w:sz w:val="22"/>
              </w:rPr>
              <w:lastRenderedPageBreak/>
              <w:t>Registro de Controlador</w:t>
            </w:r>
            <w:r w:rsidR="00072360">
              <w:rPr>
                <w:rFonts w:ascii="Calibri" w:hAnsi="Calibri" w:cs="Calibri"/>
                <w:color w:val="000000"/>
                <w:sz w:val="22"/>
              </w:rPr>
              <w:t xml:space="preserve"> de</w:t>
            </w:r>
            <w:r>
              <w:rPr>
                <w:rFonts w:ascii="Calibri" w:hAnsi="Calibri" w:cs="Calibri"/>
                <w:color w:val="000000"/>
                <w:sz w:val="22"/>
              </w:rPr>
              <w:t xml:space="preserve"> </w:t>
            </w:r>
            <w:proofErr w:type="spellStart"/>
            <w:r w:rsidR="00B1393E">
              <w:rPr>
                <w:rFonts w:ascii="Calibri" w:hAnsi="Calibri" w:cs="Calibri"/>
                <w:color w:val="000000"/>
                <w:sz w:val="22"/>
              </w:rPr>
              <w:t>Micro</w:t>
            </w:r>
            <w:r w:rsidR="00795057">
              <w:rPr>
                <w:rFonts w:ascii="Calibri" w:hAnsi="Calibri" w:cs="Calibri"/>
                <w:color w:val="000000"/>
                <w:sz w:val="22"/>
              </w:rPr>
              <w:t>fuente</w:t>
            </w:r>
            <w:proofErr w:type="spellEnd"/>
            <w:r>
              <w:rPr>
                <w:rFonts w:ascii="Calibri" w:hAnsi="Calibri" w:cs="Calibri"/>
                <w:color w:val="000000"/>
                <w:sz w:val="22"/>
              </w:rPr>
              <w:t xml:space="preserve"> (MC) a la aplicación</w:t>
            </w:r>
          </w:p>
        </w:tc>
        <w:tc>
          <w:tcPr>
            <w:tcW w:w="1183" w:type="dxa"/>
          </w:tcPr>
          <w:p w:rsidR="007A7A8D" w:rsidRDefault="007A7A8D" w:rsidP="006851D2">
            <w:pPr>
              <w:jc w:val="center"/>
            </w:pPr>
            <w:r>
              <w:lastRenderedPageBreak/>
              <w:t>01</w:t>
            </w:r>
          </w:p>
        </w:tc>
        <w:tc>
          <w:tcPr>
            <w:tcW w:w="1199" w:type="dxa"/>
          </w:tcPr>
          <w:p w:rsidR="007A7A8D" w:rsidRDefault="007A7A8D" w:rsidP="006851D2">
            <w:pPr>
              <w:jc w:val="center"/>
            </w:pPr>
            <w:r>
              <w:t>Diseñar diagramas</w:t>
            </w:r>
          </w:p>
        </w:tc>
        <w:tc>
          <w:tcPr>
            <w:tcW w:w="1210" w:type="dxa"/>
          </w:tcPr>
          <w:p w:rsidR="007A7A8D" w:rsidRDefault="007A7A8D" w:rsidP="006851D2">
            <w:pPr>
              <w:jc w:val="center"/>
            </w:pPr>
            <w:r>
              <w:t>alta</w:t>
            </w:r>
          </w:p>
        </w:tc>
        <w:tc>
          <w:tcPr>
            <w:tcW w:w="1210" w:type="dxa"/>
          </w:tcPr>
          <w:p w:rsidR="007A7A8D" w:rsidRDefault="007A7A8D" w:rsidP="006851D2">
            <w:pPr>
              <w:jc w:val="center"/>
            </w:pPr>
            <w:r>
              <w:t xml:space="preserve">2 </w:t>
            </w:r>
            <w:r w:rsidR="006851D2">
              <w:t>días</w:t>
            </w:r>
          </w:p>
        </w:tc>
        <w:tc>
          <w:tcPr>
            <w:tcW w:w="1200" w:type="dxa"/>
          </w:tcPr>
          <w:p w:rsidR="007A7A8D" w:rsidRDefault="007A7A8D" w:rsidP="006851D2">
            <w:pPr>
              <w:jc w:val="center"/>
            </w:pPr>
            <w:r>
              <w:t>Por hacer</w:t>
            </w:r>
          </w:p>
        </w:tc>
      </w:tr>
      <w:tr w:rsidR="007A7A8D" w:rsidTr="006851D2">
        <w:tc>
          <w:tcPr>
            <w:tcW w:w="1196" w:type="dxa"/>
            <w:vMerge/>
          </w:tcPr>
          <w:p w:rsidR="007A7A8D" w:rsidRDefault="007A7A8D" w:rsidP="007A7A8D"/>
        </w:tc>
        <w:tc>
          <w:tcPr>
            <w:tcW w:w="1296" w:type="dxa"/>
            <w:vMerge/>
          </w:tcPr>
          <w:p w:rsidR="007A7A8D" w:rsidRDefault="007A7A8D" w:rsidP="007A7A8D"/>
        </w:tc>
        <w:tc>
          <w:tcPr>
            <w:tcW w:w="1183" w:type="dxa"/>
          </w:tcPr>
          <w:p w:rsidR="007A7A8D" w:rsidRDefault="007A7A8D" w:rsidP="006851D2">
            <w:pPr>
              <w:jc w:val="center"/>
            </w:pPr>
            <w:r>
              <w:t>02</w:t>
            </w:r>
          </w:p>
        </w:tc>
        <w:tc>
          <w:tcPr>
            <w:tcW w:w="1199" w:type="dxa"/>
          </w:tcPr>
          <w:p w:rsidR="007A7A8D" w:rsidRDefault="007A7A8D" w:rsidP="006851D2">
            <w:pPr>
              <w:jc w:val="center"/>
            </w:pPr>
            <w:r>
              <w:t>Codificar Módulo</w:t>
            </w:r>
          </w:p>
        </w:tc>
        <w:tc>
          <w:tcPr>
            <w:tcW w:w="1210" w:type="dxa"/>
          </w:tcPr>
          <w:p w:rsidR="007A7A8D" w:rsidRDefault="006851D2" w:rsidP="006851D2">
            <w:pPr>
              <w:jc w:val="center"/>
            </w:pPr>
            <w:r>
              <w:t>alta</w:t>
            </w:r>
          </w:p>
        </w:tc>
        <w:tc>
          <w:tcPr>
            <w:tcW w:w="1210" w:type="dxa"/>
          </w:tcPr>
          <w:p w:rsidR="007A7A8D" w:rsidRDefault="006851D2" w:rsidP="006851D2">
            <w:pPr>
              <w:jc w:val="center"/>
            </w:pPr>
            <w:r>
              <w:t>3 días</w:t>
            </w:r>
          </w:p>
        </w:tc>
        <w:tc>
          <w:tcPr>
            <w:tcW w:w="1200" w:type="dxa"/>
          </w:tcPr>
          <w:p w:rsidR="007A7A8D" w:rsidRDefault="007A7A8D" w:rsidP="006851D2">
            <w:pPr>
              <w:jc w:val="center"/>
            </w:pPr>
            <w:r>
              <w:t>Por hacer</w:t>
            </w:r>
          </w:p>
        </w:tc>
      </w:tr>
      <w:tr w:rsidR="007A7A8D" w:rsidTr="006851D2">
        <w:tc>
          <w:tcPr>
            <w:tcW w:w="1196" w:type="dxa"/>
            <w:vMerge/>
          </w:tcPr>
          <w:p w:rsidR="007A7A8D" w:rsidRDefault="007A7A8D" w:rsidP="007A7A8D"/>
        </w:tc>
        <w:tc>
          <w:tcPr>
            <w:tcW w:w="1296" w:type="dxa"/>
            <w:vMerge/>
          </w:tcPr>
          <w:p w:rsidR="007A7A8D" w:rsidRDefault="007A7A8D" w:rsidP="007A7A8D"/>
        </w:tc>
        <w:tc>
          <w:tcPr>
            <w:tcW w:w="1183" w:type="dxa"/>
          </w:tcPr>
          <w:p w:rsidR="007A7A8D" w:rsidRDefault="007A7A8D" w:rsidP="006851D2">
            <w:pPr>
              <w:jc w:val="center"/>
            </w:pPr>
            <w:r>
              <w:t>03</w:t>
            </w:r>
          </w:p>
        </w:tc>
        <w:tc>
          <w:tcPr>
            <w:tcW w:w="1199" w:type="dxa"/>
          </w:tcPr>
          <w:p w:rsidR="007A7A8D" w:rsidRDefault="007A7A8D" w:rsidP="006851D2">
            <w:pPr>
              <w:jc w:val="center"/>
            </w:pPr>
            <w:r>
              <w:t>Diseñar interfaz gráfica</w:t>
            </w:r>
          </w:p>
        </w:tc>
        <w:tc>
          <w:tcPr>
            <w:tcW w:w="1210" w:type="dxa"/>
          </w:tcPr>
          <w:p w:rsidR="007A7A8D" w:rsidRDefault="006851D2" w:rsidP="006851D2">
            <w:pPr>
              <w:jc w:val="center"/>
            </w:pPr>
            <w:r>
              <w:t>Alta</w:t>
            </w:r>
          </w:p>
        </w:tc>
        <w:tc>
          <w:tcPr>
            <w:tcW w:w="1210" w:type="dxa"/>
          </w:tcPr>
          <w:p w:rsidR="007A7A8D" w:rsidRDefault="006851D2" w:rsidP="006851D2">
            <w:pPr>
              <w:jc w:val="center"/>
            </w:pPr>
            <w:r>
              <w:t>3 días</w:t>
            </w:r>
          </w:p>
        </w:tc>
        <w:tc>
          <w:tcPr>
            <w:tcW w:w="1200" w:type="dxa"/>
          </w:tcPr>
          <w:p w:rsidR="007A7A8D" w:rsidRDefault="007A7A8D" w:rsidP="006851D2">
            <w:pPr>
              <w:jc w:val="center"/>
            </w:pPr>
            <w:r>
              <w:t>Por hacer</w:t>
            </w:r>
          </w:p>
        </w:tc>
      </w:tr>
      <w:tr w:rsidR="007A7A8D" w:rsidTr="006851D2">
        <w:tc>
          <w:tcPr>
            <w:tcW w:w="1196" w:type="dxa"/>
            <w:vMerge/>
          </w:tcPr>
          <w:p w:rsidR="007A7A8D" w:rsidRDefault="007A7A8D" w:rsidP="007A7A8D"/>
        </w:tc>
        <w:tc>
          <w:tcPr>
            <w:tcW w:w="1296" w:type="dxa"/>
            <w:vMerge/>
          </w:tcPr>
          <w:p w:rsidR="007A7A8D" w:rsidRDefault="007A7A8D" w:rsidP="007A7A8D"/>
        </w:tc>
        <w:tc>
          <w:tcPr>
            <w:tcW w:w="1183" w:type="dxa"/>
          </w:tcPr>
          <w:p w:rsidR="007A7A8D" w:rsidRDefault="007A7A8D" w:rsidP="006851D2">
            <w:pPr>
              <w:jc w:val="center"/>
            </w:pPr>
            <w:r>
              <w:t>04</w:t>
            </w:r>
          </w:p>
        </w:tc>
        <w:tc>
          <w:tcPr>
            <w:tcW w:w="1199" w:type="dxa"/>
          </w:tcPr>
          <w:p w:rsidR="007A7A8D" w:rsidRDefault="007A7A8D" w:rsidP="006851D2">
            <w:pPr>
              <w:jc w:val="center"/>
            </w:pPr>
            <w:r>
              <w:t>Implementar e integrar módulo a sistema</w:t>
            </w:r>
          </w:p>
        </w:tc>
        <w:tc>
          <w:tcPr>
            <w:tcW w:w="1210" w:type="dxa"/>
          </w:tcPr>
          <w:p w:rsidR="007A7A8D" w:rsidRDefault="006851D2" w:rsidP="006851D2">
            <w:pPr>
              <w:jc w:val="center"/>
            </w:pPr>
            <w:r>
              <w:t>Media</w:t>
            </w:r>
          </w:p>
        </w:tc>
        <w:tc>
          <w:tcPr>
            <w:tcW w:w="1210" w:type="dxa"/>
          </w:tcPr>
          <w:p w:rsidR="007A7A8D" w:rsidRDefault="006851D2" w:rsidP="006851D2">
            <w:pPr>
              <w:jc w:val="center"/>
            </w:pPr>
            <w:r>
              <w:t>1 día</w:t>
            </w:r>
          </w:p>
        </w:tc>
        <w:tc>
          <w:tcPr>
            <w:tcW w:w="1200" w:type="dxa"/>
          </w:tcPr>
          <w:p w:rsidR="007A7A8D" w:rsidRDefault="007A7A8D" w:rsidP="006851D2">
            <w:pPr>
              <w:jc w:val="center"/>
            </w:pPr>
            <w:r>
              <w:t>Por hacer</w:t>
            </w:r>
          </w:p>
        </w:tc>
      </w:tr>
      <w:tr w:rsidR="007A7A8D" w:rsidTr="006851D2">
        <w:tc>
          <w:tcPr>
            <w:tcW w:w="1196" w:type="dxa"/>
            <w:vMerge/>
          </w:tcPr>
          <w:p w:rsidR="007A7A8D" w:rsidRDefault="007A7A8D" w:rsidP="007A7A8D"/>
        </w:tc>
        <w:tc>
          <w:tcPr>
            <w:tcW w:w="1296" w:type="dxa"/>
            <w:vMerge/>
          </w:tcPr>
          <w:p w:rsidR="007A7A8D" w:rsidRDefault="007A7A8D" w:rsidP="007A7A8D"/>
        </w:tc>
        <w:tc>
          <w:tcPr>
            <w:tcW w:w="1183" w:type="dxa"/>
          </w:tcPr>
          <w:p w:rsidR="007A7A8D" w:rsidRDefault="007A7A8D" w:rsidP="006851D2">
            <w:pPr>
              <w:jc w:val="center"/>
            </w:pPr>
            <w:r>
              <w:t>05</w:t>
            </w:r>
          </w:p>
        </w:tc>
        <w:tc>
          <w:tcPr>
            <w:tcW w:w="1199" w:type="dxa"/>
          </w:tcPr>
          <w:p w:rsidR="007A7A8D" w:rsidRDefault="007A7A8D" w:rsidP="006851D2">
            <w:pPr>
              <w:jc w:val="center"/>
            </w:pPr>
            <w:r>
              <w:t>Realizar Test unitario</w:t>
            </w:r>
          </w:p>
        </w:tc>
        <w:tc>
          <w:tcPr>
            <w:tcW w:w="1210" w:type="dxa"/>
          </w:tcPr>
          <w:p w:rsidR="007A7A8D" w:rsidRDefault="006851D2" w:rsidP="006851D2">
            <w:pPr>
              <w:jc w:val="center"/>
            </w:pPr>
            <w:r>
              <w:t>Media</w:t>
            </w:r>
          </w:p>
        </w:tc>
        <w:tc>
          <w:tcPr>
            <w:tcW w:w="1210" w:type="dxa"/>
          </w:tcPr>
          <w:p w:rsidR="007A7A8D" w:rsidRDefault="006851D2" w:rsidP="006851D2">
            <w:pPr>
              <w:jc w:val="center"/>
            </w:pPr>
            <w:r>
              <w:t>1 día</w:t>
            </w:r>
          </w:p>
        </w:tc>
        <w:tc>
          <w:tcPr>
            <w:tcW w:w="1200" w:type="dxa"/>
          </w:tcPr>
          <w:p w:rsidR="007A7A8D" w:rsidRDefault="007A7A8D" w:rsidP="006851D2">
            <w:pPr>
              <w:jc w:val="center"/>
            </w:pPr>
            <w:r>
              <w:t>Por hacer</w:t>
            </w:r>
          </w:p>
        </w:tc>
      </w:tr>
    </w:tbl>
    <w:p w:rsidR="007A7A8D" w:rsidRPr="007A7A8D" w:rsidRDefault="007A7A8D" w:rsidP="007A7A8D"/>
    <w:p w:rsidR="00AB1AB4" w:rsidRDefault="00AB1AB4" w:rsidP="00AB1AB4">
      <w:pPr>
        <w:pStyle w:val="Subtitle"/>
      </w:pPr>
      <w:r>
        <w:t>Estructura de datos</w:t>
      </w:r>
    </w:p>
    <w:p w:rsidR="00B1186B" w:rsidRDefault="003530C1" w:rsidP="003530C1">
      <w:pPr>
        <w:ind w:firstLine="709"/>
      </w:pPr>
      <w:r>
        <w:t>A continuación, se muestra el diagrama de relación de entidades para el prototipo del proyecto.</w:t>
      </w:r>
    </w:p>
    <w:p w:rsidR="007A2701" w:rsidRDefault="007A2701" w:rsidP="003530C1">
      <w:pPr>
        <w:ind w:firstLine="709"/>
      </w:pPr>
    </w:p>
    <w:p w:rsidR="003530C1" w:rsidRPr="003530C1" w:rsidRDefault="003530C1" w:rsidP="003530C1">
      <w:pPr>
        <w:pStyle w:val="Caption"/>
        <w:keepNext/>
        <w:rPr>
          <w:i w:val="0"/>
          <w:color w:val="auto"/>
          <w:sz w:val="24"/>
          <w:szCs w:val="24"/>
        </w:rPr>
      </w:pPr>
      <w:r w:rsidRPr="003530C1">
        <w:rPr>
          <w:i w:val="0"/>
          <w:color w:val="auto"/>
          <w:sz w:val="24"/>
          <w:szCs w:val="24"/>
        </w:rPr>
        <w:t xml:space="preserve">Ilustración </w:t>
      </w:r>
      <w:r w:rsidRPr="003530C1">
        <w:rPr>
          <w:i w:val="0"/>
          <w:color w:val="auto"/>
          <w:sz w:val="24"/>
          <w:szCs w:val="24"/>
        </w:rPr>
        <w:fldChar w:fldCharType="begin"/>
      </w:r>
      <w:r w:rsidRPr="003530C1">
        <w:rPr>
          <w:i w:val="0"/>
          <w:color w:val="auto"/>
          <w:sz w:val="24"/>
          <w:szCs w:val="24"/>
        </w:rPr>
        <w:instrText xml:space="preserve"> SEQ Ilustración \* ARABIC </w:instrText>
      </w:r>
      <w:r w:rsidRPr="003530C1">
        <w:rPr>
          <w:i w:val="0"/>
          <w:color w:val="auto"/>
          <w:sz w:val="24"/>
          <w:szCs w:val="24"/>
        </w:rPr>
        <w:fldChar w:fldCharType="separate"/>
      </w:r>
      <w:r w:rsidR="00957876">
        <w:rPr>
          <w:i w:val="0"/>
          <w:noProof/>
          <w:color w:val="auto"/>
          <w:sz w:val="24"/>
          <w:szCs w:val="24"/>
        </w:rPr>
        <w:t>5</w:t>
      </w:r>
      <w:r w:rsidRPr="003530C1">
        <w:rPr>
          <w:i w:val="0"/>
          <w:color w:val="auto"/>
          <w:sz w:val="24"/>
          <w:szCs w:val="24"/>
        </w:rPr>
        <w:fldChar w:fldCharType="end"/>
      </w:r>
      <w:r w:rsidRPr="003530C1">
        <w:rPr>
          <w:i w:val="0"/>
          <w:color w:val="auto"/>
          <w:sz w:val="24"/>
          <w:szCs w:val="24"/>
        </w:rPr>
        <w:t xml:space="preserve">. Diagrama de </w:t>
      </w:r>
      <w:r w:rsidR="007A2701" w:rsidRPr="003530C1">
        <w:rPr>
          <w:i w:val="0"/>
          <w:color w:val="auto"/>
          <w:sz w:val="24"/>
          <w:szCs w:val="24"/>
        </w:rPr>
        <w:t>Relación</w:t>
      </w:r>
      <w:r w:rsidRPr="003530C1">
        <w:rPr>
          <w:i w:val="0"/>
          <w:color w:val="auto"/>
          <w:sz w:val="24"/>
          <w:szCs w:val="24"/>
        </w:rPr>
        <w:t xml:space="preserve"> de Entidad (DER). Elaboración Propia.</w:t>
      </w:r>
    </w:p>
    <w:p w:rsidR="003530C1" w:rsidRDefault="00922DA9" w:rsidP="003530C1">
      <w:r>
        <w:rPr>
          <w:noProof/>
          <w:lang w:eastAsia="es-AR"/>
        </w:rPr>
        <w:drawing>
          <wp:inline distT="0" distB="0" distL="0" distR="0">
            <wp:extent cx="5400040" cy="356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FG_MVP.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rsidR="00B65E19" w:rsidRDefault="00B65E19" w:rsidP="00B1186B">
      <w:r>
        <w:tab/>
      </w:r>
      <w:r w:rsidR="00E14200">
        <w:t xml:space="preserve">A </w:t>
      </w:r>
      <w:r w:rsidR="00922DA9">
        <w:t>continuación</w:t>
      </w:r>
      <w:r w:rsidR="00E14200">
        <w:t>, se muestra el diccionario de datos. La tabla fue elaborada a partir de los campos con abreviación en el diagrama de relación de entidades.</w:t>
      </w:r>
    </w:p>
    <w:p w:rsidR="00E14200" w:rsidRDefault="00E14200" w:rsidP="00B1186B"/>
    <w:p w:rsidR="00304527" w:rsidRPr="00304527" w:rsidRDefault="00304527" w:rsidP="00304527">
      <w:pPr>
        <w:pStyle w:val="Caption"/>
        <w:keepNext/>
        <w:rPr>
          <w:i w:val="0"/>
          <w:color w:val="auto"/>
          <w:sz w:val="24"/>
          <w:szCs w:val="24"/>
        </w:rPr>
      </w:pPr>
      <w:r w:rsidRPr="00304527">
        <w:rPr>
          <w:i w:val="0"/>
          <w:color w:val="auto"/>
          <w:sz w:val="24"/>
          <w:szCs w:val="24"/>
        </w:rPr>
        <w:lastRenderedPageBreak/>
        <w:t xml:space="preserve">Tabla </w:t>
      </w:r>
      <w:r w:rsidRPr="00304527">
        <w:rPr>
          <w:i w:val="0"/>
          <w:color w:val="auto"/>
          <w:sz w:val="24"/>
          <w:szCs w:val="24"/>
        </w:rPr>
        <w:fldChar w:fldCharType="begin"/>
      </w:r>
      <w:r w:rsidRPr="00304527">
        <w:rPr>
          <w:i w:val="0"/>
          <w:color w:val="auto"/>
          <w:sz w:val="24"/>
          <w:szCs w:val="24"/>
        </w:rPr>
        <w:instrText xml:space="preserve"> SEQ Tabla \* ARABIC </w:instrText>
      </w:r>
      <w:r w:rsidRPr="00304527">
        <w:rPr>
          <w:i w:val="0"/>
          <w:color w:val="auto"/>
          <w:sz w:val="24"/>
          <w:szCs w:val="24"/>
        </w:rPr>
        <w:fldChar w:fldCharType="separate"/>
      </w:r>
      <w:r w:rsidR="00FD5728">
        <w:rPr>
          <w:i w:val="0"/>
          <w:noProof/>
          <w:color w:val="auto"/>
          <w:sz w:val="24"/>
          <w:szCs w:val="24"/>
        </w:rPr>
        <w:t>14</w:t>
      </w:r>
      <w:r w:rsidRPr="00304527">
        <w:rPr>
          <w:i w:val="0"/>
          <w:color w:val="auto"/>
          <w:sz w:val="24"/>
          <w:szCs w:val="24"/>
        </w:rPr>
        <w:fldChar w:fldCharType="end"/>
      </w:r>
      <w:r>
        <w:rPr>
          <w:i w:val="0"/>
          <w:color w:val="auto"/>
          <w:sz w:val="24"/>
          <w:szCs w:val="24"/>
        </w:rPr>
        <w:t>. Diccionario de datos. El</w:t>
      </w:r>
      <w:r w:rsidRPr="00304527">
        <w:rPr>
          <w:i w:val="0"/>
          <w:color w:val="auto"/>
          <w:sz w:val="24"/>
          <w:szCs w:val="24"/>
        </w:rPr>
        <w:t>aboración propia.</w:t>
      </w:r>
    </w:p>
    <w:tbl>
      <w:tblPr>
        <w:tblW w:w="8505" w:type="dxa"/>
        <w:tblCellMar>
          <w:left w:w="70" w:type="dxa"/>
          <w:right w:w="70" w:type="dxa"/>
        </w:tblCellMar>
        <w:tblLook w:val="04A0" w:firstRow="1" w:lastRow="0" w:firstColumn="1" w:lastColumn="0" w:noHBand="0" w:noVBand="1"/>
      </w:tblPr>
      <w:tblGrid>
        <w:gridCol w:w="1760"/>
        <w:gridCol w:w="923"/>
        <w:gridCol w:w="1280"/>
        <w:gridCol w:w="4542"/>
      </w:tblGrid>
      <w:tr w:rsidR="00922DA9" w:rsidRPr="00922DA9" w:rsidTr="00304527">
        <w:trPr>
          <w:trHeight w:val="330"/>
        </w:trPr>
        <w:tc>
          <w:tcPr>
            <w:tcW w:w="1760" w:type="dxa"/>
            <w:tcBorders>
              <w:top w:val="single" w:sz="12" w:space="0" w:color="auto"/>
              <w:left w:val="nil"/>
              <w:bottom w:val="single" w:sz="12" w:space="0" w:color="auto"/>
              <w:right w:val="nil"/>
            </w:tcBorders>
            <w:shd w:val="clear" w:color="000000" w:fill="D9D9D9"/>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campo</w:t>
            </w:r>
          </w:p>
        </w:tc>
        <w:tc>
          <w:tcPr>
            <w:tcW w:w="923" w:type="dxa"/>
            <w:tcBorders>
              <w:top w:val="single" w:sz="12" w:space="0" w:color="auto"/>
              <w:left w:val="nil"/>
              <w:bottom w:val="single" w:sz="12" w:space="0" w:color="auto"/>
              <w:right w:val="nil"/>
            </w:tcBorders>
            <w:shd w:val="clear" w:color="000000" w:fill="D9D9D9"/>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Longitud</w:t>
            </w:r>
          </w:p>
        </w:tc>
        <w:tc>
          <w:tcPr>
            <w:tcW w:w="1280" w:type="dxa"/>
            <w:tcBorders>
              <w:top w:val="single" w:sz="12" w:space="0" w:color="auto"/>
              <w:left w:val="nil"/>
              <w:bottom w:val="single" w:sz="12" w:space="0" w:color="auto"/>
              <w:right w:val="nil"/>
            </w:tcBorders>
            <w:shd w:val="clear" w:color="000000" w:fill="D9D9D9"/>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Tipo de Dato</w:t>
            </w:r>
          </w:p>
        </w:tc>
        <w:tc>
          <w:tcPr>
            <w:tcW w:w="4542" w:type="dxa"/>
            <w:tcBorders>
              <w:top w:val="single" w:sz="12" w:space="0" w:color="auto"/>
              <w:left w:val="nil"/>
              <w:bottom w:val="single" w:sz="12" w:space="0" w:color="auto"/>
              <w:right w:val="nil"/>
            </w:tcBorders>
            <w:shd w:val="clear" w:color="000000" w:fill="D9D9D9"/>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Descripción</w:t>
            </w:r>
          </w:p>
        </w:tc>
      </w:tr>
      <w:tr w:rsidR="00922DA9" w:rsidRPr="00922DA9" w:rsidTr="00304527">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proofErr w:type="spellStart"/>
            <w:r w:rsidRPr="00922DA9">
              <w:rPr>
                <w:rFonts w:ascii="Calibri" w:eastAsia="Times New Roman" w:hAnsi="Calibri" w:cs="Calibri"/>
                <w:color w:val="000000"/>
                <w:sz w:val="22"/>
                <w:lang w:eastAsia="es-AR"/>
              </w:rPr>
              <w:t>pvout_real</w:t>
            </w:r>
            <w:proofErr w:type="spellEnd"/>
          </w:p>
        </w:tc>
        <w:tc>
          <w:tcPr>
            <w:tcW w:w="923"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Producción</w:t>
            </w:r>
            <w:r w:rsidR="00922DA9" w:rsidRPr="00922DA9">
              <w:rPr>
                <w:rFonts w:ascii="Calibri" w:eastAsia="Times New Roman" w:hAnsi="Calibri" w:cs="Calibri"/>
                <w:color w:val="000000"/>
                <w:sz w:val="22"/>
                <w:lang w:eastAsia="es-AR"/>
              </w:rPr>
              <w:t xml:space="preserve"> </w:t>
            </w:r>
            <w:r w:rsidRPr="00922DA9">
              <w:rPr>
                <w:rFonts w:ascii="Calibri" w:eastAsia="Times New Roman" w:hAnsi="Calibri" w:cs="Calibri"/>
                <w:color w:val="000000"/>
                <w:sz w:val="22"/>
                <w:lang w:eastAsia="es-AR"/>
              </w:rPr>
              <w:t>eléctrica</w:t>
            </w:r>
            <w:r w:rsidR="00922DA9" w:rsidRPr="00922DA9">
              <w:rPr>
                <w:rFonts w:ascii="Calibri" w:eastAsia="Times New Roman" w:hAnsi="Calibri" w:cs="Calibri"/>
                <w:color w:val="000000"/>
                <w:sz w:val="22"/>
                <w:lang w:eastAsia="es-AR"/>
              </w:rPr>
              <w:t xml:space="preserve"> fotovoltaica real de un Controlador de Microfuente</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pronostico_pvout</w:t>
            </w:r>
          </w:p>
        </w:tc>
        <w:tc>
          <w:tcPr>
            <w:tcW w:w="923"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000000" w:fill="F2F2F2"/>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w:t>
            </w:r>
            <w:r w:rsidR="00304527" w:rsidRPr="00922DA9">
              <w:rPr>
                <w:rFonts w:ascii="Calibri" w:eastAsia="Times New Roman" w:hAnsi="Calibri" w:cs="Calibri"/>
                <w:color w:val="000000"/>
                <w:sz w:val="22"/>
                <w:lang w:eastAsia="es-AR"/>
              </w:rPr>
              <w:t>producción</w:t>
            </w:r>
            <w:r w:rsidRPr="00922DA9">
              <w:rPr>
                <w:rFonts w:ascii="Calibri" w:eastAsia="Times New Roman" w:hAnsi="Calibri" w:cs="Calibri"/>
                <w:color w:val="000000"/>
                <w:sz w:val="22"/>
                <w:lang w:eastAsia="es-AR"/>
              </w:rPr>
              <w:t xml:space="preserve"> </w:t>
            </w:r>
            <w:r w:rsidR="00304527" w:rsidRPr="00922DA9">
              <w:rPr>
                <w:rFonts w:ascii="Calibri" w:eastAsia="Times New Roman" w:hAnsi="Calibri" w:cs="Calibri"/>
                <w:color w:val="000000"/>
                <w:sz w:val="22"/>
                <w:lang w:eastAsia="es-AR"/>
              </w:rPr>
              <w:t>eléctrica</w:t>
            </w:r>
            <w:r w:rsidRPr="00922DA9">
              <w:rPr>
                <w:rFonts w:ascii="Calibri" w:eastAsia="Times New Roman" w:hAnsi="Calibri" w:cs="Calibri"/>
                <w:color w:val="000000"/>
                <w:sz w:val="22"/>
                <w:lang w:eastAsia="es-AR"/>
              </w:rPr>
              <w:t xml:space="preserve"> fotovoltaica</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pronostico_gti</w:t>
            </w:r>
          </w:p>
        </w:tc>
        <w:tc>
          <w:tcPr>
            <w:tcW w:w="923"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w:t>
            </w:r>
            <w:r w:rsidR="00304527" w:rsidRPr="00922DA9">
              <w:rPr>
                <w:rFonts w:ascii="Calibri" w:eastAsia="Times New Roman" w:hAnsi="Calibri" w:cs="Calibri"/>
                <w:color w:val="000000"/>
                <w:sz w:val="22"/>
                <w:lang w:eastAsia="es-AR"/>
              </w:rPr>
              <w:t>irradiación</w:t>
            </w:r>
            <w:r w:rsidRPr="00922DA9">
              <w:rPr>
                <w:rFonts w:ascii="Calibri" w:eastAsia="Times New Roman" w:hAnsi="Calibri" w:cs="Calibri"/>
                <w:color w:val="000000"/>
                <w:sz w:val="22"/>
                <w:lang w:eastAsia="es-AR"/>
              </w:rPr>
              <w:t xml:space="preserve"> global inclinada</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pronostico_ghi</w:t>
            </w:r>
          </w:p>
        </w:tc>
        <w:tc>
          <w:tcPr>
            <w:tcW w:w="923"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000000" w:fill="F2F2F2"/>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w:t>
            </w:r>
            <w:r w:rsidR="00304527" w:rsidRPr="00922DA9">
              <w:rPr>
                <w:rFonts w:ascii="Calibri" w:eastAsia="Times New Roman" w:hAnsi="Calibri" w:cs="Calibri"/>
                <w:color w:val="000000"/>
                <w:sz w:val="22"/>
                <w:lang w:eastAsia="es-AR"/>
              </w:rPr>
              <w:t>irradiación</w:t>
            </w:r>
            <w:r w:rsidRPr="00922DA9">
              <w:rPr>
                <w:rFonts w:ascii="Calibri" w:eastAsia="Times New Roman" w:hAnsi="Calibri" w:cs="Calibri"/>
                <w:color w:val="000000"/>
                <w:sz w:val="22"/>
                <w:lang w:eastAsia="es-AR"/>
              </w:rPr>
              <w:t xml:space="preserve"> </w:t>
            </w:r>
            <w:r w:rsidR="00304527" w:rsidRPr="00922DA9">
              <w:rPr>
                <w:rFonts w:ascii="Calibri" w:eastAsia="Times New Roman" w:hAnsi="Calibri" w:cs="Calibri"/>
                <w:color w:val="000000"/>
                <w:sz w:val="22"/>
                <w:lang w:eastAsia="es-AR"/>
              </w:rPr>
              <w:t>horizontal</w:t>
            </w:r>
            <w:r w:rsidRPr="00922DA9">
              <w:rPr>
                <w:rFonts w:ascii="Calibri" w:eastAsia="Times New Roman" w:hAnsi="Calibri" w:cs="Calibri"/>
                <w:color w:val="000000"/>
                <w:sz w:val="22"/>
                <w:lang w:eastAsia="es-AR"/>
              </w:rPr>
              <w:t xml:space="preserve"> global</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pronostico_temp</w:t>
            </w:r>
          </w:p>
        </w:tc>
        <w:tc>
          <w:tcPr>
            <w:tcW w:w="923"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w:t>
            </w:r>
            <w:r w:rsidR="00922DA9" w:rsidRPr="00922DA9">
              <w:rPr>
                <w:rFonts w:ascii="Calibri" w:eastAsia="Times New Roman" w:hAnsi="Calibri" w:cs="Calibri"/>
                <w:color w:val="000000"/>
                <w:sz w:val="22"/>
                <w:lang w:eastAsia="es-AR"/>
              </w:rPr>
              <w:t xml:space="preserve"> de temperatura del aire a 2 metros</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pronostico_ws</w:t>
            </w:r>
          </w:p>
        </w:tc>
        <w:tc>
          <w:tcPr>
            <w:tcW w:w="923"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000000" w:fill="F2F2F2"/>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 de velocidad del viento a 10 metros</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pronostico_wd</w:t>
            </w:r>
          </w:p>
        </w:tc>
        <w:tc>
          <w:tcPr>
            <w:tcW w:w="923"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w:t>
            </w:r>
            <w:r w:rsidR="00304527" w:rsidRPr="00922DA9">
              <w:rPr>
                <w:rFonts w:ascii="Calibri" w:eastAsia="Times New Roman" w:hAnsi="Calibri" w:cs="Calibri"/>
                <w:color w:val="000000"/>
                <w:sz w:val="22"/>
                <w:lang w:eastAsia="es-AR"/>
              </w:rPr>
              <w:t>dirección</w:t>
            </w:r>
            <w:r w:rsidRPr="00922DA9">
              <w:rPr>
                <w:rFonts w:ascii="Calibri" w:eastAsia="Times New Roman" w:hAnsi="Calibri" w:cs="Calibri"/>
                <w:color w:val="000000"/>
                <w:sz w:val="22"/>
                <w:lang w:eastAsia="es-AR"/>
              </w:rPr>
              <w:t xml:space="preserve"> del viento a 10 metros</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pronostico_rh</w:t>
            </w:r>
          </w:p>
        </w:tc>
        <w:tc>
          <w:tcPr>
            <w:tcW w:w="923"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000000" w:fill="F2F2F2"/>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humedad </w:t>
            </w:r>
            <w:r w:rsidR="00304527" w:rsidRPr="00922DA9">
              <w:rPr>
                <w:rFonts w:ascii="Calibri" w:eastAsia="Times New Roman" w:hAnsi="Calibri" w:cs="Calibri"/>
                <w:color w:val="000000"/>
                <w:sz w:val="22"/>
                <w:lang w:eastAsia="es-AR"/>
              </w:rPr>
              <w:t>relativa</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pronostico_ap</w:t>
            </w:r>
          </w:p>
        </w:tc>
        <w:tc>
          <w:tcPr>
            <w:tcW w:w="923"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auto" w:fill="auto"/>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auto" w:fill="auto"/>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w:t>
            </w:r>
            <w:r w:rsidR="00304527" w:rsidRPr="00922DA9">
              <w:rPr>
                <w:rFonts w:ascii="Calibri" w:eastAsia="Times New Roman" w:hAnsi="Calibri" w:cs="Calibri"/>
                <w:color w:val="000000"/>
                <w:sz w:val="22"/>
                <w:lang w:eastAsia="es-AR"/>
              </w:rPr>
              <w:t>presión</w:t>
            </w:r>
            <w:r w:rsidRPr="00922DA9">
              <w:rPr>
                <w:rFonts w:ascii="Calibri" w:eastAsia="Times New Roman" w:hAnsi="Calibri" w:cs="Calibri"/>
                <w:color w:val="000000"/>
                <w:sz w:val="22"/>
                <w:lang w:eastAsia="es-AR"/>
              </w:rPr>
              <w:t xml:space="preserve"> </w:t>
            </w:r>
            <w:r w:rsidR="00304527" w:rsidRPr="00922DA9">
              <w:rPr>
                <w:rFonts w:ascii="Calibri" w:eastAsia="Times New Roman" w:hAnsi="Calibri" w:cs="Calibri"/>
                <w:color w:val="000000"/>
                <w:sz w:val="22"/>
                <w:lang w:eastAsia="es-AR"/>
              </w:rPr>
              <w:t>atmosférica</w:t>
            </w:r>
          </w:p>
        </w:tc>
      </w:tr>
      <w:tr w:rsidR="00922DA9" w:rsidRPr="00922DA9" w:rsidTr="00304527">
        <w:trPr>
          <w:trHeight w:val="600"/>
        </w:trPr>
        <w:tc>
          <w:tcPr>
            <w:tcW w:w="1760" w:type="dxa"/>
            <w:tcBorders>
              <w:top w:val="nil"/>
              <w:left w:val="single" w:sz="4" w:space="0" w:color="auto"/>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pronostico_pwat</w:t>
            </w:r>
          </w:p>
        </w:tc>
        <w:tc>
          <w:tcPr>
            <w:tcW w:w="923"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5</w:t>
            </w:r>
          </w:p>
        </w:tc>
        <w:tc>
          <w:tcPr>
            <w:tcW w:w="1280" w:type="dxa"/>
            <w:tcBorders>
              <w:top w:val="nil"/>
              <w:left w:val="nil"/>
              <w:bottom w:val="single" w:sz="4" w:space="0" w:color="auto"/>
              <w:right w:val="single" w:sz="4" w:space="0" w:color="auto"/>
            </w:tcBorders>
            <w:shd w:val="clear" w:color="000000" w:fill="F2F2F2"/>
            <w:vAlign w:val="center"/>
            <w:hideMark/>
          </w:tcPr>
          <w:p w:rsidR="00922DA9" w:rsidRPr="00922DA9" w:rsidRDefault="00304527"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Numérico</w:t>
            </w:r>
          </w:p>
        </w:tc>
        <w:tc>
          <w:tcPr>
            <w:tcW w:w="4542" w:type="dxa"/>
            <w:tcBorders>
              <w:top w:val="nil"/>
              <w:left w:val="nil"/>
              <w:bottom w:val="single" w:sz="4" w:space="0" w:color="auto"/>
              <w:right w:val="single" w:sz="4" w:space="0" w:color="auto"/>
            </w:tcBorders>
            <w:shd w:val="clear" w:color="000000" w:fill="F2F2F2"/>
            <w:vAlign w:val="center"/>
            <w:hideMark/>
          </w:tcPr>
          <w:p w:rsidR="00922DA9" w:rsidRPr="00922DA9" w:rsidRDefault="00922DA9" w:rsidP="00922DA9">
            <w:pPr>
              <w:spacing w:line="240" w:lineRule="auto"/>
              <w:jc w:val="center"/>
              <w:rPr>
                <w:rFonts w:ascii="Calibri" w:eastAsia="Times New Roman" w:hAnsi="Calibri" w:cs="Calibri"/>
                <w:color w:val="000000"/>
                <w:sz w:val="22"/>
                <w:lang w:eastAsia="es-AR"/>
              </w:rPr>
            </w:pPr>
            <w:r w:rsidRPr="00922DA9">
              <w:rPr>
                <w:rFonts w:ascii="Calibri" w:eastAsia="Times New Roman" w:hAnsi="Calibri" w:cs="Calibri"/>
                <w:color w:val="000000"/>
                <w:sz w:val="22"/>
                <w:lang w:eastAsia="es-AR"/>
              </w:rPr>
              <w:t xml:space="preserve">pronostico de agua </w:t>
            </w:r>
            <w:r w:rsidR="00304527" w:rsidRPr="00922DA9">
              <w:rPr>
                <w:rFonts w:ascii="Calibri" w:eastAsia="Times New Roman" w:hAnsi="Calibri" w:cs="Calibri"/>
                <w:color w:val="000000"/>
                <w:sz w:val="22"/>
                <w:lang w:eastAsia="es-AR"/>
              </w:rPr>
              <w:t>precipitarle</w:t>
            </w:r>
          </w:p>
        </w:tc>
      </w:tr>
    </w:tbl>
    <w:p w:rsidR="00922DA9" w:rsidRPr="00B1186B" w:rsidRDefault="00922DA9" w:rsidP="00B1186B"/>
    <w:p w:rsidR="00CA3733" w:rsidRDefault="00AB1AB4" w:rsidP="00CA3733">
      <w:pPr>
        <w:pStyle w:val="Subtitle"/>
      </w:pPr>
      <w:r>
        <w:t>Prototipos interfaces de pantalla</w:t>
      </w:r>
    </w:p>
    <w:p w:rsidR="00B65E19" w:rsidRDefault="00B65E19" w:rsidP="00B65E19">
      <w:r>
        <w:tab/>
      </w:r>
      <w:r w:rsidR="008A1B38">
        <w:t>A continuación, se muestra los prototipos de interfaces diseñados el prototipo del proyecto.</w:t>
      </w:r>
    </w:p>
    <w:p w:rsidR="00E10351" w:rsidRDefault="00E10351" w:rsidP="00B65E19"/>
    <w:p w:rsidR="00E10351" w:rsidRDefault="00E10351" w:rsidP="00B65E19">
      <w:pPr>
        <w:rPr>
          <w:noProof/>
          <w:lang w:eastAsia="es-AR"/>
        </w:rPr>
      </w:pPr>
    </w:p>
    <w:p w:rsidR="00E10351" w:rsidRPr="00E10351" w:rsidRDefault="00E10351" w:rsidP="00E10351">
      <w:pPr>
        <w:pStyle w:val="Caption"/>
        <w:keepNext/>
        <w:rPr>
          <w:i w:val="0"/>
          <w:color w:val="auto"/>
          <w:sz w:val="24"/>
          <w:szCs w:val="24"/>
        </w:rPr>
      </w:pPr>
      <w:r w:rsidRPr="00E10351">
        <w:rPr>
          <w:i w:val="0"/>
          <w:color w:val="auto"/>
          <w:sz w:val="24"/>
          <w:szCs w:val="24"/>
        </w:rPr>
        <w:lastRenderedPageBreak/>
        <w:t xml:space="preserve">Ilustración </w:t>
      </w:r>
      <w:r w:rsidRPr="00E10351">
        <w:rPr>
          <w:i w:val="0"/>
          <w:color w:val="auto"/>
          <w:sz w:val="24"/>
          <w:szCs w:val="24"/>
        </w:rPr>
        <w:fldChar w:fldCharType="begin"/>
      </w:r>
      <w:r w:rsidRPr="00E10351">
        <w:rPr>
          <w:i w:val="0"/>
          <w:color w:val="auto"/>
          <w:sz w:val="24"/>
          <w:szCs w:val="24"/>
        </w:rPr>
        <w:instrText xml:space="preserve"> SEQ Ilustración \* ARABIC </w:instrText>
      </w:r>
      <w:r w:rsidRPr="00E10351">
        <w:rPr>
          <w:i w:val="0"/>
          <w:color w:val="auto"/>
          <w:sz w:val="24"/>
          <w:szCs w:val="24"/>
        </w:rPr>
        <w:fldChar w:fldCharType="separate"/>
      </w:r>
      <w:r w:rsidR="00957876">
        <w:rPr>
          <w:i w:val="0"/>
          <w:noProof/>
          <w:color w:val="auto"/>
          <w:sz w:val="24"/>
          <w:szCs w:val="24"/>
        </w:rPr>
        <w:t>6</w:t>
      </w:r>
      <w:r w:rsidRPr="00E10351">
        <w:rPr>
          <w:i w:val="0"/>
          <w:color w:val="auto"/>
          <w:sz w:val="24"/>
          <w:szCs w:val="24"/>
        </w:rPr>
        <w:fldChar w:fldCharType="end"/>
      </w:r>
      <w:r w:rsidRPr="00E10351">
        <w:rPr>
          <w:i w:val="0"/>
          <w:color w:val="auto"/>
          <w:sz w:val="24"/>
          <w:szCs w:val="24"/>
        </w:rPr>
        <w:t>. Interface de Inicio. Elaboración propia.</w:t>
      </w:r>
    </w:p>
    <w:p w:rsidR="00E10351" w:rsidRPr="00B65E19" w:rsidRDefault="00E10351" w:rsidP="00B65E19">
      <w:r>
        <w:rPr>
          <w:noProof/>
          <w:lang w:eastAsia="es-AR"/>
        </w:rPr>
        <w:drawing>
          <wp:inline distT="0" distB="0" distL="0" distR="0">
            <wp:extent cx="5412948" cy="296391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2.png"/>
                    <pic:cNvPicPr/>
                  </pic:nvPicPr>
                  <pic:blipFill rotWithShape="1">
                    <a:blip r:embed="rId14">
                      <a:extLst>
                        <a:ext uri="{28A0092B-C50C-407E-A947-70E740481C1C}">
                          <a14:useLocalDpi xmlns:a14="http://schemas.microsoft.com/office/drawing/2010/main" val="0"/>
                        </a:ext>
                      </a:extLst>
                    </a:blip>
                    <a:srcRect l="3154" r="5992" b="13307"/>
                    <a:stretch/>
                  </pic:blipFill>
                  <pic:spPr bwMode="auto">
                    <a:xfrm>
                      <a:off x="0" y="0"/>
                      <a:ext cx="5435683" cy="2976367"/>
                    </a:xfrm>
                    <a:prstGeom prst="rect">
                      <a:avLst/>
                    </a:prstGeom>
                    <a:ln>
                      <a:noFill/>
                    </a:ln>
                    <a:extLst>
                      <a:ext uri="{53640926-AAD7-44D8-BBD7-CCE9431645EC}">
                        <a14:shadowObscured xmlns:a14="http://schemas.microsoft.com/office/drawing/2010/main"/>
                      </a:ext>
                    </a:extLst>
                  </pic:spPr>
                </pic:pic>
              </a:graphicData>
            </a:graphic>
          </wp:inline>
        </w:drawing>
      </w:r>
    </w:p>
    <w:p w:rsidR="008A1B38" w:rsidRPr="008A1B38" w:rsidRDefault="008A1B38" w:rsidP="008A1B38">
      <w:pPr>
        <w:pStyle w:val="Caption"/>
        <w:keepNext/>
        <w:rPr>
          <w:i w:val="0"/>
          <w:color w:val="auto"/>
          <w:sz w:val="24"/>
          <w:szCs w:val="24"/>
        </w:rPr>
      </w:pPr>
      <w:r w:rsidRPr="008A1B38">
        <w:rPr>
          <w:i w:val="0"/>
          <w:color w:val="auto"/>
          <w:sz w:val="24"/>
          <w:szCs w:val="24"/>
        </w:rPr>
        <w:t xml:space="preserve">Ilustración </w:t>
      </w:r>
      <w:r w:rsidRPr="008A1B38">
        <w:rPr>
          <w:i w:val="0"/>
          <w:color w:val="auto"/>
          <w:sz w:val="24"/>
          <w:szCs w:val="24"/>
        </w:rPr>
        <w:fldChar w:fldCharType="begin"/>
      </w:r>
      <w:r w:rsidRPr="008A1B38">
        <w:rPr>
          <w:i w:val="0"/>
          <w:color w:val="auto"/>
          <w:sz w:val="24"/>
          <w:szCs w:val="24"/>
        </w:rPr>
        <w:instrText xml:space="preserve"> SEQ Ilustración \* ARABIC </w:instrText>
      </w:r>
      <w:r w:rsidRPr="008A1B38">
        <w:rPr>
          <w:i w:val="0"/>
          <w:color w:val="auto"/>
          <w:sz w:val="24"/>
          <w:szCs w:val="24"/>
        </w:rPr>
        <w:fldChar w:fldCharType="separate"/>
      </w:r>
      <w:r w:rsidR="00957876">
        <w:rPr>
          <w:i w:val="0"/>
          <w:noProof/>
          <w:color w:val="auto"/>
          <w:sz w:val="24"/>
          <w:szCs w:val="24"/>
        </w:rPr>
        <w:t>7</w:t>
      </w:r>
      <w:r w:rsidRPr="008A1B38">
        <w:rPr>
          <w:i w:val="0"/>
          <w:color w:val="auto"/>
          <w:sz w:val="24"/>
          <w:szCs w:val="24"/>
        </w:rPr>
        <w:fldChar w:fldCharType="end"/>
      </w:r>
      <w:r w:rsidRPr="008A1B38">
        <w:rPr>
          <w:i w:val="0"/>
          <w:color w:val="auto"/>
          <w:sz w:val="24"/>
          <w:szCs w:val="24"/>
        </w:rPr>
        <w:t>. Interfaces de Panel de Control. Elaboración propia.</w:t>
      </w:r>
    </w:p>
    <w:p w:rsidR="00B1186B" w:rsidRDefault="008A1B38" w:rsidP="00B1186B">
      <w:r>
        <w:rPr>
          <w:noProof/>
          <w:lang w:eastAsia="es-AR"/>
        </w:rPr>
        <w:drawing>
          <wp:inline distT="0" distB="0" distL="0" distR="0">
            <wp:extent cx="5398135" cy="293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2938780"/>
                    </a:xfrm>
                    <a:prstGeom prst="rect">
                      <a:avLst/>
                    </a:prstGeom>
                    <a:noFill/>
                    <a:ln>
                      <a:noFill/>
                    </a:ln>
                  </pic:spPr>
                </pic:pic>
              </a:graphicData>
            </a:graphic>
          </wp:inline>
        </w:drawing>
      </w:r>
    </w:p>
    <w:p w:rsidR="00957876" w:rsidRDefault="00957876" w:rsidP="00B1186B">
      <w:pPr>
        <w:rPr>
          <w:noProof/>
          <w:lang w:eastAsia="es-AR"/>
        </w:rPr>
      </w:pPr>
    </w:p>
    <w:p w:rsidR="00957876" w:rsidRPr="00957876" w:rsidRDefault="00957876" w:rsidP="00957876">
      <w:pPr>
        <w:pStyle w:val="Caption"/>
        <w:keepNext/>
        <w:rPr>
          <w:i w:val="0"/>
          <w:color w:val="auto"/>
          <w:sz w:val="24"/>
          <w:szCs w:val="24"/>
        </w:rPr>
      </w:pPr>
      <w:r w:rsidRPr="00957876">
        <w:rPr>
          <w:i w:val="0"/>
          <w:color w:val="auto"/>
          <w:sz w:val="24"/>
          <w:szCs w:val="24"/>
        </w:rPr>
        <w:lastRenderedPageBreak/>
        <w:t xml:space="preserve">Ilustración </w:t>
      </w:r>
      <w:r w:rsidRPr="00957876">
        <w:rPr>
          <w:i w:val="0"/>
          <w:color w:val="auto"/>
          <w:sz w:val="24"/>
          <w:szCs w:val="24"/>
        </w:rPr>
        <w:fldChar w:fldCharType="begin"/>
      </w:r>
      <w:r w:rsidRPr="00957876">
        <w:rPr>
          <w:i w:val="0"/>
          <w:color w:val="auto"/>
          <w:sz w:val="24"/>
          <w:szCs w:val="24"/>
        </w:rPr>
        <w:instrText xml:space="preserve"> SEQ Ilustración \* ARABIC </w:instrText>
      </w:r>
      <w:r w:rsidRPr="00957876">
        <w:rPr>
          <w:i w:val="0"/>
          <w:color w:val="auto"/>
          <w:sz w:val="24"/>
          <w:szCs w:val="24"/>
        </w:rPr>
        <w:fldChar w:fldCharType="separate"/>
      </w:r>
      <w:r>
        <w:rPr>
          <w:i w:val="0"/>
          <w:noProof/>
          <w:color w:val="auto"/>
          <w:sz w:val="24"/>
          <w:szCs w:val="24"/>
        </w:rPr>
        <w:t>8</w:t>
      </w:r>
      <w:r w:rsidRPr="00957876">
        <w:rPr>
          <w:i w:val="0"/>
          <w:color w:val="auto"/>
          <w:sz w:val="24"/>
          <w:szCs w:val="24"/>
        </w:rPr>
        <w:fldChar w:fldCharType="end"/>
      </w:r>
      <w:r w:rsidRPr="00957876">
        <w:rPr>
          <w:i w:val="0"/>
          <w:color w:val="auto"/>
          <w:sz w:val="24"/>
          <w:szCs w:val="24"/>
        </w:rPr>
        <w:t xml:space="preserve">. interface de Registro nuevo Controlador de </w:t>
      </w:r>
      <w:proofErr w:type="spellStart"/>
      <w:r w:rsidRPr="00957876">
        <w:rPr>
          <w:i w:val="0"/>
          <w:color w:val="auto"/>
          <w:sz w:val="24"/>
          <w:szCs w:val="24"/>
        </w:rPr>
        <w:t>Microfuente</w:t>
      </w:r>
      <w:proofErr w:type="spellEnd"/>
      <w:r w:rsidRPr="00957876">
        <w:rPr>
          <w:i w:val="0"/>
          <w:color w:val="auto"/>
          <w:sz w:val="24"/>
          <w:szCs w:val="24"/>
        </w:rPr>
        <w:t>. Elaboración propia.</w:t>
      </w:r>
    </w:p>
    <w:p w:rsidR="00E10351" w:rsidRDefault="00957876" w:rsidP="00B1186B">
      <w:r>
        <w:rPr>
          <w:noProof/>
          <w:lang w:eastAsia="es-AR"/>
        </w:rPr>
        <w:drawing>
          <wp:inline distT="0" distB="0" distL="0" distR="0">
            <wp:extent cx="5429645" cy="298318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_3.png"/>
                    <pic:cNvPicPr/>
                  </pic:nvPicPr>
                  <pic:blipFill rotWithShape="1">
                    <a:blip r:embed="rId16">
                      <a:extLst>
                        <a:ext uri="{28A0092B-C50C-407E-A947-70E740481C1C}">
                          <a14:useLocalDpi xmlns:a14="http://schemas.microsoft.com/office/drawing/2010/main" val="0"/>
                        </a:ext>
                      </a:extLst>
                    </a:blip>
                    <a:srcRect l="3154" r="5875" b="12900"/>
                    <a:stretch/>
                  </pic:blipFill>
                  <pic:spPr bwMode="auto">
                    <a:xfrm>
                      <a:off x="0" y="0"/>
                      <a:ext cx="5456910" cy="2998160"/>
                    </a:xfrm>
                    <a:prstGeom prst="rect">
                      <a:avLst/>
                    </a:prstGeom>
                    <a:ln>
                      <a:noFill/>
                    </a:ln>
                    <a:extLst>
                      <a:ext uri="{53640926-AAD7-44D8-BBD7-CCE9431645EC}">
                        <a14:shadowObscured xmlns:a14="http://schemas.microsoft.com/office/drawing/2010/main"/>
                      </a:ext>
                    </a:extLst>
                  </pic:spPr>
                </pic:pic>
              </a:graphicData>
            </a:graphic>
          </wp:inline>
        </w:drawing>
      </w:r>
    </w:p>
    <w:p w:rsidR="008A1B38" w:rsidRPr="00B1186B" w:rsidRDefault="008A1B38" w:rsidP="00B1186B"/>
    <w:p w:rsidR="00AB1AB4" w:rsidRDefault="00AB1AB4" w:rsidP="00AB1AB4">
      <w:pPr>
        <w:pStyle w:val="Subtitle"/>
      </w:pPr>
      <w:r>
        <w:t>Diagrama de arquitectura</w:t>
      </w:r>
    </w:p>
    <w:p w:rsidR="00957876" w:rsidRPr="00957876" w:rsidRDefault="00957876" w:rsidP="00957876">
      <w:r>
        <w:tab/>
        <w:t xml:space="preserve">A continuación, se presenta el diagrama de arquitectura en el que se representa la ubicación de los componentes y sus conexiones. </w:t>
      </w:r>
      <w:r w:rsidR="00E53D58">
        <w:t xml:space="preserve">Tanto los Controladores de </w:t>
      </w:r>
      <w:proofErr w:type="spellStart"/>
      <w:r w:rsidR="00E53D58">
        <w:t>Microfuente</w:t>
      </w:r>
      <w:proofErr w:type="spellEnd"/>
      <w:r w:rsidR="00E53D58">
        <w:t xml:space="preserve"> como los usuarios finales que requieran </w:t>
      </w:r>
      <w:r>
        <w:t xml:space="preserve">comunicación </w:t>
      </w:r>
      <w:r w:rsidR="00E53D58">
        <w:t>con el sistema, lo</w:t>
      </w:r>
      <w:r>
        <w:t xml:space="preserve"> realiza</w:t>
      </w:r>
      <w:r w:rsidR="00E53D58">
        <w:t>n</w:t>
      </w:r>
      <w:r>
        <w:t xml:space="preserve"> a través de un servidor web en la nube</w:t>
      </w:r>
      <w:r w:rsidR="00E53D58">
        <w:t xml:space="preserve"> que contiene la aplicación. Este servidor en la nube realizará todas las consultas a la base de datos que se encuentra en una locación estratégica cercana a la </w:t>
      </w:r>
      <w:proofErr w:type="spellStart"/>
      <w:r w:rsidR="00E53D58">
        <w:t>Microred</w:t>
      </w:r>
      <w:proofErr w:type="spellEnd"/>
      <w:r w:rsidR="00E53D58">
        <w:t xml:space="preserve">, esta comunicación se realiza a través de un servidor intermedio con servicios de web </w:t>
      </w:r>
      <w:proofErr w:type="spellStart"/>
      <w:r w:rsidR="00E53D58">
        <w:t>services</w:t>
      </w:r>
      <w:proofErr w:type="spellEnd"/>
      <w:r w:rsidR="00E53D58">
        <w:t xml:space="preserve">. El servidor </w:t>
      </w:r>
      <w:r w:rsidR="009B5770">
        <w:t xml:space="preserve">con web </w:t>
      </w:r>
      <w:proofErr w:type="spellStart"/>
      <w:r w:rsidR="009B5770">
        <w:t>services</w:t>
      </w:r>
      <w:proofErr w:type="spellEnd"/>
      <w:r w:rsidR="009B5770">
        <w:t xml:space="preserve"> en la locación del Microcontrolador central únicamente tiene comunicación con el servidor en la nube.</w:t>
      </w:r>
    </w:p>
    <w:p w:rsidR="00E7493F" w:rsidRDefault="00E7493F" w:rsidP="00E7493F"/>
    <w:p w:rsidR="00957876" w:rsidRPr="00957876" w:rsidRDefault="00957876" w:rsidP="00957876">
      <w:pPr>
        <w:pStyle w:val="Caption"/>
        <w:keepNext/>
        <w:rPr>
          <w:i w:val="0"/>
          <w:color w:val="auto"/>
          <w:sz w:val="24"/>
          <w:szCs w:val="24"/>
        </w:rPr>
      </w:pPr>
      <w:r w:rsidRPr="00957876">
        <w:rPr>
          <w:i w:val="0"/>
          <w:color w:val="auto"/>
          <w:sz w:val="24"/>
          <w:szCs w:val="24"/>
        </w:rPr>
        <w:lastRenderedPageBreak/>
        <w:t xml:space="preserve">Ilustración </w:t>
      </w:r>
      <w:r w:rsidRPr="00957876">
        <w:rPr>
          <w:i w:val="0"/>
          <w:color w:val="auto"/>
          <w:sz w:val="24"/>
          <w:szCs w:val="24"/>
        </w:rPr>
        <w:fldChar w:fldCharType="begin"/>
      </w:r>
      <w:r w:rsidRPr="00957876">
        <w:rPr>
          <w:i w:val="0"/>
          <w:color w:val="auto"/>
          <w:sz w:val="24"/>
          <w:szCs w:val="24"/>
        </w:rPr>
        <w:instrText xml:space="preserve"> SEQ Ilustración \* ARABIC </w:instrText>
      </w:r>
      <w:r w:rsidRPr="00957876">
        <w:rPr>
          <w:i w:val="0"/>
          <w:color w:val="auto"/>
          <w:sz w:val="24"/>
          <w:szCs w:val="24"/>
        </w:rPr>
        <w:fldChar w:fldCharType="separate"/>
      </w:r>
      <w:r w:rsidRPr="00957876">
        <w:rPr>
          <w:i w:val="0"/>
          <w:noProof/>
          <w:color w:val="auto"/>
          <w:sz w:val="24"/>
          <w:szCs w:val="24"/>
        </w:rPr>
        <w:t>9</w:t>
      </w:r>
      <w:r w:rsidRPr="00957876">
        <w:rPr>
          <w:i w:val="0"/>
          <w:color w:val="auto"/>
          <w:sz w:val="24"/>
          <w:szCs w:val="24"/>
        </w:rPr>
        <w:fldChar w:fldCharType="end"/>
      </w:r>
      <w:r w:rsidRPr="00957876">
        <w:rPr>
          <w:i w:val="0"/>
          <w:color w:val="auto"/>
          <w:sz w:val="24"/>
          <w:szCs w:val="24"/>
        </w:rPr>
        <w:t>. Diagrama de arquitectura. Elaboración Propia.</w:t>
      </w:r>
    </w:p>
    <w:p w:rsidR="00E7493F" w:rsidRPr="00E7493F" w:rsidRDefault="00E7493F" w:rsidP="00E7493F">
      <w:r>
        <w:object w:dxaOrig="14640" w:dyaOrig="9375">
          <v:shape id="_x0000_i1026" type="#_x0000_t75" style="width:424.5pt;height:271.4pt" o:ole="">
            <v:imagedata r:id="rId17" o:title=""/>
          </v:shape>
          <o:OLEObject Type="Embed" ProgID="Visio.Drawing.15" ShapeID="_x0000_i1026" DrawAspect="Content" ObjectID="_1685128197" r:id="rId18"/>
        </w:object>
      </w:r>
    </w:p>
    <w:p w:rsidR="00301DC0" w:rsidRDefault="00301DC0" w:rsidP="00301DC0"/>
    <w:p w:rsidR="00301DC0" w:rsidRDefault="00301DC0" w:rsidP="00301DC0">
      <w:pPr>
        <w:pStyle w:val="Title"/>
      </w:pPr>
      <w:r>
        <w:t>Seguridad</w:t>
      </w:r>
    </w:p>
    <w:p w:rsidR="00301DC0" w:rsidRDefault="00301DC0" w:rsidP="00301DC0"/>
    <w:p w:rsidR="00301DC0" w:rsidRDefault="00301DC0" w:rsidP="00936218">
      <w:r>
        <w:tab/>
      </w:r>
      <w:r w:rsidR="00C540F9">
        <w:t>Para l</w:t>
      </w:r>
      <w:r>
        <w:t xml:space="preserve">a seguridad de la información </w:t>
      </w:r>
      <w:r w:rsidR="00C540F9">
        <w:t>fueron planteados como políticas de acceso a la aplicación el uso de usuarios y contraseñas, a continuación, se desarrollan los requerimientos para los mismos.</w:t>
      </w:r>
    </w:p>
    <w:p w:rsidR="00C540F9" w:rsidRDefault="00C540F9" w:rsidP="00936218">
      <w:r>
        <w:tab/>
        <w:t xml:space="preserve">Como nombre usuario se utilizarán los correos electrónicos </w:t>
      </w:r>
      <w:r w:rsidR="002A4539">
        <w:t xml:space="preserve">que en el caso que se trate de un usuario del sistema será su casilla de correo personal, pero en caso de ser un administrador del sistema utilizará el correo electrónico </w:t>
      </w:r>
      <w:r>
        <w:t>corporativo</w:t>
      </w:r>
      <w:r w:rsidR="002A4539">
        <w:t>.</w:t>
      </w:r>
      <w:r>
        <w:t xml:space="preserve"> </w:t>
      </w:r>
      <w:r w:rsidR="002A4539">
        <w:t>D</w:t>
      </w:r>
      <w:r>
        <w:t>ichas casillas de correo se utilizan para la recuperación de contraseñas olvidas a través de un link para realizar el cambio de la misma.</w:t>
      </w:r>
      <w:r w:rsidR="00207EE9">
        <w:t xml:space="preserve"> Los correos electrónicos deben ser únicos, es decir no debe existir dos usuarios con el mismo correo electrónico</w:t>
      </w:r>
      <w:r w:rsidR="002A4539">
        <w:t xml:space="preserve"> en la base de datos</w:t>
      </w:r>
      <w:r w:rsidR="00207EE9">
        <w:t>.</w:t>
      </w:r>
    </w:p>
    <w:p w:rsidR="00460827" w:rsidRDefault="00460827" w:rsidP="00936218">
      <w:r>
        <w:tab/>
        <w:t xml:space="preserve">Las contraseñas deben </w:t>
      </w:r>
      <w:r w:rsidR="00207EE9">
        <w:t>cumplir con las siguientes exigencias:</w:t>
      </w:r>
    </w:p>
    <w:p w:rsidR="00207EE9" w:rsidRDefault="00207EE9" w:rsidP="00936218">
      <w:pPr>
        <w:pStyle w:val="ListParagraph"/>
        <w:numPr>
          <w:ilvl w:val="0"/>
          <w:numId w:val="18"/>
        </w:numPr>
      </w:pPr>
      <w:r>
        <w:t>Cantidad de caracteres mínima: 12</w:t>
      </w:r>
    </w:p>
    <w:p w:rsidR="00207EE9" w:rsidRDefault="00207EE9" w:rsidP="00936218">
      <w:pPr>
        <w:pStyle w:val="ListParagraph"/>
        <w:numPr>
          <w:ilvl w:val="0"/>
          <w:numId w:val="18"/>
        </w:numPr>
      </w:pPr>
      <w:r>
        <w:t>Cantidad de caracteres máxima: 25</w:t>
      </w:r>
    </w:p>
    <w:p w:rsidR="00207EE9" w:rsidRDefault="00207EE9" w:rsidP="00936218">
      <w:pPr>
        <w:pStyle w:val="ListParagraph"/>
        <w:numPr>
          <w:ilvl w:val="0"/>
          <w:numId w:val="18"/>
        </w:numPr>
      </w:pPr>
      <w:r>
        <w:t>Complejidad: alfanumérica con al menos una mayúscula, una minúscula, un número y un carácter especial.</w:t>
      </w:r>
    </w:p>
    <w:p w:rsidR="00207EE9" w:rsidRDefault="002A4539" w:rsidP="00936218">
      <w:pPr>
        <w:pStyle w:val="ListParagraph"/>
        <w:numPr>
          <w:ilvl w:val="0"/>
          <w:numId w:val="18"/>
        </w:numPr>
      </w:pPr>
      <w:r>
        <w:t>No se podrá volver a utilizar ninguna de las ultimas 12 contraseñas.</w:t>
      </w:r>
    </w:p>
    <w:p w:rsidR="002A4539" w:rsidRDefault="002A4539" w:rsidP="00936218">
      <w:pPr>
        <w:pStyle w:val="ListParagraph"/>
        <w:numPr>
          <w:ilvl w:val="0"/>
          <w:numId w:val="18"/>
        </w:numPr>
      </w:pPr>
      <w:r>
        <w:lastRenderedPageBreak/>
        <w:t>Luego del tercer intento de ingreso fallido se bloqueará la cuenta. Para su desbloqueo se realizar un cambio de contraseña a través de un link enviado al correo electrónico de la cuenta.</w:t>
      </w:r>
    </w:p>
    <w:p w:rsidR="007F1677" w:rsidRDefault="007F1677" w:rsidP="00936218">
      <w:pPr>
        <w:pStyle w:val="ListParagraph"/>
        <w:numPr>
          <w:ilvl w:val="0"/>
          <w:numId w:val="18"/>
        </w:numPr>
      </w:pPr>
      <w:r>
        <w:t>Las contraseñas serán almacenadas en la base de datos a través de una encriptación SHA-256</w:t>
      </w:r>
      <w:r w:rsidR="00EC0672">
        <w:t xml:space="preserve">. La aplicación no realizará la </w:t>
      </w:r>
      <w:proofErr w:type="spellStart"/>
      <w:r w:rsidR="00EC0672">
        <w:t>desencriptación</w:t>
      </w:r>
      <w:proofErr w:type="spellEnd"/>
      <w:r w:rsidR="00EC0672">
        <w:t xml:space="preserve"> de las contraseñas en ninguno de sus módulos por lo cual un administrador no puede recuperar o intentar conocerla desde la aplicación. Si la base de datos llegase a ser accedida de manera malintencionada no podrán ser conocidas las contraseñas al estar encriptadas.</w:t>
      </w:r>
    </w:p>
    <w:p w:rsidR="00A54719" w:rsidRDefault="00A54719" w:rsidP="00936218">
      <w:pPr>
        <w:ind w:firstLine="360"/>
      </w:pPr>
      <w:r>
        <w:t>La aplicación permitirá en acceso a las vistas mediante el uso de perfiles, esto son Usuario y Administrador.</w:t>
      </w:r>
    </w:p>
    <w:p w:rsidR="00A54719" w:rsidRDefault="00A54719" w:rsidP="00936218">
      <w:pPr>
        <w:ind w:firstLine="360"/>
      </w:pPr>
      <w:r>
        <w:t>El perfil de Usuario podrá ingresar a las secciones de registrar un nuevo Controlador</w:t>
      </w:r>
      <w:r w:rsidR="00486181">
        <w:t xml:space="preserve"> de </w:t>
      </w:r>
      <w:proofErr w:type="spellStart"/>
      <w:r w:rsidR="00486181">
        <w:t>Microfuente</w:t>
      </w:r>
      <w:proofErr w:type="spellEnd"/>
      <w:r w:rsidR="00486181">
        <w:t xml:space="preserve"> (MC)</w:t>
      </w:r>
      <w:r>
        <w:t xml:space="preserve">, al </w:t>
      </w:r>
      <w:proofErr w:type="spellStart"/>
      <w:r>
        <w:t>dashboard</w:t>
      </w:r>
      <w:proofErr w:type="spellEnd"/>
      <w:r>
        <w:t xml:space="preserve"> o panel de control de </w:t>
      </w:r>
      <w:proofErr w:type="spellStart"/>
      <w:r w:rsidR="00B1393E">
        <w:t>Micro</w:t>
      </w:r>
      <w:r w:rsidR="00795057">
        <w:t>fuente</w:t>
      </w:r>
      <w:proofErr w:type="spellEnd"/>
      <w:r>
        <w:t xml:space="preserve"> Local, editar sus datos y a borrar el mismo de la aplicación.</w:t>
      </w:r>
      <w:r w:rsidR="00297E20">
        <w:t xml:space="preserve"> También podrá realizar consulta, comentarios y reclamos a Administradores del sistema.</w:t>
      </w:r>
    </w:p>
    <w:p w:rsidR="00A54719" w:rsidRDefault="00A54719" w:rsidP="00936218">
      <w:pPr>
        <w:ind w:firstLine="360"/>
      </w:pPr>
      <w:r>
        <w:t xml:space="preserve">El perfil de Administrador ingresará directamente a la sección de </w:t>
      </w:r>
      <w:r w:rsidR="00297E20">
        <w:t>ajustes y configuración de parámetros del sistema.</w:t>
      </w:r>
    </w:p>
    <w:p w:rsidR="00486181" w:rsidRDefault="00486181" w:rsidP="00936218">
      <w:pPr>
        <w:ind w:firstLine="360"/>
      </w:pPr>
      <w:r>
        <w:t xml:space="preserve">No mantener ninguna base de datos en la nube o hosting contratado es otra política de seguridad de los datos. Toda la información debe ser almacenada en el sitio del Controlador Central de </w:t>
      </w:r>
      <w:proofErr w:type="spellStart"/>
      <w:r w:rsidR="00B1393E">
        <w:t>Microred</w:t>
      </w:r>
      <w:proofErr w:type="spellEnd"/>
      <w:r>
        <w:t>. Los usuarios y administradores ingresan a la aplicación que se encuentra en Hosting contratado, este servidor web consulta a la base de datos a través de una API</w:t>
      </w:r>
      <w:r w:rsidR="009405C0">
        <w:t>-web servicies, con IP restringidos y la comunicación encriptada con un túnel VPN. De esta manera la base de no puede ser accedida directamente desde internet sino a través del servidor de Web-Servicies en sitio.</w:t>
      </w:r>
    </w:p>
    <w:p w:rsidR="00AD7602" w:rsidRDefault="00AD7602" w:rsidP="00936218">
      <w:pPr>
        <w:ind w:firstLine="360"/>
      </w:pPr>
      <w:r>
        <w:t>Como política de respaldo de la información se desarrollaron los requerimientos que se describen a continuación.</w:t>
      </w:r>
    </w:p>
    <w:p w:rsidR="009405C0" w:rsidRDefault="009405C0" w:rsidP="00936218">
      <w:pPr>
        <w:ind w:firstLine="360"/>
      </w:pPr>
      <w:r>
        <w:t>Se utiliza un sistema de almacenamiento RAID-10 para evitar perdida de datos en caso de fallo de disco, esto se logra con capacidad de redundancia del sistema de almacenamiento</w:t>
      </w:r>
      <w:r w:rsidR="00AD7602">
        <w:t>.</w:t>
      </w:r>
      <w:r w:rsidR="00E7493F">
        <w:t xml:space="preserve"> También se realiza un respaldo diario completo de la base de datos con un respaldo del incremental de las transacciones ocurridas cada una hora, esto se realiza en el servidor local de la base de datos. </w:t>
      </w:r>
      <w:r w:rsidR="007A0447">
        <w:t>En el servidor local solo se almacena los respaldos de las ultimas 48hs.</w:t>
      </w:r>
    </w:p>
    <w:p w:rsidR="00E7493F" w:rsidRDefault="009405C0" w:rsidP="00936218">
      <w:pPr>
        <w:ind w:firstLine="360"/>
      </w:pPr>
      <w:r>
        <w:lastRenderedPageBreak/>
        <w:t xml:space="preserve">Como protección ante desastres edilicios se realiza un respaldo completo </w:t>
      </w:r>
      <w:r w:rsidR="00E7493F">
        <w:t xml:space="preserve">diario </w:t>
      </w:r>
      <w:r>
        <w:t>de la base de datos en un servidor situado en las oficinas de la empresa. La comunicación se realizará a través de internet y será encriptada mediante un túnel VPN.</w:t>
      </w:r>
      <w:r w:rsidR="007A0447">
        <w:t xml:space="preserve"> </w:t>
      </w:r>
      <w:r w:rsidR="00E7493F">
        <w:t xml:space="preserve">Los </w:t>
      </w:r>
      <w:r w:rsidR="007A0447">
        <w:t xml:space="preserve">respaldos en este servidor </w:t>
      </w:r>
      <w:r w:rsidR="00E7493F">
        <w:t xml:space="preserve">tendrán </w:t>
      </w:r>
      <w:r w:rsidR="007A0447">
        <w:t>la siguiente permanencia:</w:t>
      </w:r>
    </w:p>
    <w:p w:rsidR="007A0447" w:rsidRDefault="007A0447" w:rsidP="00936218">
      <w:pPr>
        <w:pStyle w:val="ListParagraph"/>
        <w:numPr>
          <w:ilvl w:val="0"/>
          <w:numId w:val="19"/>
        </w:numPr>
      </w:pPr>
      <w:r>
        <w:t>Anual: Se mantendrá un respaldo anual que corresponde al último día del año.</w:t>
      </w:r>
    </w:p>
    <w:p w:rsidR="007A0447" w:rsidRDefault="007A0447" w:rsidP="00936218">
      <w:pPr>
        <w:pStyle w:val="ListParagraph"/>
        <w:numPr>
          <w:ilvl w:val="0"/>
          <w:numId w:val="19"/>
        </w:numPr>
      </w:pPr>
      <w:r>
        <w:t>Mensual: Se mantendrá un respaldo mensual que corresponde al último día del mes. Y no deben permanecer respaldo mensual de más de un año de antigüedad.</w:t>
      </w:r>
    </w:p>
    <w:p w:rsidR="007A0447" w:rsidRDefault="007A0447" w:rsidP="00936218">
      <w:pPr>
        <w:pStyle w:val="ListParagraph"/>
        <w:numPr>
          <w:ilvl w:val="0"/>
          <w:numId w:val="19"/>
        </w:numPr>
      </w:pPr>
      <w:r>
        <w:t>Diario: Se mantendrá el respaldo completo diario a menos que el mismo tenga más de un mes de antigüedad.</w:t>
      </w:r>
    </w:p>
    <w:p w:rsidR="00E7493F" w:rsidRDefault="00E7493F" w:rsidP="00936218">
      <w:pPr>
        <w:ind w:firstLine="360"/>
      </w:pPr>
      <w:r>
        <w:t>El código fuente de la aplicación será almacenada en un servicio de versionado y control de cambios.</w:t>
      </w:r>
    </w:p>
    <w:p w:rsidR="003509C4" w:rsidRPr="00C540F9" w:rsidRDefault="003509C4" w:rsidP="00A54719">
      <w:pPr>
        <w:ind w:firstLine="360"/>
      </w:pPr>
    </w:p>
    <w:p w:rsidR="00301DC0" w:rsidRDefault="00301DC0" w:rsidP="00301DC0">
      <w:pPr>
        <w:pStyle w:val="Title"/>
      </w:pPr>
      <w:r>
        <w:t>Análisis de Costos</w:t>
      </w:r>
    </w:p>
    <w:p w:rsidR="009B5770" w:rsidRPr="009B5770" w:rsidRDefault="009B5770" w:rsidP="009B5770"/>
    <w:p w:rsidR="00AB1AB4" w:rsidRDefault="00AC5DEB" w:rsidP="00936218">
      <w:r>
        <w:tab/>
        <w:t>Se</w:t>
      </w:r>
      <w:r w:rsidR="000960B6">
        <w:t xml:space="preserve"> realizó un el análisis de costos dividido en secciones de hardware, recursos humanos y licencias de softwares. Cabe destacar que se ha tomado </w:t>
      </w:r>
      <w:r w:rsidR="004308AE">
        <w:t>$100.08 como valor de cambio para el dólar. Se muestra a continuación tabla de costos de hardware y servicios.</w:t>
      </w:r>
    </w:p>
    <w:p w:rsidR="004B4F1A" w:rsidRDefault="004B4F1A" w:rsidP="00AB1AB4"/>
    <w:p w:rsidR="009B5770" w:rsidRPr="009B5770" w:rsidRDefault="009B5770" w:rsidP="009B5770">
      <w:pPr>
        <w:pStyle w:val="Caption"/>
        <w:keepNext/>
        <w:rPr>
          <w:i w:val="0"/>
          <w:color w:val="auto"/>
          <w:sz w:val="24"/>
          <w:szCs w:val="24"/>
        </w:rPr>
      </w:pPr>
      <w:r w:rsidRPr="009B5770">
        <w:rPr>
          <w:i w:val="0"/>
          <w:color w:val="auto"/>
          <w:sz w:val="24"/>
          <w:szCs w:val="24"/>
        </w:rPr>
        <w:t xml:space="preserve">Tabla </w:t>
      </w:r>
      <w:r w:rsidRPr="009B5770">
        <w:rPr>
          <w:i w:val="0"/>
          <w:color w:val="auto"/>
          <w:sz w:val="24"/>
          <w:szCs w:val="24"/>
        </w:rPr>
        <w:fldChar w:fldCharType="begin"/>
      </w:r>
      <w:r w:rsidRPr="009B5770">
        <w:rPr>
          <w:i w:val="0"/>
          <w:color w:val="auto"/>
          <w:sz w:val="24"/>
          <w:szCs w:val="24"/>
        </w:rPr>
        <w:instrText xml:space="preserve"> SEQ Tabla \* ARABIC </w:instrText>
      </w:r>
      <w:r w:rsidRPr="009B5770">
        <w:rPr>
          <w:i w:val="0"/>
          <w:color w:val="auto"/>
          <w:sz w:val="24"/>
          <w:szCs w:val="24"/>
        </w:rPr>
        <w:fldChar w:fldCharType="separate"/>
      </w:r>
      <w:r w:rsidR="00FD5728">
        <w:rPr>
          <w:i w:val="0"/>
          <w:noProof/>
          <w:color w:val="auto"/>
          <w:sz w:val="24"/>
          <w:szCs w:val="24"/>
        </w:rPr>
        <w:t>15</w:t>
      </w:r>
      <w:r w:rsidRPr="009B5770">
        <w:rPr>
          <w:i w:val="0"/>
          <w:color w:val="auto"/>
          <w:sz w:val="24"/>
          <w:szCs w:val="24"/>
        </w:rPr>
        <w:fldChar w:fldCharType="end"/>
      </w:r>
      <w:r w:rsidRPr="009B5770">
        <w:rPr>
          <w:i w:val="0"/>
          <w:color w:val="auto"/>
          <w:sz w:val="24"/>
          <w:szCs w:val="24"/>
        </w:rPr>
        <w:t>. Costos de Hardware y servicios. Elaboración propia.</w:t>
      </w:r>
    </w:p>
    <w:tbl>
      <w:tblPr>
        <w:tblW w:w="8354" w:type="dxa"/>
        <w:tblLayout w:type="fixed"/>
        <w:tblCellMar>
          <w:left w:w="70" w:type="dxa"/>
          <w:right w:w="70" w:type="dxa"/>
        </w:tblCellMar>
        <w:tblLook w:val="04A0" w:firstRow="1" w:lastRow="0" w:firstColumn="1" w:lastColumn="0" w:noHBand="0" w:noVBand="1"/>
      </w:tblPr>
      <w:tblGrid>
        <w:gridCol w:w="983"/>
        <w:gridCol w:w="850"/>
        <w:gridCol w:w="1134"/>
        <w:gridCol w:w="1134"/>
        <w:gridCol w:w="992"/>
        <w:gridCol w:w="1276"/>
        <w:gridCol w:w="992"/>
        <w:gridCol w:w="993"/>
      </w:tblGrid>
      <w:tr w:rsidR="00634BA5" w:rsidRPr="004B4F1A" w:rsidTr="005B2687">
        <w:trPr>
          <w:trHeight w:val="615"/>
        </w:trPr>
        <w:tc>
          <w:tcPr>
            <w:tcW w:w="983" w:type="dxa"/>
            <w:tcBorders>
              <w:top w:val="single" w:sz="8" w:space="0" w:color="auto"/>
              <w:left w:val="single" w:sz="8" w:space="0" w:color="auto"/>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Recurso</w:t>
            </w:r>
          </w:p>
        </w:tc>
        <w:tc>
          <w:tcPr>
            <w:tcW w:w="850"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Cantidad</w:t>
            </w:r>
          </w:p>
        </w:tc>
        <w:tc>
          <w:tcPr>
            <w:tcW w:w="1134"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Descripción</w:t>
            </w:r>
          </w:p>
        </w:tc>
        <w:tc>
          <w:tcPr>
            <w:tcW w:w="1134"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Fuente</w:t>
            </w:r>
          </w:p>
        </w:tc>
        <w:tc>
          <w:tcPr>
            <w:tcW w:w="992"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Costo Unitario </w:t>
            </w:r>
            <w:r w:rsidR="008A2647" w:rsidRPr="004B4F1A">
              <w:rPr>
                <w:rFonts w:ascii="Calibri" w:eastAsia="Times New Roman" w:hAnsi="Calibri" w:cs="Calibri"/>
                <w:color w:val="000000"/>
                <w:sz w:val="18"/>
                <w:szCs w:val="18"/>
                <w:lang w:eastAsia="es-AR"/>
              </w:rPr>
              <w:t>dólares</w:t>
            </w:r>
          </w:p>
        </w:tc>
        <w:tc>
          <w:tcPr>
            <w:tcW w:w="1276"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Costo Total Pesos</w:t>
            </w:r>
          </w:p>
        </w:tc>
        <w:tc>
          <w:tcPr>
            <w:tcW w:w="992" w:type="dxa"/>
            <w:tcBorders>
              <w:top w:val="single" w:sz="8" w:space="0" w:color="auto"/>
              <w:left w:val="nil"/>
              <w:bottom w:val="single" w:sz="8" w:space="0" w:color="auto"/>
              <w:right w:val="single" w:sz="4"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Costo mensual Pesos</w:t>
            </w:r>
          </w:p>
        </w:tc>
        <w:tc>
          <w:tcPr>
            <w:tcW w:w="993" w:type="dxa"/>
            <w:tcBorders>
              <w:top w:val="single" w:sz="8" w:space="0" w:color="auto"/>
              <w:left w:val="nil"/>
              <w:bottom w:val="single" w:sz="8" w:space="0" w:color="auto"/>
              <w:right w:val="single" w:sz="8" w:space="0" w:color="auto"/>
            </w:tcBorders>
            <w:shd w:val="clear" w:color="000000" w:fill="D9D9D9"/>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Costo mensual Total Pesos</w:t>
            </w:r>
          </w:p>
        </w:tc>
      </w:tr>
      <w:tr w:rsidR="00634BA5" w:rsidRPr="004B4F1A" w:rsidTr="005B2687">
        <w:trPr>
          <w:trHeight w:val="96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Servidores</w:t>
            </w:r>
          </w:p>
        </w:tc>
        <w:tc>
          <w:tcPr>
            <w:tcW w:w="850" w:type="dxa"/>
            <w:tcBorders>
              <w:top w:val="nil"/>
              <w:left w:val="nil"/>
              <w:bottom w:val="single" w:sz="4" w:space="0" w:color="auto"/>
              <w:right w:val="single" w:sz="4" w:space="0" w:color="auto"/>
            </w:tcBorders>
            <w:shd w:val="clear" w:color="auto" w:fill="auto"/>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3</w:t>
            </w:r>
          </w:p>
        </w:tc>
        <w:tc>
          <w:tcPr>
            <w:tcW w:w="1134"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val="en-US" w:eastAsia="es-AR"/>
              </w:rPr>
            </w:pPr>
            <w:r w:rsidRPr="004B4F1A">
              <w:rPr>
                <w:rFonts w:ascii="Calibri" w:eastAsia="Times New Roman" w:hAnsi="Calibri" w:cs="Calibri"/>
                <w:color w:val="000000"/>
                <w:sz w:val="18"/>
                <w:szCs w:val="18"/>
                <w:lang w:val="en-US" w:eastAsia="es-AR"/>
              </w:rPr>
              <w:t>HPE DL180 Gen10 4208 1P 16G 12LFF, Intel® Xeon®,  16GB RDIMM</w:t>
            </w:r>
          </w:p>
        </w:tc>
        <w:tc>
          <w:tcPr>
            <w:tcW w:w="1134" w:type="dxa"/>
            <w:tcBorders>
              <w:top w:val="nil"/>
              <w:left w:val="nil"/>
              <w:bottom w:val="single" w:sz="4" w:space="0" w:color="auto"/>
              <w:right w:val="single" w:sz="4" w:space="0" w:color="auto"/>
            </w:tcBorders>
            <w:shd w:val="clear" w:color="auto" w:fill="auto"/>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val="en-US" w:eastAsia="es-AR"/>
              </w:rPr>
            </w:pPr>
            <w:r w:rsidRPr="004B4F1A">
              <w:rPr>
                <w:rFonts w:ascii="Calibri" w:eastAsia="Times New Roman" w:hAnsi="Calibri" w:cs="Calibri"/>
                <w:color w:val="0563C1"/>
                <w:sz w:val="18"/>
                <w:szCs w:val="18"/>
                <w:u w:val="single"/>
                <w:lang w:val="en-US" w:eastAsia="es-AR"/>
              </w:rPr>
              <w:t>https://www.solutionbox.com.ar/productos/ficha/?producto=P19563-B21</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val="en-US" w:eastAsia="es-AR"/>
              </w:rPr>
              <w:t xml:space="preserve"> </w:t>
            </w:r>
            <w:r w:rsidRPr="004B4F1A">
              <w:rPr>
                <w:rFonts w:ascii="Calibri" w:eastAsia="Times New Roman" w:hAnsi="Calibri" w:cs="Calibri"/>
                <w:color w:val="000000"/>
                <w:sz w:val="18"/>
                <w:szCs w:val="18"/>
                <w:lang w:eastAsia="es-AR"/>
              </w:rPr>
              <w:t xml:space="preserve">$2,562.30 </w:t>
            </w:r>
          </w:p>
        </w:tc>
        <w:tc>
          <w:tcPr>
            <w:tcW w:w="1276"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$769,304.95 </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3" w:type="dxa"/>
            <w:tcBorders>
              <w:top w:val="nil"/>
              <w:left w:val="nil"/>
              <w:bottom w:val="single" w:sz="4" w:space="0" w:color="auto"/>
              <w:right w:val="single" w:sz="8"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r>
      <w:tr w:rsidR="00634BA5" w:rsidRPr="004B4F1A" w:rsidTr="005B2687">
        <w:trPr>
          <w:trHeight w:val="960"/>
        </w:trPr>
        <w:tc>
          <w:tcPr>
            <w:tcW w:w="983" w:type="dxa"/>
            <w:tcBorders>
              <w:top w:val="nil"/>
              <w:left w:val="single" w:sz="8" w:space="0" w:color="auto"/>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HHD servidores</w:t>
            </w:r>
          </w:p>
        </w:tc>
        <w:tc>
          <w:tcPr>
            <w:tcW w:w="850" w:type="dxa"/>
            <w:tcBorders>
              <w:top w:val="nil"/>
              <w:left w:val="nil"/>
              <w:bottom w:val="single" w:sz="4" w:space="0" w:color="auto"/>
              <w:right w:val="single" w:sz="4" w:space="0" w:color="auto"/>
            </w:tcBorders>
            <w:shd w:val="clear" w:color="000000" w:fill="F2F2F2"/>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8</w:t>
            </w:r>
          </w:p>
        </w:tc>
        <w:tc>
          <w:tcPr>
            <w:tcW w:w="1134"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val="en-US" w:eastAsia="es-AR"/>
              </w:rPr>
            </w:pPr>
            <w:r w:rsidRPr="004B4F1A">
              <w:rPr>
                <w:rFonts w:ascii="Calibri" w:eastAsia="Times New Roman" w:hAnsi="Calibri" w:cs="Calibri"/>
                <w:color w:val="000000"/>
                <w:sz w:val="18"/>
                <w:szCs w:val="18"/>
                <w:lang w:val="en-US" w:eastAsia="es-AR"/>
              </w:rPr>
              <w:t xml:space="preserve">Hewlett </w:t>
            </w:r>
            <w:r>
              <w:rPr>
                <w:rFonts w:ascii="Calibri" w:eastAsia="Times New Roman" w:hAnsi="Calibri" w:cs="Calibri"/>
                <w:color w:val="000000"/>
                <w:sz w:val="18"/>
                <w:szCs w:val="18"/>
                <w:lang w:val="en-US" w:eastAsia="es-AR"/>
              </w:rPr>
              <w:t>Packard</w:t>
            </w:r>
            <w:r w:rsidRPr="004B4F1A">
              <w:rPr>
                <w:rFonts w:ascii="Calibri" w:eastAsia="Times New Roman" w:hAnsi="Calibri" w:cs="Calibri"/>
                <w:color w:val="000000"/>
                <w:sz w:val="18"/>
                <w:szCs w:val="18"/>
                <w:lang w:val="en-US" w:eastAsia="es-AR"/>
              </w:rPr>
              <w:t>, HPE 1.2TB SAS 10K SFF SC DS</w:t>
            </w:r>
          </w:p>
        </w:tc>
        <w:tc>
          <w:tcPr>
            <w:tcW w:w="1134" w:type="dxa"/>
            <w:tcBorders>
              <w:top w:val="nil"/>
              <w:left w:val="nil"/>
              <w:bottom w:val="single" w:sz="4" w:space="0" w:color="auto"/>
              <w:right w:val="single" w:sz="4" w:space="0" w:color="auto"/>
            </w:tcBorders>
            <w:shd w:val="clear" w:color="000000" w:fill="F2F2F2"/>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val="en-US" w:eastAsia="es-AR"/>
              </w:rPr>
            </w:pPr>
            <w:r w:rsidRPr="004B4F1A">
              <w:rPr>
                <w:rFonts w:ascii="Calibri" w:eastAsia="Times New Roman" w:hAnsi="Calibri" w:cs="Calibri"/>
                <w:color w:val="0563C1"/>
                <w:sz w:val="18"/>
                <w:szCs w:val="18"/>
                <w:u w:val="single"/>
                <w:lang w:val="en-US" w:eastAsia="es-AR"/>
              </w:rPr>
              <w:t>https://www.solutionbox.com.ar/productos/ficha/?producto=872479-B21</w:t>
            </w:r>
          </w:p>
        </w:tc>
        <w:tc>
          <w:tcPr>
            <w:tcW w:w="992"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val="en-US" w:eastAsia="es-AR"/>
              </w:rPr>
              <w:t xml:space="preserve"> </w:t>
            </w:r>
            <w:r w:rsidRPr="004B4F1A">
              <w:rPr>
                <w:rFonts w:ascii="Calibri" w:eastAsia="Times New Roman" w:hAnsi="Calibri" w:cs="Calibri"/>
                <w:color w:val="000000"/>
                <w:sz w:val="18"/>
                <w:szCs w:val="18"/>
                <w:lang w:eastAsia="es-AR"/>
              </w:rPr>
              <w:t xml:space="preserve">$645.84 </w:t>
            </w:r>
          </w:p>
        </w:tc>
        <w:tc>
          <w:tcPr>
            <w:tcW w:w="1276"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$517,085.34 </w:t>
            </w:r>
          </w:p>
        </w:tc>
        <w:tc>
          <w:tcPr>
            <w:tcW w:w="992"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3" w:type="dxa"/>
            <w:tcBorders>
              <w:top w:val="nil"/>
              <w:left w:val="nil"/>
              <w:bottom w:val="single" w:sz="4" w:space="0" w:color="auto"/>
              <w:right w:val="single" w:sz="8"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r>
      <w:tr w:rsidR="00634BA5" w:rsidRPr="004B4F1A" w:rsidTr="005B2687">
        <w:trPr>
          <w:trHeight w:val="48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proofErr w:type="spellStart"/>
            <w:r w:rsidRPr="004B4F1A">
              <w:rPr>
                <w:rFonts w:ascii="Calibri" w:eastAsia="Times New Roman" w:hAnsi="Calibri" w:cs="Calibri"/>
                <w:color w:val="000000"/>
                <w:sz w:val="18"/>
                <w:szCs w:val="18"/>
                <w:lang w:eastAsia="es-AR"/>
              </w:rPr>
              <w:t>Router</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2</w:t>
            </w:r>
          </w:p>
        </w:tc>
        <w:tc>
          <w:tcPr>
            <w:tcW w:w="1134"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proofErr w:type="spellStart"/>
            <w:r w:rsidRPr="004B4F1A">
              <w:rPr>
                <w:rFonts w:ascii="Calibri" w:eastAsia="Times New Roman" w:hAnsi="Calibri" w:cs="Calibri"/>
                <w:color w:val="000000"/>
                <w:sz w:val="18"/>
                <w:szCs w:val="18"/>
                <w:lang w:eastAsia="es-AR"/>
              </w:rPr>
              <w:t>Mikrotik</w:t>
            </w:r>
            <w:proofErr w:type="spellEnd"/>
            <w:r w:rsidRPr="004B4F1A">
              <w:rPr>
                <w:rFonts w:ascii="Calibri" w:eastAsia="Times New Roman" w:hAnsi="Calibri" w:cs="Calibri"/>
                <w:color w:val="000000"/>
                <w:sz w:val="18"/>
                <w:szCs w:val="18"/>
                <w:lang w:eastAsia="es-AR"/>
              </w:rPr>
              <w:t>, ROUTER 5 PUERTOS</w:t>
            </w:r>
          </w:p>
        </w:tc>
        <w:tc>
          <w:tcPr>
            <w:tcW w:w="1134" w:type="dxa"/>
            <w:tcBorders>
              <w:top w:val="nil"/>
              <w:left w:val="nil"/>
              <w:bottom w:val="single" w:sz="4" w:space="0" w:color="auto"/>
              <w:right w:val="single" w:sz="4" w:space="0" w:color="auto"/>
            </w:tcBorders>
            <w:shd w:val="clear" w:color="auto" w:fill="auto"/>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eastAsia="es-AR"/>
              </w:rPr>
            </w:pPr>
            <w:r w:rsidRPr="004B4F1A">
              <w:rPr>
                <w:rFonts w:ascii="Calibri" w:eastAsia="Times New Roman" w:hAnsi="Calibri" w:cs="Calibri"/>
                <w:color w:val="0563C1"/>
                <w:sz w:val="18"/>
                <w:szCs w:val="18"/>
                <w:u w:val="single"/>
                <w:lang w:eastAsia="es-AR"/>
              </w:rPr>
              <w:t>https://www.solutionbox.com.ar/productos/ficha/?producto=RB/951G-2HND</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$81.02 </w:t>
            </w:r>
          </w:p>
        </w:tc>
        <w:tc>
          <w:tcPr>
            <w:tcW w:w="1276"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$16,216.96 </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3" w:type="dxa"/>
            <w:tcBorders>
              <w:top w:val="nil"/>
              <w:left w:val="nil"/>
              <w:bottom w:val="single" w:sz="4" w:space="0" w:color="auto"/>
              <w:right w:val="single" w:sz="8"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r>
      <w:tr w:rsidR="00634BA5" w:rsidRPr="004B4F1A" w:rsidTr="005B2687">
        <w:trPr>
          <w:trHeight w:val="480"/>
        </w:trPr>
        <w:tc>
          <w:tcPr>
            <w:tcW w:w="983" w:type="dxa"/>
            <w:tcBorders>
              <w:top w:val="nil"/>
              <w:left w:val="single" w:sz="8" w:space="0" w:color="auto"/>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lastRenderedPageBreak/>
              <w:t>Notebooks</w:t>
            </w:r>
          </w:p>
        </w:tc>
        <w:tc>
          <w:tcPr>
            <w:tcW w:w="850" w:type="dxa"/>
            <w:tcBorders>
              <w:top w:val="nil"/>
              <w:left w:val="nil"/>
              <w:bottom w:val="single" w:sz="4" w:space="0" w:color="auto"/>
              <w:right w:val="single" w:sz="4" w:space="0" w:color="auto"/>
            </w:tcBorders>
            <w:shd w:val="clear" w:color="000000" w:fill="F2F2F2"/>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5</w:t>
            </w:r>
          </w:p>
        </w:tc>
        <w:tc>
          <w:tcPr>
            <w:tcW w:w="1134"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val="en-US" w:eastAsia="es-AR"/>
              </w:rPr>
            </w:pPr>
            <w:r w:rsidRPr="004B4F1A">
              <w:rPr>
                <w:rFonts w:ascii="Calibri" w:eastAsia="Times New Roman" w:hAnsi="Calibri" w:cs="Calibri"/>
                <w:color w:val="000000"/>
                <w:sz w:val="18"/>
                <w:szCs w:val="18"/>
                <w:lang w:val="en-US" w:eastAsia="es-AR"/>
              </w:rPr>
              <w:t>NOTEBOOK DELL LAT 7410 I5 8GB</w:t>
            </w:r>
          </w:p>
        </w:tc>
        <w:tc>
          <w:tcPr>
            <w:tcW w:w="1134" w:type="dxa"/>
            <w:tcBorders>
              <w:top w:val="nil"/>
              <w:left w:val="nil"/>
              <w:bottom w:val="single" w:sz="4" w:space="0" w:color="auto"/>
              <w:right w:val="single" w:sz="4" w:space="0" w:color="auto"/>
            </w:tcBorders>
            <w:shd w:val="clear" w:color="000000" w:fill="F2F2F2"/>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val="en-US" w:eastAsia="es-AR"/>
              </w:rPr>
            </w:pPr>
            <w:r w:rsidRPr="004B4F1A">
              <w:rPr>
                <w:rFonts w:ascii="Calibri" w:eastAsia="Times New Roman" w:hAnsi="Calibri" w:cs="Calibri"/>
                <w:color w:val="0563C1"/>
                <w:sz w:val="18"/>
                <w:szCs w:val="18"/>
                <w:u w:val="single"/>
                <w:lang w:val="en-US" w:eastAsia="es-AR"/>
              </w:rPr>
              <w:t>https://www.solutionbox.com.ar/productos/ficha/?producto=6PDKV</w:t>
            </w:r>
          </w:p>
        </w:tc>
        <w:tc>
          <w:tcPr>
            <w:tcW w:w="992"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val="en-US" w:eastAsia="es-AR"/>
              </w:rPr>
              <w:t xml:space="preserve"> </w:t>
            </w:r>
            <w:r w:rsidRPr="004B4F1A">
              <w:rPr>
                <w:rFonts w:ascii="Calibri" w:eastAsia="Times New Roman" w:hAnsi="Calibri" w:cs="Calibri"/>
                <w:color w:val="000000"/>
                <w:sz w:val="18"/>
                <w:szCs w:val="18"/>
                <w:lang w:eastAsia="es-AR"/>
              </w:rPr>
              <w:t xml:space="preserve">$1,644.72 </w:t>
            </w:r>
          </w:p>
        </w:tc>
        <w:tc>
          <w:tcPr>
            <w:tcW w:w="1276"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$823,017.89 </w:t>
            </w:r>
          </w:p>
        </w:tc>
        <w:tc>
          <w:tcPr>
            <w:tcW w:w="992" w:type="dxa"/>
            <w:tcBorders>
              <w:top w:val="nil"/>
              <w:left w:val="nil"/>
              <w:bottom w:val="single" w:sz="4"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3" w:type="dxa"/>
            <w:tcBorders>
              <w:top w:val="nil"/>
              <w:left w:val="nil"/>
              <w:bottom w:val="single" w:sz="4" w:space="0" w:color="auto"/>
              <w:right w:val="single" w:sz="8"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r>
      <w:tr w:rsidR="00634BA5" w:rsidRPr="004B4F1A" w:rsidTr="005B2687">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Hosting Web</w:t>
            </w:r>
          </w:p>
        </w:tc>
        <w:tc>
          <w:tcPr>
            <w:tcW w:w="850" w:type="dxa"/>
            <w:tcBorders>
              <w:top w:val="nil"/>
              <w:left w:val="nil"/>
              <w:bottom w:val="single" w:sz="4" w:space="0" w:color="auto"/>
              <w:right w:val="single" w:sz="4" w:space="0" w:color="auto"/>
            </w:tcBorders>
            <w:shd w:val="clear" w:color="auto" w:fill="auto"/>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1</w:t>
            </w:r>
          </w:p>
        </w:tc>
        <w:tc>
          <w:tcPr>
            <w:tcW w:w="1134"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Empresarial</w:t>
            </w:r>
          </w:p>
        </w:tc>
        <w:tc>
          <w:tcPr>
            <w:tcW w:w="1134" w:type="dxa"/>
            <w:tcBorders>
              <w:top w:val="nil"/>
              <w:left w:val="nil"/>
              <w:bottom w:val="single" w:sz="4" w:space="0" w:color="auto"/>
              <w:right w:val="single" w:sz="4" w:space="0" w:color="auto"/>
            </w:tcBorders>
            <w:shd w:val="clear" w:color="auto" w:fill="auto"/>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eastAsia="es-AR"/>
              </w:rPr>
            </w:pPr>
            <w:r w:rsidRPr="004B4F1A">
              <w:rPr>
                <w:rFonts w:ascii="Calibri" w:eastAsia="Times New Roman" w:hAnsi="Calibri" w:cs="Calibri"/>
                <w:color w:val="0563C1"/>
                <w:sz w:val="18"/>
                <w:szCs w:val="18"/>
                <w:u w:val="single"/>
                <w:lang w:eastAsia="es-AR"/>
              </w:rPr>
              <w:t>https://www.hostinger.com.ar/precios</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1276"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2" w:type="dxa"/>
            <w:tcBorders>
              <w:top w:val="nil"/>
              <w:left w:val="nil"/>
              <w:bottom w:val="single" w:sz="4" w:space="0" w:color="auto"/>
              <w:right w:val="single" w:sz="4"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$579.00 </w:t>
            </w:r>
          </w:p>
        </w:tc>
        <w:tc>
          <w:tcPr>
            <w:tcW w:w="993" w:type="dxa"/>
            <w:tcBorders>
              <w:top w:val="nil"/>
              <w:left w:val="nil"/>
              <w:bottom w:val="single" w:sz="4" w:space="0" w:color="auto"/>
              <w:right w:val="single" w:sz="8" w:space="0" w:color="auto"/>
            </w:tcBorders>
            <w:shd w:val="clear" w:color="auto" w:fill="auto"/>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$1,737.00 </w:t>
            </w:r>
          </w:p>
        </w:tc>
      </w:tr>
      <w:tr w:rsidR="00634BA5" w:rsidRPr="004B4F1A" w:rsidTr="005B2687">
        <w:trPr>
          <w:trHeight w:val="510"/>
        </w:trPr>
        <w:tc>
          <w:tcPr>
            <w:tcW w:w="983" w:type="dxa"/>
            <w:tcBorders>
              <w:top w:val="nil"/>
              <w:left w:val="single" w:sz="8" w:space="0" w:color="auto"/>
              <w:bottom w:val="single" w:sz="8" w:space="0" w:color="auto"/>
              <w:right w:val="single" w:sz="4" w:space="0" w:color="auto"/>
            </w:tcBorders>
            <w:shd w:val="clear" w:color="000000" w:fill="F2F2F2"/>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Conexión Internet</w:t>
            </w:r>
          </w:p>
        </w:tc>
        <w:tc>
          <w:tcPr>
            <w:tcW w:w="850" w:type="dxa"/>
            <w:tcBorders>
              <w:top w:val="nil"/>
              <w:left w:val="nil"/>
              <w:bottom w:val="single" w:sz="8" w:space="0" w:color="auto"/>
              <w:right w:val="single" w:sz="4" w:space="0" w:color="auto"/>
            </w:tcBorders>
            <w:shd w:val="clear" w:color="000000" w:fill="F2F2F2"/>
            <w:noWrap/>
            <w:vAlign w:val="center"/>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2</w:t>
            </w:r>
          </w:p>
        </w:tc>
        <w:tc>
          <w:tcPr>
            <w:tcW w:w="1134" w:type="dxa"/>
            <w:tcBorders>
              <w:top w:val="nil"/>
              <w:left w:val="nil"/>
              <w:bottom w:val="single" w:sz="8" w:space="0" w:color="auto"/>
              <w:right w:val="single" w:sz="4" w:space="0" w:color="auto"/>
            </w:tcBorders>
            <w:shd w:val="clear" w:color="000000" w:fill="F2F2F2"/>
            <w:vAlign w:val="bottom"/>
            <w:hideMark/>
          </w:tcPr>
          <w:p w:rsidR="004B4F1A" w:rsidRPr="004B4F1A" w:rsidRDefault="004B4F1A" w:rsidP="004B4F1A">
            <w:pPr>
              <w:spacing w:line="240" w:lineRule="auto"/>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Internet Fibra 100Mb</w:t>
            </w:r>
          </w:p>
        </w:tc>
        <w:tc>
          <w:tcPr>
            <w:tcW w:w="1134" w:type="dxa"/>
            <w:tcBorders>
              <w:top w:val="nil"/>
              <w:left w:val="nil"/>
              <w:bottom w:val="single" w:sz="8" w:space="0" w:color="auto"/>
              <w:right w:val="single" w:sz="4" w:space="0" w:color="auto"/>
            </w:tcBorders>
            <w:shd w:val="clear" w:color="000000" w:fill="F2F2F2"/>
            <w:vAlign w:val="bottom"/>
            <w:hideMark/>
          </w:tcPr>
          <w:p w:rsidR="004B4F1A" w:rsidRPr="004B4F1A" w:rsidRDefault="004B4F1A" w:rsidP="004B4F1A">
            <w:pPr>
              <w:spacing w:line="240" w:lineRule="auto"/>
              <w:rPr>
                <w:rFonts w:ascii="Calibri" w:eastAsia="Times New Roman" w:hAnsi="Calibri" w:cs="Calibri"/>
                <w:color w:val="0563C1"/>
                <w:sz w:val="18"/>
                <w:szCs w:val="18"/>
                <w:u w:val="single"/>
                <w:lang w:eastAsia="es-AR"/>
              </w:rPr>
            </w:pPr>
            <w:r w:rsidRPr="004B4F1A">
              <w:rPr>
                <w:rFonts w:ascii="Calibri" w:eastAsia="Times New Roman" w:hAnsi="Calibri" w:cs="Calibri"/>
                <w:color w:val="0563C1"/>
                <w:sz w:val="18"/>
                <w:szCs w:val="18"/>
                <w:u w:val="single"/>
                <w:lang w:eastAsia="es-AR"/>
              </w:rPr>
              <w:t>https://negocios.movistar.com.ar/internet</w:t>
            </w:r>
          </w:p>
        </w:tc>
        <w:tc>
          <w:tcPr>
            <w:tcW w:w="992" w:type="dxa"/>
            <w:tcBorders>
              <w:top w:val="nil"/>
              <w:left w:val="nil"/>
              <w:bottom w:val="single" w:sz="8"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1276" w:type="dxa"/>
            <w:tcBorders>
              <w:top w:val="nil"/>
              <w:left w:val="nil"/>
              <w:bottom w:val="single" w:sz="8"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N/A</w:t>
            </w:r>
          </w:p>
        </w:tc>
        <w:tc>
          <w:tcPr>
            <w:tcW w:w="992" w:type="dxa"/>
            <w:tcBorders>
              <w:top w:val="nil"/>
              <w:left w:val="nil"/>
              <w:bottom w:val="single" w:sz="8" w:space="0" w:color="auto"/>
              <w:right w:val="single" w:sz="4"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$5,051.75 </w:t>
            </w:r>
          </w:p>
        </w:tc>
        <w:tc>
          <w:tcPr>
            <w:tcW w:w="993" w:type="dxa"/>
            <w:tcBorders>
              <w:top w:val="nil"/>
              <w:left w:val="nil"/>
              <w:bottom w:val="single" w:sz="8" w:space="0" w:color="auto"/>
              <w:right w:val="single" w:sz="8" w:space="0" w:color="auto"/>
            </w:tcBorders>
            <w:shd w:val="clear" w:color="000000" w:fill="F2F2F2"/>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$15,155.25 </w:t>
            </w:r>
          </w:p>
        </w:tc>
      </w:tr>
      <w:tr w:rsidR="00634BA5" w:rsidRPr="004B4F1A" w:rsidTr="005B2687">
        <w:trPr>
          <w:trHeight w:val="315"/>
        </w:trPr>
        <w:tc>
          <w:tcPr>
            <w:tcW w:w="983" w:type="dxa"/>
            <w:tcBorders>
              <w:top w:val="nil"/>
              <w:left w:val="nil"/>
              <w:bottom w:val="nil"/>
              <w:right w:val="nil"/>
            </w:tcBorders>
            <w:shd w:val="clear" w:color="auto" w:fill="auto"/>
            <w:noWrap/>
            <w:vAlign w:val="bottom"/>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p>
        </w:tc>
        <w:tc>
          <w:tcPr>
            <w:tcW w:w="850"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1134" w:type="dxa"/>
            <w:tcBorders>
              <w:top w:val="nil"/>
              <w:left w:val="nil"/>
              <w:bottom w:val="nil"/>
              <w:right w:val="nil"/>
            </w:tcBorders>
            <w:shd w:val="clear" w:color="auto" w:fill="auto"/>
            <w:noWrap/>
            <w:vAlign w:val="bottom"/>
            <w:hideMark/>
          </w:tcPr>
          <w:p w:rsidR="004B4F1A" w:rsidRPr="004B4F1A" w:rsidRDefault="004B4F1A" w:rsidP="004B4F1A">
            <w:pPr>
              <w:spacing w:line="240" w:lineRule="auto"/>
              <w:jc w:val="center"/>
              <w:rPr>
                <w:rFonts w:eastAsia="Times New Roman" w:cs="Times New Roman"/>
                <w:sz w:val="20"/>
                <w:szCs w:val="20"/>
                <w:lang w:eastAsia="es-AR"/>
              </w:rPr>
            </w:pPr>
          </w:p>
        </w:tc>
        <w:tc>
          <w:tcPr>
            <w:tcW w:w="1134"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992" w:type="dxa"/>
            <w:tcBorders>
              <w:top w:val="nil"/>
              <w:left w:val="single" w:sz="8" w:space="0" w:color="auto"/>
              <w:bottom w:val="single" w:sz="8" w:space="0" w:color="auto"/>
              <w:right w:val="single" w:sz="4" w:space="0" w:color="auto"/>
            </w:tcBorders>
            <w:shd w:val="clear" w:color="auto" w:fill="auto"/>
            <w:noWrap/>
            <w:vAlign w:val="bottom"/>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Subtotal</w:t>
            </w:r>
          </w:p>
        </w:tc>
        <w:tc>
          <w:tcPr>
            <w:tcW w:w="1276" w:type="dxa"/>
            <w:tcBorders>
              <w:top w:val="nil"/>
              <w:left w:val="nil"/>
              <w:bottom w:val="single" w:sz="8" w:space="0" w:color="auto"/>
              <w:right w:val="single" w:sz="4" w:space="0" w:color="auto"/>
            </w:tcBorders>
            <w:shd w:val="clear" w:color="auto" w:fill="auto"/>
            <w:noWrap/>
            <w:vAlign w:val="center"/>
            <w:hideMark/>
          </w:tcPr>
          <w:p w:rsidR="004B4F1A" w:rsidRPr="004B4F1A" w:rsidRDefault="00634BA5" w:rsidP="00634BA5">
            <w:pPr>
              <w:spacing w:line="240" w:lineRule="auto"/>
              <w:jc w:val="right"/>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 $</w:t>
            </w:r>
            <w:r w:rsidR="004B4F1A" w:rsidRPr="004B4F1A">
              <w:rPr>
                <w:rFonts w:ascii="Calibri" w:eastAsia="Times New Roman" w:hAnsi="Calibri" w:cs="Calibri"/>
                <w:color w:val="000000"/>
                <w:sz w:val="18"/>
                <w:szCs w:val="18"/>
                <w:lang w:eastAsia="es-AR"/>
              </w:rPr>
              <w:t xml:space="preserve">2,125,625.14 </w:t>
            </w:r>
          </w:p>
        </w:tc>
        <w:tc>
          <w:tcPr>
            <w:tcW w:w="992" w:type="dxa"/>
            <w:tcBorders>
              <w:top w:val="nil"/>
              <w:left w:val="nil"/>
              <w:bottom w:val="single" w:sz="8" w:space="0" w:color="auto"/>
              <w:right w:val="single" w:sz="4" w:space="0" w:color="auto"/>
            </w:tcBorders>
            <w:shd w:val="clear" w:color="auto" w:fill="auto"/>
            <w:noWrap/>
            <w:vAlign w:val="bottom"/>
            <w:hideMark/>
          </w:tcPr>
          <w:p w:rsidR="004B4F1A" w:rsidRPr="004B4F1A" w:rsidRDefault="004B4F1A" w:rsidP="004B4F1A">
            <w:pPr>
              <w:spacing w:line="240" w:lineRule="auto"/>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w:t>
            </w:r>
          </w:p>
        </w:tc>
        <w:tc>
          <w:tcPr>
            <w:tcW w:w="993" w:type="dxa"/>
            <w:tcBorders>
              <w:top w:val="nil"/>
              <w:left w:val="nil"/>
              <w:bottom w:val="single" w:sz="8" w:space="0" w:color="auto"/>
              <w:right w:val="single" w:sz="8" w:space="0" w:color="auto"/>
            </w:tcBorders>
            <w:shd w:val="clear" w:color="auto" w:fill="auto"/>
            <w:noWrap/>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$16,892.25 </w:t>
            </w:r>
          </w:p>
        </w:tc>
      </w:tr>
      <w:tr w:rsidR="00634BA5" w:rsidRPr="004B4F1A" w:rsidTr="005B2687">
        <w:trPr>
          <w:trHeight w:val="315"/>
        </w:trPr>
        <w:tc>
          <w:tcPr>
            <w:tcW w:w="983" w:type="dxa"/>
            <w:tcBorders>
              <w:top w:val="nil"/>
              <w:left w:val="nil"/>
              <w:bottom w:val="nil"/>
              <w:right w:val="nil"/>
            </w:tcBorders>
            <w:shd w:val="clear" w:color="auto" w:fill="auto"/>
            <w:noWrap/>
            <w:vAlign w:val="bottom"/>
            <w:hideMark/>
          </w:tcPr>
          <w:p w:rsidR="004B4F1A" w:rsidRPr="004B4F1A" w:rsidRDefault="004B4F1A" w:rsidP="004B4F1A">
            <w:pPr>
              <w:spacing w:line="240" w:lineRule="auto"/>
              <w:jc w:val="center"/>
              <w:rPr>
                <w:rFonts w:ascii="Calibri" w:eastAsia="Times New Roman" w:hAnsi="Calibri" w:cs="Calibri"/>
                <w:color w:val="000000"/>
                <w:sz w:val="18"/>
                <w:szCs w:val="18"/>
                <w:lang w:eastAsia="es-AR"/>
              </w:rPr>
            </w:pPr>
          </w:p>
        </w:tc>
        <w:tc>
          <w:tcPr>
            <w:tcW w:w="850"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1134" w:type="dxa"/>
            <w:tcBorders>
              <w:top w:val="nil"/>
              <w:left w:val="nil"/>
              <w:bottom w:val="nil"/>
              <w:right w:val="nil"/>
            </w:tcBorders>
            <w:shd w:val="clear" w:color="auto" w:fill="auto"/>
            <w:noWrap/>
            <w:vAlign w:val="bottom"/>
            <w:hideMark/>
          </w:tcPr>
          <w:p w:rsidR="004B4F1A" w:rsidRPr="004B4F1A" w:rsidRDefault="004B4F1A" w:rsidP="004B4F1A">
            <w:pPr>
              <w:spacing w:line="240" w:lineRule="auto"/>
              <w:jc w:val="center"/>
              <w:rPr>
                <w:rFonts w:eastAsia="Times New Roman" w:cs="Times New Roman"/>
                <w:sz w:val="20"/>
                <w:szCs w:val="20"/>
                <w:lang w:eastAsia="es-AR"/>
              </w:rPr>
            </w:pPr>
          </w:p>
        </w:tc>
        <w:tc>
          <w:tcPr>
            <w:tcW w:w="1134"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992"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1276" w:type="dxa"/>
            <w:tcBorders>
              <w:top w:val="nil"/>
              <w:left w:val="nil"/>
              <w:bottom w:val="nil"/>
              <w:right w:val="nil"/>
            </w:tcBorders>
            <w:shd w:val="clear" w:color="auto" w:fill="auto"/>
            <w:noWrap/>
            <w:vAlign w:val="bottom"/>
            <w:hideMark/>
          </w:tcPr>
          <w:p w:rsidR="004B4F1A" w:rsidRPr="004B4F1A" w:rsidRDefault="004B4F1A" w:rsidP="004B4F1A">
            <w:pPr>
              <w:spacing w:line="240" w:lineRule="auto"/>
              <w:rPr>
                <w:rFonts w:eastAsia="Times New Roman" w:cs="Times New Roman"/>
                <w:sz w:val="20"/>
                <w:szCs w:val="20"/>
                <w:lang w:eastAsia="es-AR"/>
              </w:rPr>
            </w:pPr>
          </w:p>
        </w:tc>
        <w:tc>
          <w:tcPr>
            <w:tcW w:w="992" w:type="dxa"/>
            <w:tcBorders>
              <w:top w:val="nil"/>
              <w:left w:val="single" w:sz="8" w:space="0" w:color="auto"/>
              <w:bottom w:val="single" w:sz="8" w:space="0" w:color="auto"/>
              <w:right w:val="single" w:sz="4" w:space="0" w:color="auto"/>
            </w:tcBorders>
            <w:shd w:val="clear" w:color="auto" w:fill="auto"/>
            <w:noWrap/>
            <w:vAlign w:val="bottom"/>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Total</w:t>
            </w:r>
          </w:p>
        </w:tc>
        <w:tc>
          <w:tcPr>
            <w:tcW w:w="993" w:type="dxa"/>
            <w:tcBorders>
              <w:top w:val="nil"/>
              <w:left w:val="nil"/>
              <w:bottom w:val="single" w:sz="8" w:space="0" w:color="auto"/>
              <w:right w:val="single" w:sz="8" w:space="0" w:color="auto"/>
            </w:tcBorders>
            <w:shd w:val="clear" w:color="000000" w:fill="FFF2CC"/>
            <w:noWrap/>
            <w:vAlign w:val="center"/>
            <w:hideMark/>
          </w:tcPr>
          <w:p w:rsidR="004B4F1A" w:rsidRPr="004B4F1A" w:rsidRDefault="004B4F1A" w:rsidP="004B4F1A">
            <w:pPr>
              <w:spacing w:line="240" w:lineRule="auto"/>
              <w:jc w:val="right"/>
              <w:rPr>
                <w:rFonts w:ascii="Calibri" w:eastAsia="Times New Roman" w:hAnsi="Calibri" w:cs="Calibri"/>
                <w:color w:val="000000"/>
                <w:sz w:val="18"/>
                <w:szCs w:val="18"/>
                <w:lang w:eastAsia="es-AR"/>
              </w:rPr>
            </w:pPr>
            <w:r w:rsidRPr="004B4F1A">
              <w:rPr>
                <w:rFonts w:ascii="Calibri" w:eastAsia="Times New Roman" w:hAnsi="Calibri" w:cs="Calibri"/>
                <w:color w:val="000000"/>
                <w:sz w:val="18"/>
                <w:szCs w:val="18"/>
                <w:lang w:eastAsia="es-AR"/>
              </w:rPr>
              <w:t xml:space="preserve"> $2,142,517.39 </w:t>
            </w:r>
          </w:p>
        </w:tc>
      </w:tr>
    </w:tbl>
    <w:p w:rsidR="004308AE" w:rsidRDefault="004308AE" w:rsidP="00AB1AB4"/>
    <w:p w:rsidR="00634BA5" w:rsidRDefault="00634BA5" w:rsidP="00936218">
      <w:r>
        <w:tab/>
        <w:t>A continuación, se presenta la tabla con los recursos humanos necesarios para cumplir el proyecto.</w:t>
      </w:r>
    </w:p>
    <w:p w:rsidR="00634BA5" w:rsidRDefault="00634BA5" w:rsidP="00AB1AB4"/>
    <w:p w:rsidR="009B5770" w:rsidRPr="009B5770" w:rsidRDefault="009B5770" w:rsidP="009B5770">
      <w:pPr>
        <w:pStyle w:val="Caption"/>
        <w:keepNext/>
        <w:rPr>
          <w:i w:val="0"/>
          <w:color w:val="auto"/>
          <w:sz w:val="24"/>
          <w:szCs w:val="24"/>
        </w:rPr>
      </w:pPr>
      <w:r w:rsidRPr="009B5770">
        <w:rPr>
          <w:i w:val="0"/>
          <w:color w:val="auto"/>
          <w:sz w:val="24"/>
          <w:szCs w:val="24"/>
        </w:rPr>
        <w:t xml:space="preserve">Tabla </w:t>
      </w:r>
      <w:r w:rsidRPr="009B5770">
        <w:rPr>
          <w:i w:val="0"/>
          <w:color w:val="auto"/>
          <w:sz w:val="24"/>
          <w:szCs w:val="24"/>
        </w:rPr>
        <w:fldChar w:fldCharType="begin"/>
      </w:r>
      <w:r w:rsidRPr="009B5770">
        <w:rPr>
          <w:i w:val="0"/>
          <w:color w:val="auto"/>
          <w:sz w:val="24"/>
          <w:szCs w:val="24"/>
        </w:rPr>
        <w:instrText xml:space="preserve"> SEQ Tabla \* ARABIC </w:instrText>
      </w:r>
      <w:r w:rsidRPr="009B5770">
        <w:rPr>
          <w:i w:val="0"/>
          <w:color w:val="auto"/>
          <w:sz w:val="24"/>
          <w:szCs w:val="24"/>
        </w:rPr>
        <w:fldChar w:fldCharType="separate"/>
      </w:r>
      <w:r w:rsidR="00FD5728">
        <w:rPr>
          <w:i w:val="0"/>
          <w:noProof/>
          <w:color w:val="auto"/>
          <w:sz w:val="24"/>
          <w:szCs w:val="24"/>
        </w:rPr>
        <w:t>16</w:t>
      </w:r>
      <w:r w:rsidRPr="009B5770">
        <w:rPr>
          <w:i w:val="0"/>
          <w:color w:val="auto"/>
          <w:sz w:val="24"/>
          <w:szCs w:val="24"/>
        </w:rPr>
        <w:fldChar w:fldCharType="end"/>
      </w:r>
      <w:r w:rsidRPr="009B5770">
        <w:rPr>
          <w:i w:val="0"/>
          <w:color w:val="auto"/>
          <w:sz w:val="24"/>
          <w:szCs w:val="24"/>
        </w:rPr>
        <w:t>. Costos de los Recursos Humanos. Elaboración propia.</w:t>
      </w:r>
    </w:p>
    <w:tbl>
      <w:tblPr>
        <w:tblW w:w="8354" w:type="dxa"/>
        <w:tblLayout w:type="fixed"/>
        <w:tblCellMar>
          <w:left w:w="70" w:type="dxa"/>
          <w:right w:w="70" w:type="dxa"/>
        </w:tblCellMar>
        <w:tblLook w:val="04A0" w:firstRow="1" w:lastRow="0" w:firstColumn="1" w:lastColumn="0" w:noHBand="0" w:noVBand="1"/>
      </w:tblPr>
      <w:tblGrid>
        <w:gridCol w:w="2967"/>
        <w:gridCol w:w="753"/>
        <w:gridCol w:w="960"/>
        <w:gridCol w:w="1547"/>
        <w:gridCol w:w="2127"/>
      </w:tblGrid>
      <w:tr w:rsidR="00634BA5" w:rsidRPr="00634BA5" w:rsidTr="00D80CB2">
        <w:trPr>
          <w:trHeight w:val="900"/>
        </w:trPr>
        <w:tc>
          <w:tcPr>
            <w:tcW w:w="2967" w:type="dxa"/>
            <w:tcBorders>
              <w:top w:val="single" w:sz="8" w:space="0" w:color="auto"/>
              <w:left w:val="single" w:sz="8" w:space="0" w:color="auto"/>
              <w:bottom w:val="single" w:sz="4" w:space="0" w:color="auto"/>
              <w:right w:val="single" w:sz="4" w:space="0" w:color="auto"/>
            </w:tcBorders>
            <w:shd w:val="clear" w:color="000000" w:fill="D9D9D9"/>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Recurso</w:t>
            </w:r>
          </w:p>
        </w:tc>
        <w:tc>
          <w:tcPr>
            <w:tcW w:w="753" w:type="dxa"/>
            <w:tcBorders>
              <w:top w:val="single" w:sz="8" w:space="0" w:color="auto"/>
              <w:left w:val="nil"/>
              <w:bottom w:val="single" w:sz="4" w:space="0" w:color="auto"/>
              <w:right w:val="single" w:sz="4" w:space="0" w:color="auto"/>
            </w:tcBorders>
            <w:shd w:val="clear" w:color="000000" w:fill="D9D9D9"/>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Cantidad de recursos</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Tiempo</w:t>
            </w:r>
          </w:p>
        </w:tc>
        <w:tc>
          <w:tcPr>
            <w:tcW w:w="1547" w:type="dxa"/>
            <w:tcBorders>
              <w:top w:val="single" w:sz="8" w:space="0" w:color="auto"/>
              <w:left w:val="nil"/>
              <w:bottom w:val="single" w:sz="4" w:space="0" w:color="auto"/>
              <w:right w:val="single" w:sz="4" w:space="0" w:color="auto"/>
            </w:tcBorders>
            <w:shd w:val="clear" w:color="000000" w:fill="D9D9D9"/>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Honorario mensual</w:t>
            </w:r>
          </w:p>
        </w:tc>
        <w:tc>
          <w:tcPr>
            <w:tcW w:w="2127" w:type="dxa"/>
            <w:tcBorders>
              <w:top w:val="single" w:sz="8" w:space="0" w:color="auto"/>
              <w:left w:val="nil"/>
              <w:bottom w:val="single" w:sz="4" w:space="0" w:color="auto"/>
              <w:right w:val="single" w:sz="8" w:space="0" w:color="auto"/>
            </w:tcBorders>
            <w:shd w:val="clear" w:color="000000" w:fill="D9D9D9"/>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Total</w:t>
            </w:r>
          </w:p>
        </w:tc>
      </w:tr>
      <w:tr w:rsidR="00634BA5" w:rsidRPr="00634BA5" w:rsidTr="00D80CB2">
        <w:trPr>
          <w:trHeight w:val="300"/>
        </w:trPr>
        <w:tc>
          <w:tcPr>
            <w:tcW w:w="2967" w:type="dxa"/>
            <w:tcBorders>
              <w:top w:val="nil"/>
              <w:left w:val="single" w:sz="8" w:space="0" w:color="auto"/>
              <w:bottom w:val="single" w:sz="4" w:space="0" w:color="auto"/>
              <w:right w:val="single" w:sz="4" w:space="0" w:color="auto"/>
            </w:tcBorders>
            <w:shd w:val="clear" w:color="auto" w:fill="auto"/>
            <w:vAlign w:val="center"/>
            <w:hideMark/>
          </w:tcPr>
          <w:p w:rsidR="00634BA5" w:rsidRPr="00634BA5" w:rsidRDefault="008A2647"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Líder</w:t>
            </w:r>
            <w:r w:rsidR="00634BA5" w:rsidRPr="00634BA5">
              <w:rPr>
                <w:rFonts w:ascii="Calibri" w:eastAsia="Times New Roman" w:hAnsi="Calibri" w:cs="Calibri"/>
                <w:color w:val="000000"/>
                <w:sz w:val="22"/>
                <w:lang w:eastAsia="es-AR"/>
              </w:rPr>
              <w:t xml:space="preserve"> de Proyecto</w:t>
            </w:r>
          </w:p>
        </w:tc>
        <w:tc>
          <w:tcPr>
            <w:tcW w:w="753" w:type="dxa"/>
            <w:tcBorders>
              <w:top w:val="nil"/>
              <w:left w:val="nil"/>
              <w:bottom w:val="sing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960" w:type="dxa"/>
            <w:tcBorders>
              <w:top w:val="nil"/>
              <w:left w:val="nil"/>
              <w:bottom w:val="sing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3</w:t>
            </w:r>
          </w:p>
        </w:tc>
        <w:tc>
          <w:tcPr>
            <w:tcW w:w="1547" w:type="dxa"/>
            <w:tcBorders>
              <w:top w:val="nil"/>
              <w:left w:val="nil"/>
              <w:bottom w:val="single" w:sz="4" w:space="0" w:color="auto"/>
              <w:right w:val="single" w:sz="4" w:space="0" w:color="auto"/>
            </w:tcBorders>
            <w:shd w:val="clear" w:color="auto" w:fill="auto"/>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$104,257.00 </w:t>
            </w:r>
          </w:p>
        </w:tc>
        <w:tc>
          <w:tcPr>
            <w:tcW w:w="2127" w:type="dxa"/>
            <w:tcBorders>
              <w:top w:val="nil"/>
              <w:left w:val="nil"/>
              <w:bottom w:val="single" w:sz="4" w:space="0" w:color="auto"/>
              <w:right w:val="single" w:sz="8" w:space="0" w:color="auto"/>
            </w:tcBorders>
            <w:shd w:val="clear" w:color="auto" w:fill="auto"/>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$312,771.00 </w:t>
            </w:r>
          </w:p>
        </w:tc>
      </w:tr>
      <w:tr w:rsidR="00634BA5" w:rsidRPr="00634BA5" w:rsidTr="00D80CB2">
        <w:trPr>
          <w:trHeight w:val="300"/>
        </w:trPr>
        <w:tc>
          <w:tcPr>
            <w:tcW w:w="2967" w:type="dxa"/>
            <w:tcBorders>
              <w:top w:val="nil"/>
              <w:left w:val="single" w:sz="8" w:space="0" w:color="auto"/>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Diseñador de Usabilidad</w:t>
            </w:r>
          </w:p>
        </w:tc>
        <w:tc>
          <w:tcPr>
            <w:tcW w:w="753" w:type="dxa"/>
            <w:tcBorders>
              <w:top w:val="nil"/>
              <w:left w:val="nil"/>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960" w:type="dxa"/>
            <w:tcBorders>
              <w:top w:val="nil"/>
              <w:left w:val="nil"/>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1547" w:type="dxa"/>
            <w:tcBorders>
              <w:top w:val="nil"/>
              <w:left w:val="nil"/>
              <w:bottom w:val="single" w:sz="4" w:space="0" w:color="auto"/>
              <w:right w:val="single" w:sz="4" w:space="0" w:color="auto"/>
            </w:tcBorders>
            <w:shd w:val="clear" w:color="000000" w:fill="F2F2F2"/>
            <w:vAlign w:val="center"/>
            <w:hideMark/>
          </w:tcPr>
          <w:p w:rsidR="00634BA5" w:rsidRPr="00634BA5" w:rsidRDefault="008A2647" w:rsidP="00634BA5">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w:t>
            </w:r>
            <w:r w:rsidR="00634BA5" w:rsidRPr="00634BA5">
              <w:rPr>
                <w:rFonts w:ascii="Calibri" w:eastAsia="Times New Roman" w:hAnsi="Calibri" w:cs="Calibri"/>
                <w:color w:val="000000"/>
                <w:sz w:val="22"/>
                <w:lang w:eastAsia="es-AR"/>
              </w:rPr>
              <w:t xml:space="preserve">90,256.00 </w:t>
            </w:r>
          </w:p>
        </w:tc>
        <w:tc>
          <w:tcPr>
            <w:tcW w:w="2127" w:type="dxa"/>
            <w:tcBorders>
              <w:top w:val="nil"/>
              <w:left w:val="nil"/>
              <w:bottom w:val="single" w:sz="4" w:space="0" w:color="auto"/>
              <w:right w:val="single" w:sz="8" w:space="0" w:color="auto"/>
            </w:tcBorders>
            <w:shd w:val="clear" w:color="000000" w:fill="F2F2F2"/>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$90,256.00 </w:t>
            </w:r>
          </w:p>
        </w:tc>
      </w:tr>
      <w:tr w:rsidR="00634BA5" w:rsidRPr="00634BA5" w:rsidTr="00D80CB2">
        <w:trPr>
          <w:trHeight w:val="300"/>
        </w:trPr>
        <w:tc>
          <w:tcPr>
            <w:tcW w:w="2967" w:type="dxa"/>
            <w:tcBorders>
              <w:top w:val="nil"/>
              <w:left w:val="single" w:sz="8" w:space="0" w:color="auto"/>
              <w:bottom w:val="sing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Programador web back-</w:t>
            </w:r>
            <w:proofErr w:type="spellStart"/>
            <w:r w:rsidRPr="00634BA5">
              <w:rPr>
                <w:rFonts w:ascii="Calibri" w:eastAsia="Times New Roman" w:hAnsi="Calibri" w:cs="Calibri"/>
                <w:color w:val="000000"/>
                <w:sz w:val="22"/>
                <w:lang w:eastAsia="es-AR"/>
              </w:rPr>
              <w:t>end</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960" w:type="dxa"/>
            <w:tcBorders>
              <w:top w:val="nil"/>
              <w:left w:val="nil"/>
              <w:bottom w:val="sing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3</w:t>
            </w:r>
          </w:p>
        </w:tc>
        <w:tc>
          <w:tcPr>
            <w:tcW w:w="1547" w:type="dxa"/>
            <w:tcBorders>
              <w:top w:val="nil"/>
              <w:left w:val="nil"/>
              <w:bottom w:val="single" w:sz="4" w:space="0" w:color="auto"/>
              <w:right w:val="single" w:sz="4" w:space="0" w:color="auto"/>
            </w:tcBorders>
            <w:shd w:val="clear" w:color="auto" w:fill="auto"/>
            <w:vAlign w:val="center"/>
            <w:hideMark/>
          </w:tcPr>
          <w:p w:rsidR="00634BA5" w:rsidRPr="00634BA5" w:rsidRDefault="008A2647" w:rsidP="00634BA5">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w:t>
            </w:r>
            <w:r w:rsidR="00634BA5" w:rsidRPr="00634BA5">
              <w:rPr>
                <w:rFonts w:ascii="Calibri" w:eastAsia="Times New Roman" w:hAnsi="Calibri" w:cs="Calibri"/>
                <w:color w:val="000000"/>
                <w:sz w:val="22"/>
                <w:lang w:eastAsia="es-AR"/>
              </w:rPr>
              <w:t xml:space="preserve">95,327.00 </w:t>
            </w:r>
          </w:p>
        </w:tc>
        <w:tc>
          <w:tcPr>
            <w:tcW w:w="2127" w:type="dxa"/>
            <w:tcBorders>
              <w:top w:val="nil"/>
              <w:left w:val="nil"/>
              <w:bottom w:val="single" w:sz="4" w:space="0" w:color="auto"/>
              <w:right w:val="single" w:sz="8" w:space="0" w:color="auto"/>
            </w:tcBorders>
            <w:shd w:val="clear" w:color="auto" w:fill="auto"/>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$285,981.00 </w:t>
            </w:r>
          </w:p>
        </w:tc>
      </w:tr>
      <w:tr w:rsidR="00634BA5" w:rsidRPr="00634BA5" w:rsidTr="00D80CB2">
        <w:trPr>
          <w:trHeight w:val="300"/>
        </w:trPr>
        <w:tc>
          <w:tcPr>
            <w:tcW w:w="2967" w:type="dxa"/>
            <w:tcBorders>
              <w:top w:val="nil"/>
              <w:left w:val="single" w:sz="8" w:space="0" w:color="auto"/>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Programador web </w:t>
            </w:r>
            <w:proofErr w:type="spellStart"/>
            <w:r w:rsidRPr="00634BA5">
              <w:rPr>
                <w:rFonts w:ascii="Calibri" w:eastAsia="Times New Roman" w:hAnsi="Calibri" w:cs="Calibri"/>
                <w:color w:val="000000"/>
                <w:sz w:val="22"/>
                <w:lang w:eastAsia="es-AR"/>
              </w:rPr>
              <w:t>front-end</w:t>
            </w:r>
            <w:proofErr w:type="spellEnd"/>
          </w:p>
        </w:tc>
        <w:tc>
          <w:tcPr>
            <w:tcW w:w="753" w:type="dxa"/>
            <w:tcBorders>
              <w:top w:val="nil"/>
              <w:left w:val="nil"/>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960" w:type="dxa"/>
            <w:tcBorders>
              <w:top w:val="nil"/>
              <w:left w:val="nil"/>
              <w:bottom w:val="single" w:sz="4" w:space="0" w:color="auto"/>
              <w:right w:val="single" w:sz="4" w:space="0" w:color="auto"/>
            </w:tcBorders>
            <w:shd w:val="clear" w:color="000000" w:fill="F2F2F2"/>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2</w:t>
            </w:r>
          </w:p>
        </w:tc>
        <w:tc>
          <w:tcPr>
            <w:tcW w:w="1547" w:type="dxa"/>
            <w:tcBorders>
              <w:top w:val="nil"/>
              <w:left w:val="nil"/>
              <w:bottom w:val="single" w:sz="4" w:space="0" w:color="auto"/>
              <w:right w:val="single" w:sz="4" w:space="0" w:color="auto"/>
            </w:tcBorders>
            <w:shd w:val="clear" w:color="000000" w:fill="F2F2F2"/>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$95,327.00 </w:t>
            </w:r>
          </w:p>
        </w:tc>
        <w:tc>
          <w:tcPr>
            <w:tcW w:w="2127" w:type="dxa"/>
            <w:tcBorders>
              <w:top w:val="nil"/>
              <w:left w:val="nil"/>
              <w:bottom w:val="single" w:sz="4" w:space="0" w:color="auto"/>
              <w:right w:val="single" w:sz="8" w:space="0" w:color="auto"/>
            </w:tcBorders>
            <w:shd w:val="clear" w:color="000000" w:fill="F2F2F2"/>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$190,654.00 </w:t>
            </w:r>
          </w:p>
        </w:tc>
      </w:tr>
      <w:tr w:rsidR="00634BA5" w:rsidRPr="00634BA5" w:rsidTr="00D80CB2">
        <w:trPr>
          <w:trHeight w:val="315"/>
        </w:trPr>
        <w:tc>
          <w:tcPr>
            <w:tcW w:w="2967" w:type="dxa"/>
            <w:tcBorders>
              <w:top w:val="nil"/>
              <w:left w:val="single" w:sz="8" w:space="0" w:color="auto"/>
              <w:bottom w:val="doub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Soporte Técnico</w:t>
            </w:r>
          </w:p>
        </w:tc>
        <w:tc>
          <w:tcPr>
            <w:tcW w:w="753" w:type="dxa"/>
            <w:tcBorders>
              <w:top w:val="nil"/>
              <w:left w:val="nil"/>
              <w:bottom w:val="doub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1</w:t>
            </w:r>
          </w:p>
        </w:tc>
        <w:tc>
          <w:tcPr>
            <w:tcW w:w="960" w:type="dxa"/>
            <w:tcBorders>
              <w:top w:val="nil"/>
              <w:left w:val="nil"/>
              <w:bottom w:val="double" w:sz="4" w:space="0" w:color="auto"/>
              <w:right w:val="single" w:sz="4" w:space="0" w:color="auto"/>
            </w:tcBorders>
            <w:shd w:val="clear" w:color="auto" w:fill="auto"/>
            <w:vAlign w:val="center"/>
            <w:hideMark/>
          </w:tcPr>
          <w:p w:rsidR="00634BA5" w:rsidRPr="00634BA5" w:rsidRDefault="00634BA5"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3</w:t>
            </w:r>
          </w:p>
        </w:tc>
        <w:tc>
          <w:tcPr>
            <w:tcW w:w="1547" w:type="dxa"/>
            <w:tcBorders>
              <w:top w:val="nil"/>
              <w:left w:val="nil"/>
              <w:bottom w:val="single" w:sz="8" w:space="0" w:color="auto"/>
              <w:right w:val="single" w:sz="4" w:space="0" w:color="auto"/>
            </w:tcBorders>
            <w:shd w:val="clear" w:color="auto" w:fill="auto"/>
            <w:vAlign w:val="center"/>
            <w:hideMark/>
          </w:tcPr>
          <w:p w:rsidR="00634BA5" w:rsidRPr="00634BA5" w:rsidRDefault="008A2647" w:rsidP="00634BA5">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w:t>
            </w:r>
            <w:r w:rsidR="00634BA5" w:rsidRPr="00634BA5">
              <w:rPr>
                <w:rFonts w:ascii="Calibri" w:eastAsia="Times New Roman" w:hAnsi="Calibri" w:cs="Calibri"/>
                <w:color w:val="000000"/>
                <w:sz w:val="22"/>
                <w:lang w:eastAsia="es-AR"/>
              </w:rPr>
              <w:t xml:space="preserve">76,426.00 </w:t>
            </w:r>
          </w:p>
        </w:tc>
        <w:tc>
          <w:tcPr>
            <w:tcW w:w="2127" w:type="dxa"/>
            <w:tcBorders>
              <w:top w:val="nil"/>
              <w:left w:val="nil"/>
              <w:bottom w:val="single" w:sz="8" w:space="0" w:color="auto"/>
              <w:right w:val="single" w:sz="8" w:space="0" w:color="auto"/>
            </w:tcBorders>
            <w:shd w:val="clear" w:color="auto" w:fill="auto"/>
            <w:vAlign w:val="center"/>
            <w:hideMark/>
          </w:tcPr>
          <w:p w:rsidR="00634BA5" w:rsidRPr="00634BA5" w:rsidRDefault="00634BA5"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 xml:space="preserve">$229,278.00 </w:t>
            </w:r>
          </w:p>
        </w:tc>
      </w:tr>
      <w:tr w:rsidR="00A36698" w:rsidRPr="00634BA5" w:rsidTr="00D80CB2">
        <w:trPr>
          <w:trHeight w:val="315"/>
        </w:trPr>
        <w:tc>
          <w:tcPr>
            <w:tcW w:w="2967" w:type="dxa"/>
            <w:tcBorders>
              <w:top w:val="double" w:sz="4" w:space="0" w:color="auto"/>
              <w:left w:val="double" w:sz="4" w:space="0" w:color="auto"/>
              <w:bottom w:val="double" w:sz="4" w:space="0" w:color="auto"/>
              <w:right w:val="double" w:sz="4" w:space="0" w:color="auto"/>
            </w:tcBorders>
            <w:shd w:val="clear" w:color="auto" w:fill="auto"/>
            <w:vAlign w:val="center"/>
            <w:hideMark/>
          </w:tcPr>
          <w:p w:rsidR="00A36698" w:rsidRPr="00634BA5" w:rsidRDefault="00A36698" w:rsidP="00634BA5">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Fuente:</w:t>
            </w:r>
          </w:p>
        </w:tc>
        <w:tc>
          <w:tcPr>
            <w:tcW w:w="1713" w:type="dxa"/>
            <w:gridSpan w:val="2"/>
            <w:tcBorders>
              <w:top w:val="double" w:sz="4" w:space="0" w:color="auto"/>
              <w:left w:val="double" w:sz="4" w:space="0" w:color="auto"/>
              <w:bottom w:val="double" w:sz="4" w:space="0" w:color="auto"/>
              <w:right w:val="double" w:sz="4" w:space="0" w:color="auto"/>
            </w:tcBorders>
            <w:shd w:val="clear" w:color="auto" w:fill="auto"/>
            <w:vAlign w:val="center"/>
            <w:hideMark/>
          </w:tcPr>
          <w:p w:rsidR="00A36698" w:rsidRPr="00634BA5" w:rsidRDefault="00A36698" w:rsidP="00634BA5">
            <w:pPr>
              <w:spacing w:line="240" w:lineRule="auto"/>
              <w:jc w:val="center"/>
              <w:rPr>
                <w:rFonts w:eastAsia="Times New Roman" w:cs="Times New Roman"/>
                <w:sz w:val="20"/>
                <w:szCs w:val="20"/>
                <w:lang w:eastAsia="es-AR"/>
              </w:rPr>
            </w:pPr>
          </w:p>
        </w:tc>
        <w:tc>
          <w:tcPr>
            <w:tcW w:w="1547" w:type="dxa"/>
            <w:tcBorders>
              <w:top w:val="nil"/>
              <w:left w:val="double" w:sz="4" w:space="0" w:color="auto"/>
              <w:bottom w:val="single" w:sz="8" w:space="0" w:color="auto"/>
              <w:right w:val="single" w:sz="4" w:space="0" w:color="auto"/>
            </w:tcBorders>
            <w:shd w:val="clear" w:color="auto" w:fill="auto"/>
            <w:vAlign w:val="center"/>
            <w:hideMark/>
          </w:tcPr>
          <w:p w:rsidR="00A36698" w:rsidRPr="00634BA5" w:rsidRDefault="00A36698" w:rsidP="00634BA5">
            <w:pPr>
              <w:spacing w:line="240" w:lineRule="auto"/>
              <w:jc w:val="center"/>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Total</w:t>
            </w:r>
          </w:p>
        </w:tc>
        <w:tc>
          <w:tcPr>
            <w:tcW w:w="2127" w:type="dxa"/>
            <w:tcBorders>
              <w:top w:val="nil"/>
              <w:left w:val="nil"/>
              <w:bottom w:val="single" w:sz="8" w:space="0" w:color="auto"/>
              <w:right w:val="single" w:sz="8" w:space="0" w:color="auto"/>
            </w:tcBorders>
            <w:shd w:val="clear" w:color="000000" w:fill="FFF2CC"/>
            <w:vAlign w:val="center"/>
            <w:hideMark/>
          </w:tcPr>
          <w:p w:rsidR="00A36698" w:rsidRPr="00634BA5" w:rsidRDefault="00A36698" w:rsidP="008A2647">
            <w:pPr>
              <w:spacing w:line="240" w:lineRule="auto"/>
              <w:jc w:val="right"/>
              <w:rPr>
                <w:rFonts w:ascii="Calibri" w:eastAsia="Times New Roman" w:hAnsi="Calibri" w:cs="Calibri"/>
                <w:color w:val="000000"/>
                <w:sz w:val="22"/>
                <w:lang w:eastAsia="es-AR"/>
              </w:rPr>
            </w:pPr>
            <w:r w:rsidRPr="00634BA5">
              <w:rPr>
                <w:rFonts w:ascii="Calibri" w:eastAsia="Times New Roman" w:hAnsi="Calibri" w:cs="Calibri"/>
                <w:color w:val="000000"/>
                <w:sz w:val="22"/>
                <w:lang w:eastAsia="es-AR"/>
              </w:rPr>
              <w:t>$</w:t>
            </w:r>
            <w:r>
              <w:rPr>
                <w:rFonts w:ascii="Calibri" w:eastAsia="Times New Roman" w:hAnsi="Calibri" w:cs="Calibri"/>
                <w:color w:val="000000"/>
                <w:sz w:val="22"/>
                <w:lang w:eastAsia="es-AR"/>
              </w:rPr>
              <w:t>1,108,940.00</w:t>
            </w:r>
          </w:p>
        </w:tc>
      </w:tr>
    </w:tbl>
    <w:p w:rsidR="00634BA5" w:rsidRDefault="00634BA5" w:rsidP="00AB1AB4"/>
    <w:p w:rsidR="00634BA5" w:rsidRDefault="007354BF" w:rsidP="00936218">
      <w:r>
        <w:tab/>
        <w:t>Todos los softwares que se utilizará son de licencia libre por lo que no generarán costo en la etapa de desarrollo del proyecto.</w:t>
      </w:r>
    </w:p>
    <w:p w:rsidR="00A36698" w:rsidRDefault="00A36698" w:rsidP="00936218">
      <w:r>
        <w:tab/>
        <w:t>El costo total de</w:t>
      </w:r>
      <w:r w:rsidR="009B5770">
        <w:t>l proyecto se encuentra resumido en la siguiente tabla:</w:t>
      </w:r>
    </w:p>
    <w:p w:rsidR="007354BF" w:rsidRDefault="007354BF" w:rsidP="00AB1AB4"/>
    <w:p w:rsidR="009B5770" w:rsidRPr="009B5770" w:rsidRDefault="009B5770" w:rsidP="009B5770">
      <w:pPr>
        <w:pStyle w:val="Caption"/>
        <w:keepNext/>
        <w:rPr>
          <w:i w:val="0"/>
          <w:color w:val="auto"/>
          <w:sz w:val="24"/>
          <w:szCs w:val="24"/>
        </w:rPr>
      </w:pPr>
      <w:r w:rsidRPr="009B5770">
        <w:rPr>
          <w:i w:val="0"/>
          <w:color w:val="auto"/>
          <w:sz w:val="24"/>
          <w:szCs w:val="24"/>
        </w:rPr>
        <w:t xml:space="preserve">Tabla </w:t>
      </w:r>
      <w:r w:rsidRPr="009B5770">
        <w:rPr>
          <w:i w:val="0"/>
          <w:color w:val="auto"/>
          <w:sz w:val="24"/>
          <w:szCs w:val="24"/>
        </w:rPr>
        <w:fldChar w:fldCharType="begin"/>
      </w:r>
      <w:r w:rsidRPr="009B5770">
        <w:rPr>
          <w:i w:val="0"/>
          <w:color w:val="auto"/>
          <w:sz w:val="24"/>
          <w:szCs w:val="24"/>
        </w:rPr>
        <w:instrText xml:space="preserve"> SEQ Tabla \* ARABIC </w:instrText>
      </w:r>
      <w:r w:rsidRPr="009B5770">
        <w:rPr>
          <w:i w:val="0"/>
          <w:color w:val="auto"/>
          <w:sz w:val="24"/>
          <w:szCs w:val="24"/>
        </w:rPr>
        <w:fldChar w:fldCharType="separate"/>
      </w:r>
      <w:r w:rsidR="00FD5728">
        <w:rPr>
          <w:i w:val="0"/>
          <w:noProof/>
          <w:color w:val="auto"/>
          <w:sz w:val="24"/>
          <w:szCs w:val="24"/>
        </w:rPr>
        <w:t>17</w:t>
      </w:r>
      <w:r w:rsidRPr="009B5770">
        <w:rPr>
          <w:i w:val="0"/>
          <w:color w:val="auto"/>
          <w:sz w:val="24"/>
          <w:szCs w:val="24"/>
        </w:rPr>
        <w:fldChar w:fldCharType="end"/>
      </w:r>
      <w:r w:rsidRPr="009B5770">
        <w:rPr>
          <w:i w:val="0"/>
          <w:color w:val="auto"/>
          <w:sz w:val="24"/>
          <w:szCs w:val="24"/>
        </w:rPr>
        <w:t>. Resumen de Costos del Proyecto. Elaboración propia.</w:t>
      </w:r>
    </w:p>
    <w:tbl>
      <w:tblPr>
        <w:tblW w:w="2967" w:type="dxa"/>
        <w:tblCellMar>
          <w:left w:w="70" w:type="dxa"/>
          <w:right w:w="70" w:type="dxa"/>
        </w:tblCellMar>
        <w:tblLook w:val="04A0" w:firstRow="1" w:lastRow="0" w:firstColumn="1" w:lastColumn="0" w:noHBand="0" w:noVBand="1"/>
      </w:tblPr>
      <w:tblGrid>
        <w:gridCol w:w="1200"/>
        <w:gridCol w:w="1767"/>
      </w:tblGrid>
      <w:tr w:rsidR="00EB48FD" w:rsidRPr="00EB48FD" w:rsidTr="00A44B2F">
        <w:trPr>
          <w:trHeight w:val="437"/>
        </w:trPr>
        <w:tc>
          <w:tcPr>
            <w:tcW w:w="1200" w:type="dxa"/>
            <w:tcBorders>
              <w:top w:val="single" w:sz="8" w:space="0" w:color="auto"/>
              <w:left w:val="single" w:sz="8" w:space="0" w:color="auto"/>
              <w:bottom w:val="single" w:sz="4" w:space="0" w:color="auto"/>
              <w:right w:val="single" w:sz="4" w:space="0" w:color="auto"/>
            </w:tcBorders>
            <w:shd w:val="clear" w:color="000000" w:fill="D9D9D9"/>
            <w:vAlign w:val="center"/>
            <w:hideMark/>
          </w:tcPr>
          <w:p w:rsidR="00EB48FD" w:rsidRPr="00EB48FD" w:rsidRDefault="00EB48FD" w:rsidP="00EB48FD">
            <w:pPr>
              <w:spacing w:line="240" w:lineRule="auto"/>
              <w:jc w:val="center"/>
              <w:rPr>
                <w:rFonts w:ascii="Calibri" w:eastAsia="Times New Roman" w:hAnsi="Calibri" w:cs="Calibri"/>
                <w:color w:val="000000"/>
                <w:sz w:val="22"/>
                <w:lang w:eastAsia="es-AR"/>
              </w:rPr>
            </w:pPr>
            <w:r w:rsidRPr="00EB48FD">
              <w:rPr>
                <w:rFonts w:ascii="Calibri" w:eastAsia="Times New Roman" w:hAnsi="Calibri" w:cs="Calibri"/>
                <w:color w:val="000000"/>
                <w:sz w:val="22"/>
                <w:lang w:eastAsia="es-AR"/>
              </w:rPr>
              <w:t>Concepto</w:t>
            </w:r>
          </w:p>
        </w:tc>
        <w:tc>
          <w:tcPr>
            <w:tcW w:w="1767" w:type="dxa"/>
            <w:tcBorders>
              <w:top w:val="single" w:sz="8" w:space="0" w:color="auto"/>
              <w:left w:val="nil"/>
              <w:bottom w:val="single" w:sz="4" w:space="0" w:color="auto"/>
              <w:right w:val="single" w:sz="8" w:space="0" w:color="auto"/>
            </w:tcBorders>
            <w:shd w:val="clear" w:color="000000" w:fill="D9D9D9"/>
            <w:vAlign w:val="center"/>
            <w:hideMark/>
          </w:tcPr>
          <w:p w:rsidR="00EB48FD" w:rsidRPr="00EB48FD" w:rsidRDefault="00EB48FD" w:rsidP="00EB48FD">
            <w:pPr>
              <w:spacing w:line="240" w:lineRule="auto"/>
              <w:jc w:val="center"/>
              <w:rPr>
                <w:rFonts w:ascii="Calibri" w:eastAsia="Times New Roman" w:hAnsi="Calibri" w:cs="Calibri"/>
                <w:color w:val="000000"/>
                <w:sz w:val="22"/>
                <w:lang w:eastAsia="es-AR"/>
              </w:rPr>
            </w:pPr>
            <w:r w:rsidRPr="00EB48FD">
              <w:rPr>
                <w:rFonts w:ascii="Calibri" w:eastAsia="Times New Roman" w:hAnsi="Calibri" w:cs="Calibri"/>
                <w:color w:val="000000"/>
                <w:sz w:val="22"/>
                <w:lang w:eastAsia="es-AR"/>
              </w:rPr>
              <w:t>Costo</w:t>
            </w:r>
          </w:p>
        </w:tc>
      </w:tr>
      <w:tr w:rsidR="00EB48FD" w:rsidRPr="00EB48FD" w:rsidTr="00A44B2F">
        <w:trPr>
          <w:trHeight w:val="425"/>
        </w:trPr>
        <w:tc>
          <w:tcPr>
            <w:tcW w:w="1200" w:type="dxa"/>
            <w:tcBorders>
              <w:top w:val="nil"/>
              <w:left w:val="single" w:sz="8" w:space="0" w:color="auto"/>
              <w:bottom w:val="single" w:sz="4" w:space="0" w:color="auto"/>
              <w:right w:val="single" w:sz="4" w:space="0" w:color="auto"/>
            </w:tcBorders>
            <w:shd w:val="clear" w:color="auto" w:fill="auto"/>
            <w:vAlign w:val="center"/>
            <w:hideMark/>
          </w:tcPr>
          <w:p w:rsidR="00EB48FD" w:rsidRPr="00EB48FD" w:rsidRDefault="00EB48FD" w:rsidP="00EB48FD">
            <w:pPr>
              <w:spacing w:line="240" w:lineRule="auto"/>
              <w:jc w:val="center"/>
              <w:rPr>
                <w:rFonts w:ascii="Calibri" w:eastAsia="Times New Roman" w:hAnsi="Calibri" w:cs="Calibri"/>
                <w:color w:val="000000"/>
                <w:sz w:val="22"/>
                <w:lang w:eastAsia="es-AR"/>
              </w:rPr>
            </w:pPr>
            <w:r w:rsidRPr="00EB48FD">
              <w:rPr>
                <w:rFonts w:ascii="Calibri" w:eastAsia="Times New Roman" w:hAnsi="Calibri" w:cs="Calibri"/>
                <w:color w:val="000000"/>
                <w:sz w:val="22"/>
                <w:lang w:eastAsia="es-AR"/>
              </w:rPr>
              <w:t>Hardware</w:t>
            </w:r>
          </w:p>
        </w:tc>
        <w:tc>
          <w:tcPr>
            <w:tcW w:w="1767" w:type="dxa"/>
            <w:tcBorders>
              <w:top w:val="nil"/>
              <w:left w:val="nil"/>
              <w:bottom w:val="single" w:sz="4" w:space="0" w:color="auto"/>
              <w:right w:val="single" w:sz="8" w:space="0" w:color="auto"/>
            </w:tcBorders>
            <w:shd w:val="clear" w:color="auto" w:fill="auto"/>
            <w:noWrap/>
            <w:vAlign w:val="bottom"/>
            <w:hideMark/>
          </w:tcPr>
          <w:p w:rsidR="00EB48FD" w:rsidRPr="00EB48FD" w:rsidRDefault="00EB48FD" w:rsidP="00EB48FD">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 $</w:t>
            </w:r>
            <w:r w:rsidRPr="00EB48FD">
              <w:rPr>
                <w:rFonts w:ascii="Calibri" w:eastAsia="Times New Roman" w:hAnsi="Calibri" w:cs="Calibri"/>
                <w:color w:val="000000"/>
                <w:sz w:val="22"/>
                <w:lang w:eastAsia="es-AR"/>
              </w:rPr>
              <w:t xml:space="preserve">2,142,517.39 </w:t>
            </w:r>
          </w:p>
        </w:tc>
      </w:tr>
      <w:tr w:rsidR="00EB48FD" w:rsidRPr="00EB48FD" w:rsidTr="00A44B2F">
        <w:trPr>
          <w:trHeight w:val="417"/>
        </w:trPr>
        <w:tc>
          <w:tcPr>
            <w:tcW w:w="1200" w:type="dxa"/>
            <w:tcBorders>
              <w:top w:val="nil"/>
              <w:left w:val="single" w:sz="8" w:space="0" w:color="auto"/>
              <w:bottom w:val="single" w:sz="4" w:space="0" w:color="auto"/>
              <w:right w:val="single" w:sz="4" w:space="0" w:color="auto"/>
            </w:tcBorders>
            <w:shd w:val="clear" w:color="000000" w:fill="F2F2F2"/>
            <w:vAlign w:val="center"/>
            <w:hideMark/>
          </w:tcPr>
          <w:p w:rsidR="00EB48FD" w:rsidRPr="00EB48FD" w:rsidRDefault="00EB48FD" w:rsidP="00EB48FD">
            <w:pPr>
              <w:spacing w:line="240" w:lineRule="auto"/>
              <w:jc w:val="center"/>
              <w:rPr>
                <w:rFonts w:ascii="Calibri" w:eastAsia="Times New Roman" w:hAnsi="Calibri" w:cs="Calibri"/>
                <w:color w:val="000000"/>
                <w:sz w:val="22"/>
                <w:lang w:eastAsia="es-AR"/>
              </w:rPr>
            </w:pPr>
            <w:r w:rsidRPr="00EB48FD">
              <w:rPr>
                <w:rFonts w:ascii="Calibri" w:eastAsia="Times New Roman" w:hAnsi="Calibri" w:cs="Calibri"/>
                <w:color w:val="000000"/>
                <w:sz w:val="22"/>
                <w:lang w:eastAsia="es-AR"/>
              </w:rPr>
              <w:t>RRHH</w:t>
            </w:r>
          </w:p>
        </w:tc>
        <w:tc>
          <w:tcPr>
            <w:tcW w:w="1767" w:type="dxa"/>
            <w:tcBorders>
              <w:top w:val="nil"/>
              <w:left w:val="nil"/>
              <w:bottom w:val="single" w:sz="4" w:space="0" w:color="auto"/>
              <w:right w:val="single" w:sz="8" w:space="0" w:color="auto"/>
            </w:tcBorders>
            <w:shd w:val="clear" w:color="000000" w:fill="F2F2F2"/>
            <w:noWrap/>
            <w:vAlign w:val="bottom"/>
            <w:hideMark/>
          </w:tcPr>
          <w:p w:rsidR="00EB48FD" w:rsidRPr="00EB48FD" w:rsidRDefault="00EB48FD" w:rsidP="00EB48FD">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 $</w:t>
            </w:r>
            <w:r w:rsidRPr="00EB48FD">
              <w:rPr>
                <w:rFonts w:ascii="Calibri" w:eastAsia="Times New Roman" w:hAnsi="Calibri" w:cs="Calibri"/>
                <w:color w:val="000000"/>
                <w:sz w:val="22"/>
                <w:lang w:eastAsia="es-AR"/>
              </w:rPr>
              <w:t xml:space="preserve">1,108,940.00 </w:t>
            </w:r>
          </w:p>
        </w:tc>
      </w:tr>
      <w:tr w:rsidR="00EB48FD" w:rsidRPr="00EB48FD" w:rsidTr="00A44B2F">
        <w:trPr>
          <w:trHeight w:val="410"/>
        </w:trPr>
        <w:tc>
          <w:tcPr>
            <w:tcW w:w="1200" w:type="dxa"/>
            <w:tcBorders>
              <w:top w:val="nil"/>
              <w:left w:val="single" w:sz="8" w:space="0" w:color="auto"/>
              <w:bottom w:val="single" w:sz="8" w:space="0" w:color="auto"/>
              <w:right w:val="single" w:sz="4" w:space="0" w:color="auto"/>
            </w:tcBorders>
            <w:shd w:val="clear" w:color="auto" w:fill="auto"/>
            <w:vAlign w:val="center"/>
            <w:hideMark/>
          </w:tcPr>
          <w:p w:rsidR="00EB48FD" w:rsidRPr="00EB48FD" w:rsidRDefault="00EB48FD" w:rsidP="00EB48FD">
            <w:pPr>
              <w:spacing w:line="240" w:lineRule="auto"/>
              <w:jc w:val="right"/>
              <w:rPr>
                <w:rFonts w:ascii="Calibri" w:eastAsia="Times New Roman" w:hAnsi="Calibri" w:cs="Calibri"/>
                <w:color w:val="000000"/>
                <w:sz w:val="22"/>
                <w:lang w:eastAsia="es-AR"/>
              </w:rPr>
            </w:pPr>
            <w:r w:rsidRPr="00EB48FD">
              <w:rPr>
                <w:rFonts w:ascii="Calibri" w:eastAsia="Times New Roman" w:hAnsi="Calibri" w:cs="Calibri"/>
                <w:color w:val="000000"/>
                <w:sz w:val="22"/>
                <w:lang w:eastAsia="es-AR"/>
              </w:rPr>
              <w:lastRenderedPageBreak/>
              <w:t>Total</w:t>
            </w:r>
          </w:p>
        </w:tc>
        <w:tc>
          <w:tcPr>
            <w:tcW w:w="1767" w:type="dxa"/>
            <w:tcBorders>
              <w:top w:val="nil"/>
              <w:left w:val="nil"/>
              <w:bottom w:val="single" w:sz="8" w:space="0" w:color="auto"/>
              <w:right w:val="single" w:sz="8" w:space="0" w:color="auto"/>
            </w:tcBorders>
            <w:shd w:val="clear" w:color="auto" w:fill="auto"/>
            <w:noWrap/>
            <w:vAlign w:val="bottom"/>
            <w:hideMark/>
          </w:tcPr>
          <w:p w:rsidR="00EB48FD" w:rsidRPr="00EB48FD" w:rsidRDefault="00EB48FD" w:rsidP="00EB48FD">
            <w:pPr>
              <w:spacing w:line="240" w:lineRule="auto"/>
              <w:jc w:val="right"/>
              <w:rPr>
                <w:rFonts w:ascii="Calibri" w:eastAsia="Times New Roman" w:hAnsi="Calibri" w:cs="Calibri"/>
                <w:color w:val="000000"/>
                <w:sz w:val="22"/>
                <w:lang w:eastAsia="es-AR"/>
              </w:rPr>
            </w:pPr>
            <w:r>
              <w:rPr>
                <w:rFonts w:ascii="Calibri" w:eastAsia="Times New Roman" w:hAnsi="Calibri" w:cs="Calibri"/>
                <w:color w:val="000000"/>
                <w:sz w:val="22"/>
                <w:lang w:eastAsia="es-AR"/>
              </w:rPr>
              <w:t xml:space="preserve"> $</w:t>
            </w:r>
            <w:r w:rsidRPr="00EB48FD">
              <w:rPr>
                <w:rFonts w:ascii="Calibri" w:eastAsia="Times New Roman" w:hAnsi="Calibri" w:cs="Calibri"/>
                <w:color w:val="000000"/>
                <w:sz w:val="22"/>
                <w:lang w:eastAsia="es-AR"/>
              </w:rPr>
              <w:t xml:space="preserve">3,251,457.39 </w:t>
            </w:r>
          </w:p>
        </w:tc>
      </w:tr>
    </w:tbl>
    <w:p w:rsidR="00EB48FD" w:rsidRDefault="00EB48FD" w:rsidP="00AB1AB4"/>
    <w:p w:rsidR="000B5E02" w:rsidRDefault="000B5E02" w:rsidP="00AB1AB4"/>
    <w:p w:rsidR="00301DC0" w:rsidRDefault="00301DC0" w:rsidP="00301DC0">
      <w:pPr>
        <w:pStyle w:val="Title"/>
      </w:pPr>
      <w:r>
        <w:t>Análisis de Riesgos</w:t>
      </w:r>
    </w:p>
    <w:p w:rsidR="005B2687" w:rsidRDefault="005B2687" w:rsidP="005B2687"/>
    <w:p w:rsidR="009B5770" w:rsidRDefault="009B5770" w:rsidP="005B2687">
      <w:r>
        <w:tab/>
        <w:t>Se realizó una evaluación de los posibles riesgos que podrían afectar el normal curso del proyecto. En la tabla a continuación se exponen cada con una valuación de probabilidad de ocurrencia e impacto sobre el proyecto en caso de ocurrir.</w:t>
      </w:r>
    </w:p>
    <w:p w:rsidR="005B2687" w:rsidRPr="005B2687" w:rsidRDefault="005B2687" w:rsidP="005B2687"/>
    <w:p w:rsidR="009B5770" w:rsidRPr="009B5770" w:rsidRDefault="009B5770" w:rsidP="009B5770">
      <w:pPr>
        <w:pStyle w:val="Caption"/>
        <w:keepNext/>
        <w:rPr>
          <w:i w:val="0"/>
          <w:color w:val="auto"/>
          <w:sz w:val="24"/>
          <w:szCs w:val="24"/>
        </w:rPr>
      </w:pPr>
      <w:r w:rsidRPr="009B5770">
        <w:rPr>
          <w:i w:val="0"/>
          <w:color w:val="auto"/>
          <w:sz w:val="24"/>
          <w:szCs w:val="24"/>
        </w:rPr>
        <w:t xml:space="preserve">Tabla </w:t>
      </w:r>
      <w:r w:rsidRPr="009B5770">
        <w:rPr>
          <w:i w:val="0"/>
          <w:color w:val="auto"/>
          <w:sz w:val="24"/>
          <w:szCs w:val="24"/>
        </w:rPr>
        <w:fldChar w:fldCharType="begin"/>
      </w:r>
      <w:r w:rsidRPr="009B5770">
        <w:rPr>
          <w:i w:val="0"/>
          <w:color w:val="auto"/>
          <w:sz w:val="24"/>
          <w:szCs w:val="24"/>
        </w:rPr>
        <w:instrText xml:space="preserve"> SEQ Tabla \* ARABIC </w:instrText>
      </w:r>
      <w:r w:rsidRPr="009B5770">
        <w:rPr>
          <w:i w:val="0"/>
          <w:color w:val="auto"/>
          <w:sz w:val="24"/>
          <w:szCs w:val="24"/>
        </w:rPr>
        <w:fldChar w:fldCharType="separate"/>
      </w:r>
      <w:r w:rsidR="00FD5728">
        <w:rPr>
          <w:i w:val="0"/>
          <w:noProof/>
          <w:color w:val="auto"/>
          <w:sz w:val="24"/>
          <w:szCs w:val="24"/>
        </w:rPr>
        <w:t>18</w:t>
      </w:r>
      <w:r w:rsidRPr="009B5770">
        <w:rPr>
          <w:i w:val="0"/>
          <w:color w:val="auto"/>
          <w:sz w:val="24"/>
          <w:szCs w:val="24"/>
        </w:rPr>
        <w:fldChar w:fldCharType="end"/>
      </w:r>
      <w:r w:rsidRPr="009B5770">
        <w:rPr>
          <w:i w:val="0"/>
          <w:color w:val="auto"/>
          <w:sz w:val="24"/>
          <w:szCs w:val="24"/>
        </w:rPr>
        <w:t>. Análisis de Riesgo. Elaboración propia.</w:t>
      </w:r>
    </w:p>
    <w:tbl>
      <w:tblPr>
        <w:tblW w:w="8440" w:type="dxa"/>
        <w:tblCellMar>
          <w:left w:w="70" w:type="dxa"/>
          <w:right w:w="70" w:type="dxa"/>
        </w:tblCellMar>
        <w:tblLook w:val="04A0" w:firstRow="1" w:lastRow="0" w:firstColumn="1" w:lastColumn="0" w:noHBand="0" w:noVBand="1"/>
      </w:tblPr>
      <w:tblGrid>
        <w:gridCol w:w="960"/>
        <w:gridCol w:w="960"/>
        <w:gridCol w:w="4260"/>
        <w:gridCol w:w="1300"/>
        <w:gridCol w:w="960"/>
      </w:tblGrid>
      <w:tr w:rsidR="005B2687" w:rsidRPr="005B2687" w:rsidTr="005B2687">
        <w:trPr>
          <w:trHeight w:val="630"/>
        </w:trPr>
        <w:tc>
          <w:tcPr>
            <w:tcW w:w="960" w:type="dxa"/>
            <w:tcBorders>
              <w:top w:val="single" w:sz="4" w:space="0" w:color="auto"/>
              <w:left w:val="nil"/>
              <w:bottom w:val="single" w:sz="4" w:space="0" w:color="auto"/>
              <w:right w:val="nil"/>
            </w:tcBorders>
            <w:shd w:val="clear" w:color="000000" w:fill="D9D9D9"/>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ID</w:t>
            </w:r>
          </w:p>
        </w:tc>
        <w:tc>
          <w:tcPr>
            <w:tcW w:w="960" w:type="dxa"/>
            <w:tcBorders>
              <w:top w:val="single" w:sz="4" w:space="0" w:color="auto"/>
              <w:left w:val="nil"/>
              <w:bottom w:val="single" w:sz="4" w:space="0" w:color="auto"/>
              <w:right w:val="nil"/>
            </w:tcBorders>
            <w:shd w:val="clear" w:color="000000" w:fill="D9D9D9"/>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Tipo</w:t>
            </w:r>
          </w:p>
        </w:tc>
        <w:tc>
          <w:tcPr>
            <w:tcW w:w="4260" w:type="dxa"/>
            <w:tcBorders>
              <w:top w:val="single" w:sz="4" w:space="0" w:color="auto"/>
              <w:left w:val="nil"/>
              <w:bottom w:val="single" w:sz="4" w:space="0" w:color="auto"/>
              <w:right w:val="nil"/>
            </w:tcBorders>
            <w:shd w:val="clear" w:color="000000" w:fill="D9D9D9"/>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Riesgo</w:t>
            </w:r>
          </w:p>
        </w:tc>
        <w:tc>
          <w:tcPr>
            <w:tcW w:w="1300" w:type="dxa"/>
            <w:tcBorders>
              <w:top w:val="single" w:sz="4" w:space="0" w:color="auto"/>
              <w:left w:val="nil"/>
              <w:bottom w:val="single" w:sz="4" w:space="0" w:color="auto"/>
              <w:right w:val="nil"/>
            </w:tcBorders>
            <w:shd w:val="clear" w:color="000000" w:fill="D9D9D9"/>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Probabilidad</w:t>
            </w:r>
          </w:p>
        </w:tc>
        <w:tc>
          <w:tcPr>
            <w:tcW w:w="960" w:type="dxa"/>
            <w:tcBorders>
              <w:top w:val="single" w:sz="4" w:space="0" w:color="auto"/>
              <w:left w:val="nil"/>
              <w:bottom w:val="single" w:sz="4" w:space="0" w:color="auto"/>
              <w:right w:val="nil"/>
            </w:tcBorders>
            <w:shd w:val="clear" w:color="000000" w:fill="D9D9D9"/>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Impacto</w:t>
            </w:r>
          </w:p>
        </w:tc>
      </w:tr>
      <w:tr w:rsidR="005B2687" w:rsidRPr="005B2687" w:rsidTr="005B2687">
        <w:trPr>
          <w:trHeight w:val="600"/>
        </w:trPr>
        <w:tc>
          <w:tcPr>
            <w:tcW w:w="960" w:type="dxa"/>
            <w:tcBorders>
              <w:top w:val="nil"/>
              <w:left w:val="single" w:sz="4" w:space="0" w:color="auto"/>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1</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Proyecto</w:t>
            </w:r>
          </w:p>
        </w:tc>
        <w:tc>
          <w:tcPr>
            <w:tcW w:w="42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Por mala interpretación del equipo de desarrollo de las Historias de Usuario</w:t>
            </w:r>
          </w:p>
        </w:tc>
        <w:tc>
          <w:tcPr>
            <w:tcW w:w="130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Bajo</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r>
      <w:tr w:rsidR="005B2687" w:rsidRPr="005B2687" w:rsidTr="005B2687">
        <w:trPr>
          <w:trHeight w:val="12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2</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Técnico</w:t>
            </w:r>
          </w:p>
        </w:tc>
        <w:tc>
          <w:tcPr>
            <w:tcW w:w="42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Por errores en la puesta marcha e integración de la aplicación con los dispositivos electrónicos de medición y control</w:t>
            </w:r>
          </w:p>
        </w:tc>
        <w:tc>
          <w:tcPr>
            <w:tcW w:w="130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r>
      <w:tr w:rsidR="005B2687" w:rsidRPr="005B2687" w:rsidTr="005B2687">
        <w:trPr>
          <w:trHeight w:val="900"/>
        </w:trPr>
        <w:tc>
          <w:tcPr>
            <w:tcW w:w="960" w:type="dxa"/>
            <w:tcBorders>
              <w:top w:val="nil"/>
              <w:left w:val="single" w:sz="4" w:space="0" w:color="auto"/>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3</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Proyecto</w:t>
            </w:r>
          </w:p>
        </w:tc>
        <w:tc>
          <w:tcPr>
            <w:tcW w:w="42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 xml:space="preserve">El Personal de desarrollo no tiene la capacitación, experiencia y/o habilidades suficiente para finalizar a tiempo los </w:t>
            </w:r>
            <w:proofErr w:type="spellStart"/>
            <w:r w:rsidRPr="005B2687">
              <w:rPr>
                <w:rFonts w:ascii="Calibri" w:eastAsia="Times New Roman" w:hAnsi="Calibri" w:cs="Calibri"/>
                <w:color w:val="000000"/>
                <w:sz w:val="22"/>
                <w:lang w:eastAsia="es-AR"/>
              </w:rPr>
              <w:t>spring</w:t>
            </w:r>
            <w:proofErr w:type="spellEnd"/>
            <w:r>
              <w:rPr>
                <w:rFonts w:ascii="Calibri" w:eastAsia="Times New Roman" w:hAnsi="Calibri" w:cs="Calibri"/>
                <w:color w:val="000000"/>
                <w:sz w:val="22"/>
                <w:lang w:eastAsia="es-AR"/>
              </w:rPr>
              <w:t>.</w:t>
            </w:r>
          </w:p>
        </w:tc>
        <w:tc>
          <w:tcPr>
            <w:tcW w:w="130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Bajo</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r>
      <w:tr w:rsidR="005B2687" w:rsidRPr="005B2687" w:rsidTr="005B2687">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4</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Proyecto</w:t>
            </w:r>
          </w:p>
        </w:tc>
        <w:tc>
          <w:tcPr>
            <w:tcW w:w="42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Por errores en la definición de los criterios de aceptación</w:t>
            </w:r>
          </w:p>
        </w:tc>
        <w:tc>
          <w:tcPr>
            <w:tcW w:w="130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Bajo</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r>
      <w:tr w:rsidR="005B2687" w:rsidRPr="005B2687" w:rsidTr="005B2687">
        <w:trPr>
          <w:trHeight w:val="900"/>
        </w:trPr>
        <w:tc>
          <w:tcPr>
            <w:tcW w:w="960" w:type="dxa"/>
            <w:tcBorders>
              <w:top w:val="nil"/>
              <w:left w:val="single" w:sz="4" w:space="0" w:color="auto"/>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5</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Técnico</w:t>
            </w:r>
          </w:p>
        </w:tc>
        <w:tc>
          <w:tcPr>
            <w:tcW w:w="42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Por problemas en instalación y/o puesta en marcha de equipamiento de infraestructura propia</w:t>
            </w:r>
          </w:p>
        </w:tc>
        <w:tc>
          <w:tcPr>
            <w:tcW w:w="130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Bajo</w:t>
            </w:r>
          </w:p>
        </w:tc>
      </w:tr>
      <w:tr w:rsidR="005B2687" w:rsidRPr="005B2687" w:rsidTr="005B2687">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6</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Proyecto</w:t>
            </w:r>
          </w:p>
        </w:tc>
        <w:tc>
          <w:tcPr>
            <w:tcW w:w="42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Por la mala estimaciones de tiempos de entrega</w:t>
            </w:r>
          </w:p>
        </w:tc>
        <w:tc>
          <w:tcPr>
            <w:tcW w:w="130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c>
          <w:tcPr>
            <w:tcW w:w="960" w:type="dxa"/>
            <w:tcBorders>
              <w:top w:val="nil"/>
              <w:left w:val="nil"/>
              <w:bottom w:val="single" w:sz="4" w:space="0" w:color="auto"/>
              <w:right w:val="single" w:sz="4" w:space="0" w:color="auto"/>
            </w:tcBorders>
            <w:shd w:val="clear" w:color="auto" w:fill="auto"/>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Alto</w:t>
            </w:r>
          </w:p>
        </w:tc>
      </w:tr>
      <w:tr w:rsidR="005B2687" w:rsidRPr="005B2687" w:rsidTr="005B2687">
        <w:trPr>
          <w:trHeight w:val="600"/>
        </w:trPr>
        <w:tc>
          <w:tcPr>
            <w:tcW w:w="960" w:type="dxa"/>
            <w:tcBorders>
              <w:top w:val="nil"/>
              <w:left w:val="single" w:sz="4" w:space="0" w:color="auto"/>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7</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Proyecto</w:t>
            </w:r>
          </w:p>
        </w:tc>
        <w:tc>
          <w:tcPr>
            <w:tcW w:w="42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 xml:space="preserve">Por la </w:t>
            </w:r>
            <w:proofErr w:type="spellStart"/>
            <w:r w:rsidRPr="005B2687">
              <w:rPr>
                <w:rFonts w:ascii="Calibri" w:eastAsia="Times New Roman" w:hAnsi="Calibri" w:cs="Calibri"/>
                <w:color w:val="000000"/>
                <w:sz w:val="22"/>
                <w:lang w:eastAsia="es-AR"/>
              </w:rPr>
              <w:t>desactualizacion</w:t>
            </w:r>
            <w:proofErr w:type="spellEnd"/>
            <w:r w:rsidRPr="005B2687">
              <w:rPr>
                <w:rFonts w:ascii="Calibri" w:eastAsia="Times New Roman" w:hAnsi="Calibri" w:cs="Calibri"/>
                <w:color w:val="000000"/>
                <w:sz w:val="22"/>
                <w:lang w:eastAsia="es-AR"/>
              </w:rPr>
              <w:t xml:space="preserve"> del presupuesto por </w:t>
            </w:r>
            <w:proofErr w:type="spellStart"/>
            <w:r w:rsidRPr="005B2687">
              <w:rPr>
                <w:rFonts w:ascii="Calibri" w:eastAsia="Times New Roman" w:hAnsi="Calibri" w:cs="Calibri"/>
                <w:color w:val="000000"/>
                <w:sz w:val="22"/>
                <w:lang w:eastAsia="es-AR"/>
              </w:rPr>
              <w:t>inflacion</w:t>
            </w:r>
            <w:proofErr w:type="spellEnd"/>
            <w:r w:rsidRPr="005B2687">
              <w:rPr>
                <w:rFonts w:ascii="Calibri" w:eastAsia="Times New Roman" w:hAnsi="Calibri" w:cs="Calibri"/>
                <w:color w:val="000000"/>
                <w:sz w:val="22"/>
                <w:lang w:eastAsia="es-AR"/>
              </w:rPr>
              <w:t xml:space="preserve"> o por problemas de importación</w:t>
            </w:r>
          </w:p>
        </w:tc>
        <w:tc>
          <w:tcPr>
            <w:tcW w:w="130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Medio</w:t>
            </w:r>
          </w:p>
        </w:tc>
        <w:tc>
          <w:tcPr>
            <w:tcW w:w="960" w:type="dxa"/>
            <w:tcBorders>
              <w:top w:val="nil"/>
              <w:left w:val="nil"/>
              <w:bottom w:val="single" w:sz="4" w:space="0" w:color="auto"/>
              <w:right w:val="single" w:sz="4" w:space="0" w:color="auto"/>
            </w:tcBorders>
            <w:shd w:val="clear" w:color="000000" w:fill="F2F2F2"/>
            <w:vAlign w:val="center"/>
            <w:hideMark/>
          </w:tcPr>
          <w:p w:rsidR="005B2687" w:rsidRPr="005B2687" w:rsidRDefault="005B2687" w:rsidP="005B2687">
            <w:pPr>
              <w:spacing w:line="240" w:lineRule="auto"/>
              <w:jc w:val="center"/>
              <w:rPr>
                <w:rFonts w:ascii="Calibri" w:eastAsia="Times New Roman" w:hAnsi="Calibri" w:cs="Calibri"/>
                <w:color w:val="000000"/>
                <w:sz w:val="22"/>
                <w:lang w:eastAsia="es-AR"/>
              </w:rPr>
            </w:pPr>
            <w:r w:rsidRPr="005B2687">
              <w:rPr>
                <w:rFonts w:ascii="Calibri" w:eastAsia="Times New Roman" w:hAnsi="Calibri" w:cs="Calibri"/>
                <w:color w:val="000000"/>
                <w:sz w:val="22"/>
                <w:lang w:eastAsia="es-AR"/>
              </w:rPr>
              <w:t>Alto</w:t>
            </w:r>
          </w:p>
        </w:tc>
      </w:tr>
    </w:tbl>
    <w:p w:rsidR="005B2687" w:rsidRDefault="005B2687" w:rsidP="006D2E06"/>
    <w:p w:rsidR="000B5E02" w:rsidRDefault="000B5E02" w:rsidP="006D2E06">
      <w:r>
        <w:tab/>
        <w:t>A continuación, se presenta la tabla de matriz de evaluación de riesgo, en la que se combinan las variables de impacto al proyecto con probabilidad de ocurrencia para obtener una categoría según el caso.</w:t>
      </w:r>
    </w:p>
    <w:p w:rsidR="000B5E02" w:rsidRDefault="000B5E02" w:rsidP="006D2E06"/>
    <w:p w:rsidR="000B5E02" w:rsidRDefault="000B5E02" w:rsidP="006D2E06"/>
    <w:p w:rsidR="000B5E02" w:rsidRPr="000B5E02" w:rsidRDefault="000B5E02" w:rsidP="000B5E02">
      <w:pPr>
        <w:pStyle w:val="Caption"/>
        <w:keepNext/>
        <w:rPr>
          <w:i w:val="0"/>
          <w:color w:val="auto"/>
          <w:sz w:val="24"/>
          <w:szCs w:val="24"/>
        </w:rPr>
      </w:pPr>
      <w:r w:rsidRPr="000B5E02">
        <w:rPr>
          <w:i w:val="0"/>
          <w:color w:val="auto"/>
          <w:sz w:val="24"/>
          <w:szCs w:val="24"/>
        </w:rPr>
        <w:lastRenderedPageBreak/>
        <w:t xml:space="preserve">Tabla </w:t>
      </w:r>
      <w:r w:rsidRPr="000B5E02">
        <w:rPr>
          <w:i w:val="0"/>
          <w:color w:val="auto"/>
          <w:sz w:val="24"/>
          <w:szCs w:val="24"/>
        </w:rPr>
        <w:fldChar w:fldCharType="begin"/>
      </w:r>
      <w:r w:rsidRPr="000B5E02">
        <w:rPr>
          <w:i w:val="0"/>
          <w:color w:val="auto"/>
          <w:sz w:val="24"/>
          <w:szCs w:val="24"/>
        </w:rPr>
        <w:instrText xml:space="preserve"> SEQ Tabla \* ARABIC </w:instrText>
      </w:r>
      <w:r w:rsidRPr="000B5E02">
        <w:rPr>
          <w:i w:val="0"/>
          <w:color w:val="auto"/>
          <w:sz w:val="24"/>
          <w:szCs w:val="24"/>
        </w:rPr>
        <w:fldChar w:fldCharType="separate"/>
      </w:r>
      <w:r w:rsidR="00FD5728">
        <w:rPr>
          <w:i w:val="0"/>
          <w:noProof/>
          <w:color w:val="auto"/>
          <w:sz w:val="24"/>
          <w:szCs w:val="24"/>
        </w:rPr>
        <w:t>19</w:t>
      </w:r>
      <w:r w:rsidRPr="000B5E02">
        <w:rPr>
          <w:i w:val="0"/>
          <w:color w:val="auto"/>
          <w:sz w:val="24"/>
          <w:szCs w:val="24"/>
        </w:rPr>
        <w:fldChar w:fldCharType="end"/>
      </w:r>
      <w:r w:rsidRPr="000B5E02">
        <w:rPr>
          <w:i w:val="0"/>
          <w:color w:val="auto"/>
          <w:sz w:val="24"/>
          <w:szCs w:val="24"/>
        </w:rPr>
        <w:t>. Matriz de evaluación de riesgo. Elaboración propia.</w:t>
      </w:r>
    </w:p>
    <w:tbl>
      <w:tblPr>
        <w:tblW w:w="8609" w:type="dxa"/>
        <w:tblCellMar>
          <w:left w:w="70" w:type="dxa"/>
          <w:right w:w="70" w:type="dxa"/>
        </w:tblCellMar>
        <w:tblLook w:val="04A0" w:firstRow="1" w:lastRow="0" w:firstColumn="1" w:lastColumn="0" w:noHBand="0" w:noVBand="1"/>
      </w:tblPr>
      <w:tblGrid>
        <w:gridCol w:w="2464"/>
        <w:gridCol w:w="1536"/>
        <w:gridCol w:w="1536"/>
        <w:gridCol w:w="1536"/>
        <w:gridCol w:w="1537"/>
      </w:tblGrid>
      <w:tr w:rsidR="00795FE6" w:rsidRPr="00795FE6" w:rsidTr="000B5E02">
        <w:trPr>
          <w:trHeight w:val="604"/>
        </w:trPr>
        <w:tc>
          <w:tcPr>
            <w:tcW w:w="2464" w:type="dxa"/>
            <w:tcBorders>
              <w:top w:val="nil"/>
              <w:left w:val="nil"/>
              <w:bottom w:val="nil"/>
              <w:right w:val="nil"/>
            </w:tcBorders>
            <w:shd w:val="clear" w:color="auto" w:fill="auto"/>
            <w:vAlign w:val="center"/>
            <w:hideMark/>
          </w:tcPr>
          <w:p w:rsidR="00795FE6" w:rsidRPr="00795FE6" w:rsidRDefault="00795FE6" w:rsidP="00795FE6">
            <w:pPr>
              <w:spacing w:line="240" w:lineRule="auto"/>
              <w:rPr>
                <w:rFonts w:eastAsia="Times New Roman" w:cs="Times New Roman"/>
                <w:sz w:val="20"/>
                <w:szCs w:val="24"/>
                <w:lang w:eastAsia="es-AR"/>
              </w:rPr>
            </w:pPr>
          </w:p>
        </w:tc>
        <w:tc>
          <w:tcPr>
            <w:tcW w:w="1536" w:type="dxa"/>
            <w:tcBorders>
              <w:top w:val="nil"/>
              <w:left w:val="nil"/>
              <w:bottom w:val="nil"/>
              <w:right w:val="nil"/>
            </w:tcBorders>
            <w:shd w:val="clear" w:color="auto" w:fill="auto"/>
            <w:vAlign w:val="center"/>
            <w:hideMark/>
          </w:tcPr>
          <w:p w:rsidR="00795FE6" w:rsidRPr="00795FE6" w:rsidRDefault="00795FE6" w:rsidP="00795FE6">
            <w:pPr>
              <w:spacing w:line="240" w:lineRule="auto"/>
              <w:jc w:val="center"/>
              <w:rPr>
                <w:rFonts w:eastAsia="Times New Roman" w:cs="Times New Roman"/>
                <w:sz w:val="20"/>
                <w:szCs w:val="20"/>
                <w:lang w:eastAsia="es-AR"/>
              </w:rPr>
            </w:pPr>
          </w:p>
        </w:tc>
        <w:tc>
          <w:tcPr>
            <w:tcW w:w="4609" w:type="dxa"/>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Impacto</w:t>
            </w:r>
          </w:p>
        </w:tc>
      </w:tr>
      <w:tr w:rsidR="00795FE6" w:rsidRPr="00795FE6" w:rsidTr="000B5E02">
        <w:trPr>
          <w:trHeight w:val="604"/>
        </w:trPr>
        <w:tc>
          <w:tcPr>
            <w:tcW w:w="2464" w:type="dxa"/>
            <w:tcBorders>
              <w:top w:val="nil"/>
              <w:left w:val="nil"/>
              <w:bottom w:val="nil"/>
              <w:right w:val="nil"/>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p>
        </w:tc>
        <w:tc>
          <w:tcPr>
            <w:tcW w:w="1536" w:type="dxa"/>
            <w:tcBorders>
              <w:top w:val="nil"/>
              <w:left w:val="nil"/>
              <w:bottom w:val="nil"/>
              <w:right w:val="nil"/>
            </w:tcBorders>
            <w:shd w:val="clear" w:color="auto" w:fill="auto"/>
            <w:vAlign w:val="center"/>
            <w:hideMark/>
          </w:tcPr>
          <w:p w:rsidR="00795FE6" w:rsidRPr="00795FE6" w:rsidRDefault="00795FE6" w:rsidP="00795FE6">
            <w:pPr>
              <w:spacing w:line="240" w:lineRule="auto"/>
              <w:jc w:val="center"/>
              <w:rPr>
                <w:rFonts w:eastAsia="Times New Roman" w:cs="Times New Roman"/>
                <w:sz w:val="20"/>
                <w:szCs w:val="20"/>
                <w:lang w:eastAsia="es-AR"/>
              </w:rPr>
            </w:pPr>
          </w:p>
        </w:tc>
        <w:tc>
          <w:tcPr>
            <w:tcW w:w="1536" w:type="dxa"/>
            <w:tcBorders>
              <w:top w:val="nil"/>
              <w:left w:val="single" w:sz="8" w:space="0" w:color="auto"/>
              <w:bottom w:val="nil"/>
              <w:right w:val="single" w:sz="4" w:space="0" w:color="auto"/>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Alto</w:t>
            </w:r>
          </w:p>
        </w:tc>
        <w:tc>
          <w:tcPr>
            <w:tcW w:w="1536" w:type="dxa"/>
            <w:tcBorders>
              <w:top w:val="nil"/>
              <w:left w:val="nil"/>
              <w:bottom w:val="nil"/>
              <w:right w:val="single" w:sz="4" w:space="0" w:color="auto"/>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Medio</w:t>
            </w:r>
          </w:p>
        </w:tc>
        <w:tc>
          <w:tcPr>
            <w:tcW w:w="1537" w:type="dxa"/>
            <w:tcBorders>
              <w:top w:val="nil"/>
              <w:left w:val="nil"/>
              <w:bottom w:val="nil"/>
              <w:right w:val="single" w:sz="8" w:space="0" w:color="auto"/>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Bajo</w:t>
            </w:r>
          </w:p>
        </w:tc>
      </w:tr>
      <w:tr w:rsidR="00795FE6" w:rsidRPr="00795FE6" w:rsidTr="000B5E02">
        <w:trPr>
          <w:trHeight w:val="604"/>
        </w:trPr>
        <w:tc>
          <w:tcPr>
            <w:tcW w:w="2464"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Probabilidad</w:t>
            </w:r>
          </w:p>
        </w:tc>
        <w:tc>
          <w:tcPr>
            <w:tcW w:w="1536" w:type="dxa"/>
            <w:tcBorders>
              <w:top w:val="single" w:sz="8" w:space="0" w:color="auto"/>
              <w:left w:val="nil"/>
              <w:bottom w:val="single" w:sz="4" w:space="0" w:color="auto"/>
              <w:right w:val="nil"/>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Alto</w:t>
            </w:r>
          </w:p>
        </w:tc>
        <w:tc>
          <w:tcPr>
            <w:tcW w:w="1536" w:type="dxa"/>
            <w:tcBorders>
              <w:top w:val="single" w:sz="8" w:space="0" w:color="auto"/>
              <w:left w:val="single" w:sz="8" w:space="0" w:color="auto"/>
              <w:bottom w:val="single" w:sz="4" w:space="0" w:color="auto"/>
              <w:right w:val="single" w:sz="4" w:space="0" w:color="auto"/>
            </w:tcBorders>
            <w:shd w:val="clear" w:color="000000" w:fill="FFC7CE"/>
            <w:vAlign w:val="center"/>
            <w:hideMark/>
          </w:tcPr>
          <w:p w:rsidR="00795FE6" w:rsidRPr="00795FE6" w:rsidRDefault="00795FE6" w:rsidP="00795FE6">
            <w:pPr>
              <w:spacing w:line="240" w:lineRule="auto"/>
              <w:jc w:val="center"/>
              <w:rPr>
                <w:rFonts w:ascii="Calibri" w:eastAsia="Times New Roman" w:hAnsi="Calibri" w:cs="Calibri"/>
                <w:color w:val="9C0006"/>
                <w:sz w:val="22"/>
                <w:lang w:eastAsia="es-AR"/>
              </w:rPr>
            </w:pPr>
            <w:r w:rsidRPr="00795FE6">
              <w:rPr>
                <w:rFonts w:ascii="Calibri" w:eastAsia="Times New Roman" w:hAnsi="Calibri" w:cs="Calibri"/>
                <w:color w:val="9C0006"/>
                <w:sz w:val="22"/>
                <w:lang w:eastAsia="es-AR"/>
              </w:rPr>
              <w:t>A</w:t>
            </w:r>
          </w:p>
        </w:tc>
        <w:tc>
          <w:tcPr>
            <w:tcW w:w="1536" w:type="dxa"/>
            <w:tcBorders>
              <w:top w:val="single" w:sz="8" w:space="0" w:color="auto"/>
              <w:left w:val="nil"/>
              <w:bottom w:val="single" w:sz="4" w:space="0" w:color="auto"/>
              <w:right w:val="single" w:sz="4" w:space="0" w:color="auto"/>
            </w:tcBorders>
            <w:shd w:val="clear" w:color="000000" w:fill="FFC7CE"/>
            <w:vAlign w:val="center"/>
            <w:hideMark/>
          </w:tcPr>
          <w:p w:rsidR="00795FE6" w:rsidRPr="00795FE6" w:rsidRDefault="00795FE6" w:rsidP="00795FE6">
            <w:pPr>
              <w:spacing w:line="240" w:lineRule="auto"/>
              <w:jc w:val="center"/>
              <w:rPr>
                <w:rFonts w:ascii="Calibri" w:eastAsia="Times New Roman" w:hAnsi="Calibri" w:cs="Calibri"/>
                <w:color w:val="9C0006"/>
                <w:sz w:val="22"/>
                <w:lang w:eastAsia="es-AR"/>
              </w:rPr>
            </w:pPr>
            <w:r w:rsidRPr="00795FE6">
              <w:rPr>
                <w:rFonts w:ascii="Calibri" w:eastAsia="Times New Roman" w:hAnsi="Calibri" w:cs="Calibri"/>
                <w:color w:val="9C0006"/>
                <w:sz w:val="22"/>
                <w:lang w:eastAsia="es-AR"/>
              </w:rPr>
              <w:t>A</w:t>
            </w:r>
          </w:p>
        </w:tc>
        <w:tc>
          <w:tcPr>
            <w:tcW w:w="1537" w:type="dxa"/>
            <w:tcBorders>
              <w:top w:val="single" w:sz="8" w:space="0" w:color="auto"/>
              <w:left w:val="nil"/>
              <w:bottom w:val="single" w:sz="4" w:space="0" w:color="auto"/>
              <w:right w:val="single" w:sz="8" w:space="0" w:color="auto"/>
            </w:tcBorders>
            <w:shd w:val="clear" w:color="000000" w:fill="FFEB9C"/>
            <w:vAlign w:val="center"/>
            <w:hideMark/>
          </w:tcPr>
          <w:p w:rsidR="00795FE6" w:rsidRPr="00795FE6" w:rsidRDefault="00795FE6" w:rsidP="00795FE6">
            <w:pPr>
              <w:spacing w:line="240" w:lineRule="auto"/>
              <w:jc w:val="center"/>
              <w:rPr>
                <w:rFonts w:ascii="Calibri" w:eastAsia="Times New Roman" w:hAnsi="Calibri" w:cs="Calibri"/>
                <w:color w:val="9C6500"/>
                <w:sz w:val="22"/>
                <w:lang w:eastAsia="es-AR"/>
              </w:rPr>
            </w:pPr>
            <w:r w:rsidRPr="00795FE6">
              <w:rPr>
                <w:rFonts w:ascii="Calibri" w:eastAsia="Times New Roman" w:hAnsi="Calibri" w:cs="Calibri"/>
                <w:color w:val="9C6500"/>
                <w:sz w:val="22"/>
                <w:lang w:eastAsia="es-AR"/>
              </w:rPr>
              <w:t>M</w:t>
            </w:r>
          </w:p>
        </w:tc>
      </w:tr>
      <w:tr w:rsidR="00795FE6" w:rsidRPr="00795FE6" w:rsidTr="000B5E02">
        <w:trPr>
          <w:trHeight w:val="604"/>
        </w:trPr>
        <w:tc>
          <w:tcPr>
            <w:tcW w:w="2464" w:type="dxa"/>
            <w:vMerge/>
            <w:tcBorders>
              <w:top w:val="single" w:sz="8" w:space="0" w:color="auto"/>
              <w:left w:val="single" w:sz="8" w:space="0" w:color="auto"/>
              <w:bottom w:val="single" w:sz="8" w:space="0" w:color="000000"/>
              <w:right w:val="single" w:sz="8" w:space="0" w:color="auto"/>
            </w:tcBorders>
            <w:vAlign w:val="center"/>
            <w:hideMark/>
          </w:tcPr>
          <w:p w:rsidR="00795FE6" w:rsidRPr="00795FE6" w:rsidRDefault="00795FE6" w:rsidP="00795FE6">
            <w:pPr>
              <w:spacing w:line="240" w:lineRule="auto"/>
              <w:rPr>
                <w:rFonts w:ascii="Calibri" w:eastAsia="Times New Roman" w:hAnsi="Calibri" w:cs="Calibri"/>
                <w:color w:val="000000"/>
                <w:sz w:val="22"/>
                <w:lang w:eastAsia="es-AR"/>
              </w:rPr>
            </w:pPr>
          </w:p>
        </w:tc>
        <w:tc>
          <w:tcPr>
            <w:tcW w:w="1536" w:type="dxa"/>
            <w:tcBorders>
              <w:top w:val="nil"/>
              <w:left w:val="nil"/>
              <w:bottom w:val="single" w:sz="4" w:space="0" w:color="auto"/>
              <w:right w:val="nil"/>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Medio</w:t>
            </w:r>
          </w:p>
        </w:tc>
        <w:tc>
          <w:tcPr>
            <w:tcW w:w="1536" w:type="dxa"/>
            <w:tcBorders>
              <w:top w:val="nil"/>
              <w:left w:val="single" w:sz="8" w:space="0" w:color="auto"/>
              <w:bottom w:val="single" w:sz="4" w:space="0" w:color="auto"/>
              <w:right w:val="single" w:sz="4" w:space="0" w:color="auto"/>
            </w:tcBorders>
            <w:shd w:val="clear" w:color="000000" w:fill="FFC7CE"/>
            <w:vAlign w:val="center"/>
            <w:hideMark/>
          </w:tcPr>
          <w:p w:rsidR="00795FE6" w:rsidRPr="00795FE6" w:rsidRDefault="00795FE6" w:rsidP="00795FE6">
            <w:pPr>
              <w:spacing w:line="240" w:lineRule="auto"/>
              <w:jc w:val="center"/>
              <w:rPr>
                <w:rFonts w:ascii="Calibri" w:eastAsia="Times New Roman" w:hAnsi="Calibri" w:cs="Calibri"/>
                <w:color w:val="9C0006"/>
                <w:sz w:val="22"/>
                <w:lang w:eastAsia="es-AR"/>
              </w:rPr>
            </w:pPr>
            <w:r w:rsidRPr="00795FE6">
              <w:rPr>
                <w:rFonts w:ascii="Calibri" w:eastAsia="Times New Roman" w:hAnsi="Calibri" w:cs="Calibri"/>
                <w:color w:val="9C0006"/>
                <w:sz w:val="22"/>
                <w:lang w:eastAsia="es-AR"/>
              </w:rPr>
              <w:t>A</w:t>
            </w:r>
          </w:p>
        </w:tc>
        <w:tc>
          <w:tcPr>
            <w:tcW w:w="1536" w:type="dxa"/>
            <w:tcBorders>
              <w:top w:val="nil"/>
              <w:left w:val="nil"/>
              <w:bottom w:val="single" w:sz="4" w:space="0" w:color="auto"/>
              <w:right w:val="single" w:sz="4" w:space="0" w:color="auto"/>
            </w:tcBorders>
            <w:shd w:val="clear" w:color="000000" w:fill="FFEB9C"/>
            <w:vAlign w:val="center"/>
            <w:hideMark/>
          </w:tcPr>
          <w:p w:rsidR="00795FE6" w:rsidRPr="00795FE6" w:rsidRDefault="00795FE6" w:rsidP="00795FE6">
            <w:pPr>
              <w:spacing w:line="240" w:lineRule="auto"/>
              <w:jc w:val="center"/>
              <w:rPr>
                <w:rFonts w:ascii="Calibri" w:eastAsia="Times New Roman" w:hAnsi="Calibri" w:cs="Calibri"/>
                <w:color w:val="9C6500"/>
                <w:sz w:val="22"/>
                <w:lang w:eastAsia="es-AR"/>
              </w:rPr>
            </w:pPr>
            <w:r w:rsidRPr="00795FE6">
              <w:rPr>
                <w:rFonts w:ascii="Calibri" w:eastAsia="Times New Roman" w:hAnsi="Calibri" w:cs="Calibri"/>
                <w:color w:val="9C6500"/>
                <w:sz w:val="22"/>
                <w:lang w:eastAsia="es-AR"/>
              </w:rPr>
              <w:t>M</w:t>
            </w:r>
          </w:p>
        </w:tc>
        <w:tc>
          <w:tcPr>
            <w:tcW w:w="1537" w:type="dxa"/>
            <w:tcBorders>
              <w:top w:val="nil"/>
              <w:left w:val="nil"/>
              <w:bottom w:val="single" w:sz="4" w:space="0" w:color="auto"/>
              <w:right w:val="single" w:sz="8" w:space="0" w:color="auto"/>
            </w:tcBorders>
            <w:shd w:val="clear" w:color="000000" w:fill="C6EFCE"/>
            <w:vAlign w:val="center"/>
            <w:hideMark/>
          </w:tcPr>
          <w:p w:rsidR="00795FE6" w:rsidRPr="00795FE6" w:rsidRDefault="00795FE6" w:rsidP="00795FE6">
            <w:pPr>
              <w:spacing w:line="240" w:lineRule="auto"/>
              <w:jc w:val="center"/>
              <w:rPr>
                <w:rFonts w:ascii="Calibri" w:eastAsia="Times New Roman" w:hAnsi="Calibri" w:cs="Calibri"/>
                <w:color w:val="006100"/>
                <w:sz w:val="22"/>
                <w:lang w:eastAsia="es-AR"/>
              </w:rPr>
            </w:pPr>
            <w:r w:rsidRPr="00795FE6">
              <w:rPr>
                <w:rFonts w:ascii="Calibri" w:eastAsia="Times New Roman" w:hAnsi="Calibri" w:cs="Calibri"/>
                <w:color w:val="006100"/>
                <w:sz w:val="22"/>
                <w:lang w:eastAsia="es-AR"/>
              </w:rPr>
              <w:t>B</w:t>
            </w:r>
          </w:p>
        </w:tc>
      </w:tr>
      <w:tr w:rsidR="00795FE6" w:rsidRPr="00795FE6" w:rsidTr="000B5E02">
        <w:trPr>
          <w:trHeight w:val="604"/>
        </w:trPr>
        <w:tc>
          <w:tcPr>
            <w:tcW w:w="2464" w:type="dxa"/>
            <w:vMerge/>
            <w:tcBorders>
              <w:top w:val="single" w:sz="8" w:space="0" w:color="auto"/>
              <w:left w:val="single" w:sz="8" w:space="0" w:color="auto"/>
              <w:bottom w:val="single" w:sz="8" w:space="0" w:color="000000"/>
              <w:right w:val="single" w:sz="8" w:space="0" w:color="auto"/>
            </w:tcBorders>
            <w:vAlign w:val="center"/>
            <w:hideMark/>
          </w:tcPr>
          <w:p w:rsidR="00795FE6" w:rsidRPr="00795FE6" w:rsidRDefault="00795FE6" w:rsidP="00795FE6">
            <w:pPr>
              <w:spacing w:line="240" w:lineRule="auto"/>
              <w:rPr>
                <w:rFonts w:ascii="Calibri" w:eastAsia="Times New Roman" w:hAnsi="Calibri" w:cs="Calibri"/>
                <w:color w:val="000000"/>
                <w:sz w:val="22"/>
                <w:lang w:eastAsia="es-AR"/>
              </w:rPr>
            </w:pPr>
          </w:p>
        </w:tc>
        <w:tc>
          <w:tcPr>
            <w:tcW w:w="1536" w:type="dxa"/>
            <w:tcBorders>
              <w:top w:val="nil"/>
              <w:left w:val="nil"/>
              <w:bottom w:val="single" w:sz="8" w:space="0" w:color="auto"/>
              <w:right w:val="nil"/>
            </w:tcBorders>
            <w:shd w:val="clear" w:color="auto" w:fill="auto"/>
            <w:vAlign w:val="center"/>
            <w:hideMark/>
          </w:tcPr>
          <w:p w:rsidR="00795FE6" w:rsidRPr="00795FE6" w:rsidRDefault="00795FE6" w:rsidP="00795FE6">
            <w:pPr>
              <w:spacing w:line="240" w:lineRule="auto"/>
              <w:jc w:val="center"/>
              <w:rPr>
                <w:rFonts w:ascii="Calibri" w:eastAsia="Times New Roman" w:hAnsi="Calibri" w:cs="Calibri"/>
                <w:color w:val="000000"/>
                <w:sz w:val="22"/>
                <w:lang w:eastAsia="es-AR"/>
              </w:rPr>
            </w:pPr>
            <w:r w:rsidRPr="00795FE6">
              <w:rPr>
                <w:rFonts w:ascii="Calibri" w:eastAsia="Times New Roman" w:hAnsi="Calibri" w:cs="Calibri"/>
                <w:color w:val="000000"/>
                <w:sz w:val="22"/>
                <w:lang w:eastAsia="es-AR"/>
              </w:rPr>
              <w:t>Bajo</w:t>
            </w:r>
          </w:p>
        </w:tc>
        <w:tc>
          <w:tcPr>
            <w:tcW w:w="1536" w:type="dxa"/>
            <w:tcBorders>
              <w:top w:val="nil"/>
              <w:left w:val="single" w:sz="8" w:space="0" w:color="auto"/>
              <w:bottom w:val="single" w:sz="8" w:space="0" w:color="auto"/>
              <w:right w:val="single" w:sz="4" w:space="0" w:color="auto"/>
            </w:tcBorders>
            <w:shd w:val="clear" w:color="000000" w:fill="FFEB9C"/>
            <w:vAlign w:val="center"/>
            <w:hideMark/>
          </w:tcPr>
          <w:p w:rsidR="00795FE6" w:rsidRPr="00795FE6" w:rsidRDefault="00795FE6" w:rsidP="00795FE6">
            <w:pPr>
              <w:spacing w:line="240" w:lineRule="auto"/>
              <w:jc w:val="center"/>
              <w:rPr>
                <w:rFonts w:ascii="Calibri" w:eastAsia="Times New Roman" w:hAnsi="Calibri" w:cs="Calibri"/>
                <w:color w:val="9C6500"/>
                <w:sz w:val="22"/>
                <w:lang w:eastAsia="es-AR"/>
              </w:rPr>
            </w:pPr>
            <w:r w:rsidRPr="00795FE6">
              <w:rPr>
                <w:rFonts w:ascii="Calibri" w:eastAsia="Times New Roman" w:hAnsi="Calibri" w:cs="Calibri"/>
                <w:color w:val="9C6500"/>
                <w:sz w:val="22"/>
                <w:lang w:eastAsia="es-AR"/>
              </w:rPr>
              <w:t>M</w:t>
            </w:r>
          </w:p>
        </w:tc>
        <w:tc>
          <w:tcPr>
            <w:tcW w:w="1536" w:type="dxa"/>
            <w:tcBorders>
              <w:top w:val="nil"/>
              <w:left w:val="nil"/>
              <w:bottom w:val="single" w:sz="8" w:space="0" w:color="auto"/>
              <w:right w:val="single" w:sz="4" w:space="0" w:color="auto"/>
            </w:tcBorders>
            <w:shd w:val="clear" w:color="000000" w:fill="C6EFCE"/>
            <w:vAlign w:val="center"/>
            <w:hideMark/>
          </w:tcPr>
          <w:p w:rsidR="00795FE6" w:rsidRPr="00795FE6" w:rsidRDefault="00795FE6" w:rsidP="00795FE6">
            <w:pPr>
              <w:spacing w:line="240" w:lineRule="auto"/>
              <w:jc w:val="center"/>
              <w:rPr>
                <w:rFonts w:ascii="Calibri" w:eastAsia="Times New Roman" w:hAnsi="Calibri" w:cs="Calibri"/>
                <w:color w:val="006100"/>
                <w:sz w:val="22"/>
                <w:lang w:eastAsia="es-AR"/>
              </w:rPr>
            </w:pPr>
            <w:r w:rsidRPr="00795FE6">
              <w:rPr>
                <w:rFonts w:ascii="Calibri" w:eastAsia="Times New Roman" w:hAnsi="Calibri" w:cs="Calibri"/>
                <w:color w:val="006100"/>
                <w:sz w:val="22"/>
                <w:lang w:eastAsia="es-AR"/>
              </w:rPr>
              <w:t>B</w:t>
            </w:r>
          </w:p>
        </w:tc>
        <w:tc>
          <w:tcPr>
            <w:tcW w:w="1537" w:type="dxa"/>
            <w:tcBorders>
              <w:top w:val="nil"/>
              <w:left w:val="nil"/>
              <w:bottom w:val="single" w:sz="8" w:space="0" w:color="auto"/>
              <w:right w:val="single" w:sz="8" w:space="0" w:color="auto"/>
            </w:tcBorders>
            <w:shd w:val="clear" w:color="000000" w:fill="C6EFCE"/>
            <w:vAlign w:val="center"/>
            <w:hideMark/>
          </w:tcPr>
          <w:p w:rsidR="00795FE6" w:rsidRPr="00795FE6" w:rsidRDefault="00795FE6" w:rsidP="00795FE6">
            <w:pPr>
              <w:spacing w:line="240" w:lineRule="auto"/>
              <w:jc w:val="center"/>
              <w:rPr>
                <w:rFonts w:ascii="Calibri" w:eastAsia="Times New Roman" w:hAnsi="Calibri" w:cs="Calibri"/>
                <w:color w:val="006100"/>
                <w:sz w:val="22"/>
                <w:lang w:eastAsia="es-AR"/>
              </w:rPr>
            </w:pPr>
            <w:r w:rsidRPr="00795FE6">
              <w:rPr>
                <w:rFonts w:ascii="Calibri" w:eastAsia="Times New Roman" w:hAnsi="Calibri" w:cs="Calibri"/>
                <w:color w:val="006100"/>
                <w:sz w:val="22"/>
                <w:lang w:eastAsia="es-AR"/>
              </w:rPr>
              <w:t>B</w:t>
            </w:r>
          </w:p>
        </w:tc>
      </w:tr>
    </w:tbl>
    <w:p w:rsidR="00795FE6" w:rsidRDefault="00795FE6" w:rsidP="006D2E06"/>
    <w:p w:rsidR="000B5E02" w:rsidRDefault="00540139" w:rsidP="006D2E06">
      <w:r>
        <w:tab/>
        <w:t xml:space="preserve">De acuerdo al tipo de riesgo surgido de la matriz de evaluación de riesgo se elabora un plan de contingencia. Este plan requiere en caso de ser alto riesgo (A) acciones y revisión en el momento del inicio del proyecto. En el caso riesgo medio (M) las acciones y revisiones deben en el corto plazo de iniciado el proyecto. Si el riesgo es bajo (B) se deben realizar </w:t>
      </w:r>
      <w:r w:rsidR="00FD5728">
        <w:t>monitoreo</w:t>
      </w:r>
      <w:r>
        <w:t xml:space="preserve"> y revisiones </w:t>
      </w:r>
      <w:r w:rsidR="00FD5728">
        <w:t>durante el proyecto para asegurar que las variables de riesgo generen retrasos en el proyecto.</w:t>
      </w:r>
    </w:p>
    <w:p w:rsidR="00FD5728" w:rsidRDefault="00FD5728" w:rsidP="006D2E06"/>
    <w:p w:rsidR="00FD5728" w:rsidRPr="00FD5728" w:rsidRDefault="00FD5728" w:rsidP="00FD5728">
      <w:pPr>
        <w:pStyle w:val="Caption"/>
        <w:keepNext/>
        <w:rPr>
          <w:i w:val="0"/>
          <w:color w:val="auto"/>
          <w:sz w:val="24"/>
          <w:szCs w:val="24"/>
        </w:rPr>
      </w:pPr>
      <w:r w:rsidRPr="00FD5728">
        <w:rPr>
          <w:i w:val="0"/>
          <w:color w:val="auto"/>
          <w:sz w:val="24"/>
          <w:szCs w:val="24"/>
        </w:rPr>
        <w:t xml:space="preserve">Tabla </w:t>
      </w:r>
      <w:r w:rsidRPr="00FD5728">
        <w:rPr>
          <w:i w:val="0"/>
          <w:color w:val="auto"/>
          <w:sz w:val="24"/>
          <w:szCs w:val="24"/>
        </w:rPr>
        <w:fldChar w:fldCharType="begin"/>
      </w:r>
      <w:r w:rsidRPr="00FD5728">
        <w:rPr>
          <w:i w:val="0"/>
          <w:color w:val="auto"/>
          <w:sz w:val="24"/>
          <w:szCs w:val="24"/>
        </w:rPr>
        <w:instrText xml:space="preserve"> SEQ Tabla \* ARABIC </w:instrText>
      </w:r>
      <w:r w:rsidRPr="00FD5728">
        <w:rPr>
          <w:i w:val="0"/>
          <w:color w:val="auto"/>
          <w:sz w:val="24"/>
          <w:szCs w:val="24"/>
        </w:rPr>
        <w:fldChar w:fldCharType="separate"/>
      </w:r>
      <w:r w:rsidRPr="00FD5728">
        <w:rPr>
          <w:i w:val="0"/>
          <w:noProof/>
          <w:color w:val="auto"/>
          <w:sz w:val="24"/>
          <w:szCs w:val="24"/>
        </w:rPr>
        <w:t>20</w:t>
      </w:r>
      <w:r w:rsidRPr="00FD5728">
        <w:rPr>
          <w:i w:val="0"/>
          <w:color w:val="auto"/>
          <w:sz w:val="24"/>
          <w:szCs w:val="24"/>
        </w:rPr>
        <w:fldChar w:fldCharType="end"/>
      </w:r>
      <w:r w:rsidRPr="00FD5728">
        <w:rPr>
          <w:i w:val="0"/>
          <w:color w:val="auto"/>
          <w:sz w:val="24"/>
          <w:szCs w:val="24"/>
        </w:rPr>
        <w:t>. Plan de Contingencia. Elaboración propia.</w:t>
      </w:r>
    </w:p>
    <w:tbl>
      <w:tblPr>
        <w:tblW w:w="8640" w:type="dxa"/>
        <w:tblCellMar>
          <w:left w:w="70" w:type="dxa"/>
          <w:right w:w="70" w:type="dxa"/>
        </w:tblCellMar>
        <w:tblLook w:val="04A0" w:firstRow="1" w:lastRow="0" w:firstColumn="1" w:lastColumn="0" w:noHBand="0" w:noVBand="1"/>
      </w:tblPr>
      <w:tblGrid>
        <w:gridCol w:w="2880"/>
        <w:gridCol w:w="2880"/>
        <w:gridCol w:w="2880"/>
      </w:tblGrid>
      <w:tr w:rsidR="00A44B2F" w:rsidRPr="00A44B2F" w:rsidTr="00A44B2F">
        <w:trPr>
          <w:trHeight w:val="493"/>
        </w:trPr>
        <w:tc>
          <w:tcPr>
            <w:tcW w:w="2880" w:type="dxa"/>
            <w:tcBorders>
              <w:top w:val="single" w:sz="4" w:space="0" w:color="auto"/>
              <w:left w:val="nil"/>
              <w:bottom w:val="single" w:sz="4" w:space="0" w:color="auto"/>
              <w:right w:val="nil"/>
            </w:tcBorders>
            <w:shd w:val="clear" w:color="000000" w:fill="D9D9D9"/>
            <w:vAlign w:val="center"/>
            <w:hideMark/>
          </w:tcPr>
          <w:p w:rsidR="00A44B2F" w:rsidRPr="00A44B2F" w:rsidRDefault="00A44B2F" w:rsidP="00A44B2F">
            <w:pPr>
              <w:spacing w:line="240" w:lineRule="auto"/>
              <w:jc w:val="center"/>
              <w:rPr>
                <w:rFonts w:ascii="Calibri" w:eastAsia="Times New Roman" w:hAnsi="Calibri" w:cs="Calibri"/>
                <w:color w:val="000000"/>
                <w:sz w:val="22"/>
                <w:lang w:eastAsia="es-AR"/>
              </w:rPr>
            </w:pPr>
            <w:r w:rsidRPr="00A44B2F">
              <w:rPr>
                <w:rFonts w:ascii="Calibri" w:eastAsia="Times New Roman" w:hAnsi="Calibri" w:cs="Calibri"/>
                <w:color w:val="000000"/>
                <w:sz w:val="22"/>
                <w:lang w:eastAsia="es-AR"/>
              </w:rPr>
              <w:t>Riesgo</w:t>
            </w:r>
          </w:p>
        </w:tc>
        <w:tc>
          <w:tcPr>
            <w:tcW w:w="2880" w:type="dxa"/>
            <w:tcBorders>
              <w:top w:val="single" w:sz="4" w:space="0" w:color="auto"/>
              <w:left w:val="nil"/>
              <w:bottom w:val="single" w:sz="4" w:space="0" w:color="auto"/>
              <w:right w:val="nil"/>
            </w:tcBorders>
            <w:shd w:val="clear" w:color="000000" w:fill="D9D9D9"/>
            <w:vAlign w:val="center"/>
            <w:hideMark/>
          </w:tcPr>
          <w:p w:rsidR="00A44B2F" w:rsidRPr="00A44B2F" w:rsidRDefault="00A44B2F" w:rsidP="00A44B2F">
            <w:pPr>
              <w:spacing w:line="240" w:lineRule="auto"/>
              <w:jc w:val="center"/>
              <w:rPr>
                <w:rFonts w:ascii="Calibri" w:eastAsia="Times New Roman" w:hAnsi="Calibri" w:cs="Calibri"/>
                <w:color w:val="000000"/>
                <w:sz w:val="22"/>
                <w:lang w:eastAsia="es-AR"/>
              </w:rPr>
            </w:pPr>
            <w:r w:rsidRPr="00A44B2F">
              <w:rPr>
                <w:rFonts w:ascii="Calibri" w:eastAsia="Times New Roman" w:hAnsi="Calibri" w:cs="Calibri"/>
                <w:color w:val="000000"/>
                <w:sz w:val="22"/>
                <w:lang w:eastAsia="es-AR"/>
              </w:rPr>
              <w:t>Evaluación del riesgo</w:t>
            </w:r>
          </w:p>
        </w:tc>
        <w:tc>
          <w:tcPr>
            <w:tcW w:w="2880" w:type="dxa"/>
            <w:tcBorders>
              <w:top w:val="single" w:sz="4" w:space="0" w:color="auto"/>
              <w:left w:val="nil"/>
              <w:bottom w:val="single" w:sz="4" w:space="0" w:color="auto"/>
              <w:right w:val="nil"/>
            </w:tcBorders>
            <w:shd w:val="clear" w:color="000000" w:fill="D9D9D9"/>
            <w:vAlign w:val="center"/>
            <w:hideMark/>
          </w:tcPr>
          <w:p w:rsidR="00A44B2F" w:rsidRPr="00A44B2F" w:rsidRDefault="00A44B2F" w:rsidP="00A44B2F">
            <w:pPr>
              <w:spacing w:line="240" w:lineRule="auto"/>
              <w:jc w:val="center"/>
              <w:rPr>
                <w:rFonts w:ascii="Calibri" w:eastAsia="Times New Roman" w:hAnsi="Calibri" w:cs="Calibri"/>
                <w:color w:val="000000"/>
                <w:sz w:val="22"/>
                <w:lang w:eastAsia="es-AR"/>
              </w:rPr>
            </w:pPr>
            <w:r w:rsidRPr="00A44B2F">
              <w:rPr>
                <w:rFonts w:ascii="Calibri" w:eastAsia="Times New Roman" w:hAnsi="Calibri" w:cs="Calibri"/>
                <w:color w:val="000000"/>
                <w:sz w:val="22"/>
                <w:lang w:eastAsia="es-AR"/>
              </w:rPr>
              <w:t>Plan de contingencia</w:t>
            </w:r>
          </w:p>
        </w:tc>
      </w:tr>
      <w:tr w:rsidR="00A44B2F" w:rsidRPr="00A44B2F" w:rsidTr="00A44B2F">
        <w:trPr>
          <w:trHeight w:val="1800"/>
        </w:trPr>
        <w:tc>
          <w:tcPr>
            <w:tcW w:w="2880" w:type="dxa"/>
            <w:tcBorders>
              <w:top w:val="nil"/>
              <w:left w:val="single" w:sz="4" w:space="0" w:color="auto"/>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Por mala interpretación del equipo de desarrollo de las Historias de Usuario</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B</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Realizar reuniones cortas de revisión de historias de usuario previas al inicio de su desarrollo. Plantear seguimiento durante el transcurso del desarrollo.</w:t>
            </w:r>
          </w:p>
        </w:tc>
        <w:bookmarkStart w:id="0" w:name="_GoBack"/>
        <w:bookmarkEnd w:id="0"/>
      </w:tr>
      <w:tr w:rsidR="00A44B2F" w:rsidRPr="00A44B2F" w:rsidTr="00A44B2F">
        <w:trPr>
          <w:trHeight w:val="1500"/>
        </w:trPr>
        <w:tc>
          <w:tcPr>
            <w:tcW w:w="2880" w:type="dxa"/>
            <w:tcBorders>
              <w:top w:val="nil"/>
              <w:left w:val="single" w:sz="4" w:space="0" w:color="auto"/>
              <w:bottom w:val="single" w:sz="4" w:space="0" w:color="auto"/>
              <w:right w:val="single" w:sz="4" w:space="0" w:color="auto"/>
            </w:tcBorders>
            <w:shd w:val="clear" w:color="000000" w:fill="FFEB9C"/>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Por errores en la puesta marcha e integración de la aplicación con los dispositivos electrónicos de medición y control</w:t>
            </w:r>
          </w:p>
        </w:tc>
        <w:tc>
          <w:tcPr>
            <w:tcW w:w="2880" w:type="dxa"/>
            <w:tcBorders>
              <w:top w:val="nil"/>
              <w:left w:val="nil"/>
              <w:bottom w:val="single" w:sz="4" w:space="0" w:color="auto"/>
              <w:right w:val="single" w:sz="4" w:space="0" w:color="auto"/>
            </w:tcBorders>
            <w:shd w:val="clear" w:color="000000" w:fill="FFEB9C"/>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M</w:t>
            </w:r>
          </w:p>
        </w:tc>
        <w:tc>
          <w:tcPr>
            <w:tcW w:w="2880" w:type="dxa"/>
            <w:tcBorders>
              <w:top w:val="nil"/>
              <w:left w:val="nil"/>
              <w:bottom w:val="single" w:sz="4" w:space="0" w:color="auto"/>
              <w:right w:val="single" w:sz="4" w:space="0" w:color="auto"/>
            </w:tcBorders>
            <w:shd w:val="clear" w:color="000000" w:fill="FFEB9C"/>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Asegurar que se obtenga toda la información de los dispositivos. Mantener contacto estrecho con proveedores y fabricantes.</w:t>
            </w:r>
          </w:p>
        </w:tc>
      </w:tr>
      <w:tr w:rsidR="00A44B2F" w:rsidRPr="00A44B2F" w:rsidTr="00A44B2F">
        <w:trPr>
          <w:trHeight w:val="1800"/>
        </w:trPr>
        <w:tc>
          <w:tcPr>
            <w:tcW w:w="2880" w:type="dxa"/>
            <w:tcBorders>
              <w:top w:val="nil"/>
              <w:left w:val="single" w:sz="4" w:space="0" w:color="auto"/>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El Personal de desarrollo no tiene la capacitación, experiencia y/o habilidades suficiente para finalizar a tiempo los Sprint</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B</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 xml:space="preserve">Asegurar que el proceso de selección sea rigoroso con las capacidades de los candidatos. Prever tiempo para capacitaciones internas en caso de ser necesarias. </w:t>
            </w:r>
          </w:p>
        </w:tc>
      </w:tr>
      <w:tr w:rsidR="00A44B2F" w:rsidRPr="00A44B2F" w:rsidTr="00A44B2F">
        <w:trPr>
          <w:trHeight w:val="2100"/>
        </w:trPr>
        <w:tc>
          <w:tcPr>
            <w:tcW w:w="2880" w:type="dxa"/>
            <w:tcBorders>
              <w:top w:val="nil"/>
              <w:left w:val="single" w:sz="4" w:space="0" w:color="auto"/>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lastRenderedPageBreak/>
              <w:t>Por errores en la definición de los criterios de aceptación</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B</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Revisar criterios de aceptación cada vez que se realizan cambios en las historias de usuario. Que todos los equipos participen en la formulación de las pruebas.</w:t>
            </w:r>
          </w:p>
        </w:tc>
      </w:tr>
      <w:tr w:rsidR="00A44B2F" w:rsidRPr="00A44B2F" w:rsidTr="00A44B2F">
        <w:trPr>
          <w:trHeight w:val="1500"/>
        </w:trPr>
        <w:tc>
          <w:tcPr>
            <w:tcW w:w="2880" w:type="dxa"/>
            <w:tcBorders>
              <w:top w:val="nil"/>
              <w:left w:val="single" w:sz="4" w:space="0" w:color="auto"/>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Por problemas en instalación y/o puesta en marcha de equipamiento de infraestructura propia</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B</w:t>
            </w:r>
          </w:p>
        </w:tc>
        <w:tc>
          <w:tcPr>
            <w:tcW w:w="2880" w:type="dxa"/>
            <w:tcBorders>
              <w:top w:val="nil"/>
              <w:left w:val="nil"/>
              <w:bottom w:val="single" w:sz="4" w:space="0" w:color="auto"/>
              <w:right w:val="single" w:sz="4" w:space="0" w:color="auto"/>
            </w:tcBorders>
            <w:shd w:val="clear" w:color="000000" w:fill="C6EF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Asegurar una exhaustiva planificación de la instalación y puesta en marcha de la infraestructura informática.</w:t>
            </w:r>
          </w:p>
        </w:tc>
      </w:tr>
      <w:tr w:rsidR="00A44B2F" w:rsidRPr="00A44B2F" w:rsidTr="00A44B2F">
        <w:trPr>
          <w:trHeight w:val="1500"/>
        </w:trPr>
        <w:tc>
          <w:tcPr>
            <w:tcW w:w="2880" w:type="dxa"/>
            <w:tcBorders>
              <w:top w:val="nil"/>
              <w:left w:val="single" w:sz="4" w:space="0" w:color="auto"/>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Por la mala estimaciones de tiempos de entrega</w:t>
            </w:r>
          </w:p>
        </w:tc>
        <w:tc>
          <w:tcPr>
            <w:tcW w:w="2880" w:type="dxa"/>
            <w:tcBorders>
              <w:top w:val="nil"/>
              <w:left w:val="nil"/>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A</w:t>
            </w:r>
          </w:p>
        </w:tc>
        <w:tc>
          <w:tcPr>
            <w:tcW w:w="2880" w:type="dxa"/>
            <w:tcBorders>
              <w:top w:val="nil"/>
              <w:left w:val="nil"/>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Realizar estimaciones de acuerdo a las capacidades del equipo. Utilizar un criterio pesimista para estimar el tiempo de desarrollo</w:t>
            </w:r>
          </w:p>
        </w:tc>
      </w:tr>
      <w:tr w:rsidR="00A44B2F" w:rsidRPr="00A44B2F" w:rsidTr="00A44B2F">
        <w:trPr>
          <w:trHeight w:val="1200"/>
        </w:trPr>
        <w:tc>
          <w:tcPr>
            <w:tcW w:w="2880" w:type="dxa"/>
            <w:tcBorders>
              <w:top w:val="nil"/>
              <w:left w:val="single" w:sz="4" w:space="0" w:color="auto"/>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Por la desactualización del presupuesto por inflación o por problemas de importación</w:t>
            </w:r>
          </w:p>
        </w:tc>
        <w:tc>
          <w:tcPr>
            <w:tcW w:w="2880" w:type="dxa"/>
            <w:tcBorders>
              <w:top w:val="nil"/>
              <w:left w:val="nil"/>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A</w:t>
            </w:r>
          </w:p>
        </w:tc>
        <w:tc>
          <w:tcPr>
            <w:tcW w:w="2880" w:type="dxa"/>
            <w:tcBorders>
              <w:top w:val="nil"/>
              <w:left w:val="nil"/>
              <w:bottom w:val="single" w:sz="4" w:space="0" w:color="auto"/>
              <w:right w:val="single" w:sz="4" w:space="0" w:color="auto"/>
            </w:tcBorders>
            <w:shd w:val="clear" w:color="000000" w:fill="FFC7CE"/>
            <w:vAlign w:val="center"/>
            <w:hideMark/>
          </w:tcPr>
          <w:p w:rsidR="00A44B2F" w:rsidRPr="00A44B2F" w:rsidRDefault="00A44B2F" w:rsidP="00A44B2F">
            <w:pPr>
              <w:spacing w:line="240" w:lineRule="auto"/>
              <w:jc w:val="center"/>
              <w:rPr>
                <w:rFonts w:ascii="Calibri" w:eastAsia="Times New Roman" w:hAnsi="Calibri" w:cs="Calibri"/>
                <w:sz w:val="22"/>
                <w:lang w:eastAsia="es-AR"/>
              </w:rPr>
            </w:pPr>
            <w:r w:rsidRPr="00A44B2F">
              <w:rPr>
                <w:rFonts w:ascii="Calibri" w:eastAsia="Times New Roman" w:hAnsi="Calibri" w:cs="Calibri"/>
                <w:sz w:val="22"/>
                <w:lang w:eastAsia="es-AR"/>
              </w:rPr>
              <w:t xml:space="preserve">Formalizar rápidamente la compra de todo el equipamiento. Ofrecer dolarizar el presupuesto. </w:t>
            </w:r>
          </w:p>
        </w:tc>
      </w:tr>
    </w:tbl>
    <w:p w:rsidR="00795FE6" w:rsidRDefault="00795FE6" w:rsidP="006D2E06"/>
    <w:p w:rsidR="00301DC0" w:rsidRDefault="00301DC0" w:rsidP="00301DC0">
      <w:pPr>
        <w:pStyle w:val="Title"/>
      </w:pPr>
      <w:r>
        <w:t>Conclusiones</w:t>
      </w:r>
    </w:p>
    <w:p w:rsidR="00A44B2F" w:rsidRDefault="00A44B2F" w:rsidP="00A44B2F"/>
    <w:p w:rsidR="00A44B2F" w:rsidRDefault="00A44B2F" w:rsidP="00936218">
      <w:r>
        <w:tab/>
      </w:r>
      <w:r w:rsidR="00BB2596">
        <w:t xml:space="preserve">Al iniciar el proyecto me propuse </w:t>
      </w:r>
      <w:r w:rsidR="002146FE">
        <w:t>crear</w:t>
      </w:r>
      <w:r w:rsidR="00BB2596">
        <w:t xml:space="preserve"> un sistema que permitiera descentralizar el precio de la energía eléctrica en una </w:t>
      </w:r>
      <w:proofErr w:type="spellStart"/>
      <w:r w:rsidR="00B1393E">
        <w:t>microred</w:t>
      </w:r>
      <w:proofErr w:type="spellEnd"/>
      <w:r w:rsidR="00BB2596">
        <w:t xml:space="preserve">, apoyándose en la generación distribuida y de esta manera lograr </w:t>
      </w:r>
      <w:r w:rsidR="002146FE">
        <w:t xml:space="preserve">un </w:t>
      </w:r>
      <w:r w:rsidR="00BB2596">
        <w:t>reparto más</w:t>
      </w:r>
      <w:r w:rsidR="002146FE">
        <w:t xml:space="preserve"> equitativo de la economía y la producción en una red eléctrica. Apoyar la sustentabilidad y mejorar el medio ambiente son factores </w:t>
      </w:r>
      <w:r w:rsidR="00240362">
        <w:t xml:space="preserve">importantes </w:t>
      </w:r>
      <w:r w:rsidR="002146FE">
        <w:t xml:space="preserve">que </w:t>
      </w:r>
      <w:r w:rsidR="00240362">
        <w:t>me impulsaron a su realización, ya que el proyecto propone una herramienta para el uso eficiente de la energía generada de manera distribuida. Lograr que pequeño</w:t>
      </w:r>
      <w:r w:rsidR="004E53D0">
        <w:t>s</w:t>
      </w:r>
      <w:r w:rsidR="00240362">
        <w:t xml:space="preserve"> productores funcionen como </w:t>
      </w:r>
      <w:r w:rsidR="004E53D0">
        <w:t>una gran empresa productora de energía repartiendo los beneficios de manera equitativa es el desafío cumplido para este proyecto.</w:t>
      </w:r>
    </w:p>
    <w:p w:rsidR="004E53D0" w:rsidRPr="00A44B2F" w:rsidRDefault="004E53D0" w:rsidP="00936218">
      <w:r>
        <w:tab/>
        <w:t xml:space="preserve">En lo personal he logrado superarme en algunos aspectos profesionales, </w:t>
      </w:r>
      <w:r w:rsidR="0066038F">
        <w:t xml:space="preserve">por ejemplo, en lo que refiere a generación de energía sustentable, la búsqueda de información sobre legislación en el extranjero fue un aporte importante para darle un marco completo al proyecto. El uso de la tecnología de Blockchain también es un nuevo campo para mis horizontes profesionales, hasta empezar el este proyecto solo conocía algunos </w:t>
      </w:r>
      <w:r w:rsidR="0066038F">
        <w:lastRenderedPageBreak/>
        <w:t xml:space="preserve">fundamentos </w:t>
      </w:r>
      <w:r w:rsidR="009E5808">
        <w:t>teóricos,</w:t>
      </w:r>
      <w:r w:rsidR="0066038F">
        <w:t xml:space="preserve"> pero he logrado introducirme </w:t>
      </w:r>
      <w:r w:rsidR="00331724">
        <w:t xml:space="preserve">con éxito </w:t>
      </w:r>
      <w:r w:rsidR="0066038F">
        <w:t xml:space="preserve">en su </w:t>
      </w:r>
      <w:r w:rsidR="009E5808">
        <w:t>utilización</w:t>
      </w:r>
      <w:r w:rsidR="00331724">
        <w:t xml:space="preserve"> lo que me genera satisfacción y me da confianza en mis habilidades de autoaprendizaje.</w:t>
      </w:r>
    </w:p>
    <w:p w:rsidR="00301DC0" w:rsidRPr="00301DC0" w:rsidRDefault="00301DC0" w:rsidP="00301DC0">
      <w:pPr>
        <w:pStyle w:val="Title"/>
        <w:jc w:val="left"/>
      </w:pPr>
    </w:p>
    <w:sdt>
      <w:sdtPr>
        <w:rPr>
          <w:rFonts w:ascii="Times New Roman" w:eastAsiaTheme="minorHAnsi" w:hAnsi="Times New Roman" w:cstheme="minorBidi"/>
          <w:color w:val="auto"/>
          <w:sz w:val="24"/>
          <w:szCs w:val="22"/>
          <w:lang w:val="es-AR"/>
        </w:rPr>
        <w:id w:val="1803428109"/>
        <w:docPartObj>
          <w:docPartGallery w:val="Bibliographies"/>
          <w:docPartUnique/>
        </w:docPartObj>
      </w:sdtPr>
      <w:sdtContent>
        <w:p w:rsidR="00151E33" w:rsidRDefault="00151E33" w:rsidP="00151E33">
          <w:pPr>
            <w:pStyle w:val="Heading1"/>
            <w:jc w:val="center"/>
            <w:rPr>
              <w:rStyle w:val="TitleChar"/>
              <w:color w:val="auto"/>
              <w:lang w:val="es-AR"/>
            </w:rPr>
          </w:pPr>
          <w:r>
            <w:rPr>
              <w:rStyle w:val="TitleChar"/>
              <w:color w:val="auto"/>
              <w:lang w:val="es-AR"/>
            </w:rPr>
            <w:t>Referencias</w:t>
          </w:r>
        </w:p>
        <w:p w:rsidR="007A79C8" w:rsidRPr="007A79C8" w:rsidRDefault="007A79C8" w:rsidP="007A79C8"/>
        <w:sdt>
          <w:sdtPr>
            <w:id w:val="-573587230"/>
            <w:bibliography/>
          </w:sdtPr>
          <w:sdtContent>
            <w:p w:rsidR="00DA2ABA" w:rsidRDefault="007A79C8" w:rsidP="00DA2ABA">
              <w:pPr>
                <w:pStyle w:val="Bibliography"/>
                <w:ind w:left="720" w:hanging="720"/>
                <w:rPr>
                  <w:noProof/>
                  <w:szCs w:val="24"/>
                </w:rPr>
              </w:pPr>
              <w:r>
                <w:fldChar w:fldCharType="begin"/>
              </w:r>
              <w:r>
                <w:instrText xml:space="preserve"> BIBLIOGRAPHY </w:instrText>
              </w:r>
              <w:r>
                <w:fldChar w:fldCharType="separate"/>
              </w:r>
              <w:r w:rsidR="00DA2ABA">
                <w:rPr>
                  <w:i/>
                  <w:iCs/>
                  <w:noProof/>
                </w:rPr>
                <w:t>¿Cómo funciona la primera red eléctrica inteligente de Argentina?</w:t>
              </w:r>
              <w:r w:rsidR="00DA2ABA">
                <w:rPr>
                  <w:noProof/>
                </w:rPr>
                <w:t xml:space="preserve"> (14 de 07 de 2018). Obtenido de Infobae: https://www.infobae.com/def/desarrollo/2018/07/14/como-funciona-la-primera-red-electrica-inteligente-de-argentina/</w:t>
              </w:r>
            </w:p>
            <w:p w:rsidR="00DA2ABA" w:rsidRDefault="00DA2ABA" w:rsidP="00DA2ABA">
              <w:pPr>
                <w:pStyle w:val="Bibliography"/>
                <w:ind w:left="720" w:hanging="720"/>
                <w:rPr>
                  <w:noProof/>
                </w:rPr>
              </w:pPr>
              <w:r>
                <w:rPr>
                  <w:noProof/>
                </w:rPr>
                <w:t xml:space="preserve">Argentina, B. f. (2021). </w:t>
              </w:r>
              <w:r>
                <w:rPr>
                  <w:i/>
                  <w:iCs/>
                  <w:noProof/>
                </w:rPr>
                <w:t>Blockchain federal Argentina</w:t>
              </w:r>
              <w:r>
                <w:rPr>
                  <w:noProof/>
                </w:rPr>
                <w:t>. Obtenido de Blockchain federal Argentina: https://bfa.ar/blockchain/blockchain</w:t>
              </w:r>
            </w:p>
            <w:p w:rsidR="00DA2ABA" w:rsidRDefault="00DA2ABA" w:rsidP="00DA2ABA">
              <w:pPr>
                <w:pStyle w:val="Bibliography"/>
                <w:ind w:left="720" w:hanging="720"/>
                <w:rPr>
                  <w:noProof/>
                </w:rPr>
              </w:pPr>
              <w:r w:rsidRPr="00DA2ABA">
                <w:rPr>
                  <w:noProof/>
                  <w:lang w:val="en-US"/>
                </w:rPr>
                <w:t xml:space="preserve">Braga, L. (s.f.). </w:t>
              </w:r>
              <w:r w:rsidRPr="00DA2ABA">
                <w:rPr>
                  <w:i/>
                  <w:iCs/>
                  <w:noProof/>
                  <w:lang w:val="en-US"/>
                </w:rPr>
                <w:t>Conicet Mendoza</w:t>
              </w:r>
              <w:r w:rsidRPr="00DA2ABA">
                <w:rPr>
                  <w:noProof/>
                  <w:lang w:val="en-US"/>
                </w:rPr>
                <w:t xml:space="preserve">. </w:t>
              </w:r>
              <w:r>
                <w:rPr>
                  <w:noProof/>
                </w:rPr>
                <w:t>Obtenido de Conicet Mendoza: https://www.mendoza.conicet.gov.ar/portal/enciclopedia/terminos/DioxiCar.htm</w:t>
              </w:r>
            </w:p>
            <w:p w:rsidR="00DA2ABA" w:rsidRDefault="00DA2ABA" w:rsidP="00DA2ABA">
              <w:pPr>
                <w:pStyle w:val="Bibliography"/>
                <w:ind w:left="720" w:hanging="720"/>
                <w:rPr>
                  <w:noProof/>
                </w:rPr>
              </w:pPr>
              <w:r w:rsidRPr="00DA2ABA">
                <w:rPr>
                  <w:i/>
                  <w:iCs/>
                  <w:noProof/>
                  <w:lang w:val="en-US"/>
                </w:rPr>
                <w:t>Brooklyn’s Blockchain-Enabled Energy Microgrid</w:t>
              </w:r>
              <w:r w:rsidRPr="00DA2ABA">
                <w:rPr>
                  <w:noProof/>
                  <w:lang w:val="en-US"/>
                </w:rPr>
                <w:t xml:space="preserve">. </w:t>
              </w:r>
              <w:r>
                <w:rPr>
                  <w:noProof/>
                </w:rPr>
                <w:t>(2021). Obtenido de Global Opportunity Explorer: https://goexplorer.org/brooklyns-blockchain-enabled-energy-microgrid/</w:t>
              </w:r>
            </w:p>
            <w:p w:rsidR="00DA2ABA" w:rsidRDefault="00DA2ABA" w:rsidP="00DA2ABA">
              <w:pPr>
                <w:pStyle w:val="Bibliography"/>
                <w:ind w:left="720" w:hanging="720"/>
                <w:rPr>
                  <w:noProof/>
                </w:rPr>
              </w:pPr>
              <w:r>
                <w:rPr>
                  <w:noProof/>
                </w:rPr>
                <w:t xml:space="preserve">CDE. (20 de 03 de 2020). </w:t>
              </w:r>
              <w:r>
                <w:rPr>
                  <w:i/>
                  <w:iCs/>
                  <w:noProof/>
                </w:rPr>
                <w:t>La energía renovable en Europa</w:t>
              </w:r>
              <w:r>
                <w:rPr>
                  <w:noProof/>
                </w:rPr>
                <w:t>. Obtenido de Centro de Documentación Europea de la Almería: https://bit.ly/2Pgxr53.</w:t>
              </w:r>
            </w:p>
            <w:p w:rsidR="00DA2ABA" w:rsidRDefault="00DA2ABA" w:rsidP="00DA2ABA">
              <w:pPr>
                <w:pStyle w:val="Bibliography"/>
                <w:ind w:left="720" w:hanging="720"/>
                <w:rPr>
                  <w:noProof/>
                </w:rPr>
              </w:pPr>
              <w:r>
                <w:rPr>
                  <w:noProof/>
                </w:rPr>
                <w:t xml:space="preserve">Consejo, P. E. (5 de Junio de 2019). </w:t>
              </w:r>
              <w:r>
                <w:rPr>
                  <w:i/>
                  <w:iCs/>
                  <w:noProof/>
                </w:rPr>
                <w:t>Directiva (UE) 2019/944. .</w:t>
              </w:r>
              <w:r>
                <w:rPr>
                  <w:noProof/>
                </w:rPr>
                <w:t xml:space="preserve"> Obtenido de El acceso al Derecho de la Unión Europea: https://eur-lex.europa.eu/legal-content/ES/TXT/PDF/?uri=CELEX:32019L0944&amp;from=EN</w:t>
              </w:r>
            </w:p>
            <w:p w:rsidR="00DA2ABA" w:rsidRDefault="00DA2ABA" w:rsidP="00DA2ABA">
              <w:pPr>
                <w:pStyle w:val="Bibliography"/>
                <w:ind w:left="720" w:hanging="720"/>
                <w:rPr>
                  <w:noProof/>
                </w:rPr>
              </w:pPr>
              <w:r>
                <w:rPr>
                  <w:noProof/>
                </w:rPr>
                <w:t xml:space="preserve">contributors, M. a. (2021). </w:t>
              </w:r>
              <w:r>
                <w:rPr>
                  <w:i/>
                  <w:iCs/>
                  <w:noProof/>
                </w:rPr>
                <w:t>Conceptos básicos de HTML</w:t>
              </w:r>
              <w:r>
                <w:rPr>
                  <w:noProof/>
                </w:rPr>
                <w:t>. Obtenido de MDN web Docs: https://developer.mozilla.org/es/docs/Learn/Getting_started_with_the_web/HTML_basics</w:t>
              </w:r>
            </w:p>
            <w:p w:rsidR="00DA2ABA" w:rsidRPr="00DA2ABA" w:rsidRDefault="00DA2ABA" w:rsidP="00DA2ABA">
              <w:pPr>
                <w:pStyle w:val="Bibliography"/>
                <w:ind w:left="720" w:hanging="720"/>
                <w:rPr>
                  <w:noProof/>
                  <w:lang w:val="en-US"/>
                </w:rPr>
              </w:pPr>
              <w:r>
                <w:rPr>
                  <w:noProof/>
                </w:rPr>
                <w:t xml:space="preserve">Gauchat, J. D. (2012). </w:t>
              </w:r>
              <w:r>
                <w:rPr>
                  <w:i/>
                  <w:iCs/>
                  <w:noProof/>
                </w:rPr>
                <w:t>El gran libro de HTML5, CSS3 y Javascript.</w:t>
              </w:r>
              <w:r>
                <w:rPr>
                  <w:noProof/>
                </w:rPr>
                <w:t xml:space="preserve"> </w:t>
              </w:r>
              <w:r w:rsidRPr="00DA2ABA">
                <w:rPr>
                  <w:noProof/>
                  <w:lang w:val="en-US"/>
                </w:rPr>
                <w:t>Barcelona: MARCOMBO.</w:t>
              </w:r>
            </w:p>
            <w:p w:rsidR="00DA2ABA" w:rsidRPr="00DA2ABA" w:rsidRDefault="00DA2ABA" w:rsidP="00DA2ABA">
              <w:pPr>
                <w:pStyle w:val="Bibliography"/>
                <w:ind w:left="720" w:hanging="720"/>
                <w:rPr>
                  <w:noProof/>
                  <w:lang w:val="en-US"/>
                </w:rPr>
              </w:pPr>
              <w:r w:rsidRPr="00DA2ABA">
                <w:rPr>
                  <w:noProof/>
                  <w:lang w:val="en-US"/>
                </w:rPr>
                <w:t xml:space="preserve">Hatziargyriou, N. (2014). </w:t>
              </w:r>
              <w:r w:rsidRPr="00DA2ABA">
                <w:rPr>
                  <w:i/>
                  <w:iCs/>
                  <w:noProof/>
                  <w:lang w:val="en-US"/>
                </w:rPr>
                <w:t>Microgrid: architectures and control.</w:t>
              </w:r>
              <w:r w:rsidRPr="00DA2ABA">
                <w:rPr>
                  <w:noProof/>
                  <w:lang w:val="en-US"/>
                </w:rPr>
                <w:t xml:space="preserve"> Union Kingdom: John Wiley and Sons Ltd.</w:t>
              </w:r>
            </w:p>
            <w:p w:rsidR="00DA2ABA" w:rsidRDefault="00DA2ABA" w:rsidP="00DA2ABA">
              <w:pPr>
                <w:pStyle w:val="Bibliography"/>
                <w:ind w:left="720" w:hanging="720"/>
                <w:rPr>
                  <w:noProof/>
                </w:rPr>
              </w:pPr>
              <w:r>
                <w:rPr>
                  <w:i/>
                  <w:iCs/>
                  <w:noProof/>
                </w:rPr>
                <w:t>IGC Pier Armstrong</w:t>
              </w:r>
              <w:r>
                <w:rPr>
                  <w:noProof/>
                </w:rPr>
                <w:t>. (2016). Obtenido de IGC: http://igc.org.ar/prier/</w:t>
              </w:r>
            </w:p>
            <w:p w:rsidR="00DA2ABA" w:rsidRDefault="00DA2ABA" w:rsidP="00DA2ABA">
              <w:pPr>
                <w:pStyle w:val="Bibliography"/>
                <w:ind w:left="720" w:hanging="720"/>
                <w:rPr>
                  <w:noProof/>
                </w:rPr>
              </w:pPr>
              <w:r>
                <w:rPr>
                  <w:noProof/>
                </w:rPr>
                <w:t xml:space="preserve">Oracle. (2021). </w:t>
              </w:r>
              <w:r>
                <w:rPr>
                  <w:i/>
                  <w:iCs/>
                  <w:noProof/>
                </w:rPr>
                <w:t>MySQL: About MySQL</w:t>
              </w:r>
              <w:r>
                <w:rPr>
                  <w:noProof/>
                </w:rPr>
                <w:t>. Obtenido de MySQL: https://www.mysql.com/about/</w:t>
              </w:r>
            </w:p>
            <w:p w:rsidR="00DA2ABA" w:rsidRDefault="00DA2ABA" w:rsidP="00DA2ABA">
              <w:pPr>
                <w:pStyle w:val="Bibliography"/>
                <w:ind w:left="720" w:hanging="720"/>
                <w:rPr>
                  <w:noProof/>
                </w:rPr>
              </w:pPr>
              <w:r>
                <w:rPr>
                  <w:i/>
                  <w:iCs/>
                  <w:noProof/>
                </w:rPr>
                <w:t>PHP: ¿Que es PHP? Manual</w:t>
              </w:r>
              <w:r>
                <w:rPr>
                  <w:noProof/>
                </w:rPr>
                <w:t>. (s.f.). Obtenido de PHP: Hypertext Preprocessor: https://www.php.net/manual/es/intro-whatis.php</w:t>
              </w:r>
            </w:p>
            <w:p w:rsidR="00DA2ABA" w:rsidRPr="00DA2ABA" w:rsidRDefault="00DA2ABA" w:rsidP="00DA2ABA">
              <w:pPr>
                <w:pStyle w:val="Bibliography"/>
                <w:ind w:left="720" w:hanging="720"/>
                <w:rPr>
                  <w:noProof/>
                  <w:lang w:val="en-US"/>
                </w:rPr>
              </w:pPr>
              <w:r w:rsidRPr="00DA2ABA">
                <w:rPr>
                  <w:noProof/>
                  <w:lang w:val="en-US"/>
                </w:rPr>
                <w:lastRenderedPageBreak/>
                <w:t xml:space="preserve">Sutherland’s, J. (2010). </w:t>
              </w:r>
              <w:r w:rsidRPr="00DA2ABA">
                <w:rPr>
                  <w:i/>
                  <w:iCs/>
                  <w:noProof/>
                  <w:lang w:val="en-US"/>
                </w:rPr>
                <w:t>Scrum Handbook.</w:t>
              </w:r>
              <w:r w:rsidRPr="00DA2ABA">
                <w:rPr>
                  <w:noProof/>
                  <w:lang w:val="en-US"/>
                </w:rPr>
                <w:t xml:space="preserve"> Boston: Scrum Training Institute Press.</w:t>
              </w:r>
            </w:p>
            <w:p w:rsidR="00815BF0" w:rsidRPr="00815BF0" w:rsidRDefault="007A79C8" w:rsidP="00DA2ABA">
              <w:r>
                <w:rPr>
                  <w:b/>
                  <w:bCs/>
                  <w:noProof/>
                </w:rPr>
                <w:fldChar w:fldCharType="end"/>
              </w:r>
            </w:p>
          </w:sdtContent>
        </w:sdt>
      </w:sdtContent>
    </w:sdt>
    <w:sectPr w:rsidR="00815BF0" w:rsidRPr="00815BF0" w:rsidSect="002C55F3">
      <w:headerReference w:type="default" r:id="rId19"/>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94A" w:rsidRDefault="0017394A" w:rsidP="00045A51">
      <w:pPr>
        <w:spacing w:line="240" w:lineRule="auto"/>
      </w:pPr>
      <w:r>
        <w:separator/>
      </w:r>
    </w:p>
  </w:endnote>
  <w:endnote w:type="continuationSeparator" w:id="0">
    <w:p w:rsidR="0017394A" w:rsidRDefault="0017394A" w:rsidP="00045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94A" w:rsidRDefault="0017394A" w:rsidP="00045A51">
      <w:pPr>
        <w:spacing w:line="240" w:lineRule="auto"/>
      </w:pPr>
      <w:r>
        <w:separator/>
      </w:r>
    </w:p>
  </w:footnote>
  <w:footnote w:type="continuationSeparator" w:id="0">
    <w:p w:rsidR="0017394A" w:rsidRDefault="0017394A" w:rsidP="00045A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DA9" w:rsidRDefault="00922DA9">
    <w:pPr>
      <w:pStyle w:val="Header"/>
      <w:jc w:val="right"/>
    </w:pPr>
    <w:r>
      <w:t xml:space="preserve">Página: </w:t>
    </w:r>
    <w:sdt>
      <w:sdtPr>
        <w:id w:val="16258677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D5728">
          <w:rPr>
            <w:noProof/>
          </w:rPr>
          <w:t>19</w:t>
        </w:r>
        <w:r>
          <w:rPr>
            <w:noProof/>
          </w:rPr>
          <w:fldChar w:fldCharType="end"/>
        </w:r>
      </w:sdtContent>
    </w:sdt>
  </w:p>
  <w:p w:rsidR="00922DA9" w:rsidRDefault="00922D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F0611"/>
    <w:multiLevelType w:val="hybridMultilevel"/>
    <w:tmpl w:val="B8228122"/>
    <w:lvl w:ilvl="0" w:tplc="2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F03167"/>
    <w:multiLevelType w:val="hybridMultilevel"/>
    <w:tmpl w:val="FE48B89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366C73"/>
    <w:multiLevelType w:val="hybridMultilevel"/>
    <w:tmpl w:val="6930D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D42262B"/>
    <w:multiLevelType w:val="hybridMultilevel"/>
    <w:tmpl w:val="F4E496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BC702C"/>
    <w:multiLevelType w:val="hybridMultilevel"/>
    <w:tmpl w:val="8672572C"/>
    <w:lvl w:ilvl="0" w:tplc="D08E642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5" w15:restartNumberingAfterBreak="0">
    <w:nsid w:val="22B53E8B"/>
    <w:multiLevelType w:val="hybridMultilevel"/>
    <w:tmpl w:val="B292100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561EDC"/>
    <w:multiLevelType w:val="hybridMultilevel"/>
    <w:tmpl w:val="4000AF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FF03DFD"/>
    <w:multiLevelType w:val="hybridMultilevel"/>
    <w:tmpl w:val="B7F6E59C"/>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30600BC8"/>
    <w:multiLevelType w:val="hybridMultilevel"/>
    <w:tmpl w:val="3C9CAA68"/>
    <w:lvl w:ilvl="0" w:tplc="2C0A0001">
      <w:start w:val="1"/>
      <w:numFmt w:val="bullet"/>
      <w:lvlText w:val=""/>
      <w:lvlJc w:val="left"/>
      <w:pPr>
        <w:ind w:left="1430" w:hanging="360"/>
      </w:pPr>
      <w:rPr>
        <w:rFonts w:ascii="Symbol" w:hAnsi="Symbol" w:hint="default"/>
      </w:rPr>
    </w:lvl>
    <w:lvl w:ilvl="1" w:tplc="2C0A0003" w:tentative="1">
      <w:start w:val="1"/>
      <w:numFmt w:val="bullet"/>
      <w:lvlText w:val="o"/>
      <w:lvlJc w:val="left"/>
      <w:pPr>
        <w:ind w:left="2150" w:hanging="360"/>
      </w:pPr>
      <w:rPr>
        <w:rFonts w:ascii="Courier New" w:hAnsi="Courier New" w:cs="Courier New" w:hint="default"/>
      </w:rPr>
    </w:lvl>
    <w:lvl w:ilvl="2" w:tplc="2C0A0005" w:tentative="1">
      <w:start w:val="1"/>
      <w:numFmt w:val="bullet"/>
      <w:lvlText w:val=""/>
      <w:lvlJc w:val="left"/>
      <w:pPr>
        <w:ind w:left="2870" w:hanging="360"/>
      </w:pPr>
      <w:rPr>
        <w:rFonts w:ascii="Wingdings" w:hAnsi="Wingdings" w:hint="default"/>
      </w:rPr>
    </w:lvl>
    <w:lvl w:ilvl="3" w:tplc="2C0A0001" w:tentative="1">
      <w:start w:val="1"/>
      <w:numFmt w:val="bullet"/>
      <w:lvlText w:val=""/>
      <w:lvlJc w:val="left"/>
      <w:pPr>
        <w:ind w:left="3590" w:hanging="360"/>
      </w:pPr>
      <w:rPr>
        <w:rFonts w:ascii="Symbol" w:hAnsi="Symbol" w:hint="default"/>
      </w:rPr>
    </w:lvl>
    <w:lvl w:ilvl="4" w:tplc="2C0A0003" w:tentative="1">
      <w:start w:val="1"/>
      <w:numFmt w:val="bullet"/>
      <w:lvlText w:val="o"/>
      <w:lvlJc w:val="left"/>
      <w:pPr>
        <w:ind w:left="4310" w:hanging="360"/>
      </w:pPr>
      <w:rPr>
        <w:rFonts w:ascii="Courier New" w:hAnsi="Courier New" w:cs="Courier New" w:hint="default"/>
      </w:rPr>
    </w:lvl>
    <w:lvl w:ilvl="5" w:tplc="2C0A0005" w:tentative="1">
      <w:start w:val="1"/>
      <w:numFmt w:val="bullet"/>
      <w:lvlText w:val=""/>
      <w:lvlJc w:val="left"/>
      <w:pPr>
        <w:ind w:left="5030" w:hanging="360"/>
      </w:pPr>
      <w:rPr>
        <w:rFonts w:ascii="Wingdings" w:hAnsi="Wingdings" w:hint="default"/>
      </w:rPr>
    </w:lvl>
    <w:lvl w:ilvl="6" w:tplc="2C0A0001" w:tentative="1">
      <w:start w:val="1"/>
      <w:numFmt w:val="bullet"/>
      <w:lvlText w:val=""/>
      <w:lvlJc w:val="left"/>
      <w:pPr>
        <w:ind w:left="5750" w:hanging="360"/>
      </w:pPr>
      <w:rPr>
        <w:rFonts w:ascii="Symbol" w:hAnsi="Symbol" w:hint="default"/>
      </w:rPr>
    </w:lvl>
    <w:lvl w:ilvl="7" w:tplc="2C0A0003" w:tentative="1">
      <w:start w:val="1"/>
      <w:numFmt w:val="bullet"/>
      <w:lvlText w:val="o"/>
      <w:lvlJc w:val="left"/>
      <w:pPr>
        <w:ind w:left="6470" w:hanging="360"/>
      </w:pPr>
      <w:rPr>
        <w:rFonts w:ascii="Courier New" w:hAnsi="Courier New" w:cs="Courier New" w:hint="default"/>
      </w:rPr>
    </w:lvl>
    <w:lvl w:ilvl="8" w:tplc="2C0A0005" w:tentative="1">
      <w:start w:val="1"/>
      <w:numFmt w:val="bullet"/>
      <w:lvlText w:val=""/>
      <w:lvlJc w:val="left"/>
      <w:pPr>
        <w:ind w:left="7190" w:hanging="360"/>
      </w:pPr>
      <w:rPr>
        <w:rFonts w:ascii="Wingdings" w:hAnsi="Wingdings" w:hint="default"/>
      </w:rPr>
    </w:lvl>
  </w:abstractNum>
  <w:abstractNum w:abstractNumId="9" w15:restartNumberingAfterBreak="0">
    <w:nsid w:val="3085238C"/>
    <w:multiLevelType w:val="hybridMultilevel"/>
    <w:tmpl w:val="DCA678F4"/>
    <w:lvl w:ilvl="0" w:tplc="947E4600">
      <w:start w:val="1"/>
      <w:numFmt w:val="decimal"/>
      <w:lvlText w:val="%1."/>
      <w:lvlJc w:val="left"/>
      <w:pPr>
        <w:ind w:left="1065" w:hanging="360"/>
      </w:pPr>
      <w:rPr>
        <w:rFonts w:cstheme="minorBidi"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0" w15:restartNumberingAfterBreak="0">
    <w:nsid w:val="34945745"/>
    <w:multiLevelType w:val="hybridMultilevel"/>
    <w:tmpl w:val="EA6E0FE2"/>
    <w:lvl w:ilvl="0" w:tplc="939C6A34">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1" w15:restartNumberingAfterBreak="0">
    <w:nsid w:val="362E3A44"/>
    <w:multiLevelType w:val="hybridMultilevel"/>
    <w:tmpl w:val="67B299C0"/>
    <w:lvl w:ilvl="0" w:tplc="DB84165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2" w15:restartNumberingAfterBreak="0">
    <w:nsid w:val="550160ED"/>
    <w:multiLevelType w:val="hybridMultilevel"/>
    <w:tmpl w:val="52668B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5D1373C9"/>
    <w:multiLevelType w:val="hybridMultilevel"/>
    <w:tmpl w:val="48A429BA"/>
    <w:lvl w:ilvl="0" w:tplc="2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15:restartNumberingAfterBreak="0">
    <w:nsid w:val="5F0212C3"/>
    <w:multiLevelType w:val="hybridMultilevel"/>
    <w:tmpl w:val="8672572C"/>
    <w:lvl w:ilvl="0" w:tplc="D08E642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5" w15:restartNumberingAfterBreak="0">
    <w:nsid w:val="5F422A27"/>
    <w:multiLevelType w:val="hybridMultilevel"/>
    <w:tmpl w:val="2B70C9F2"/>
    <w:lvl w:ilvl="0" w:tplc="D08E642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6" w15:restartNumberingAfterBreak="0">
    <w:nsid w:val="6AAD4A8F"/>
    <w:multiLevelType w:val="hybridMultilevel"/>
    <w:tmpl w:val="CADAA9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719C329D"/>
    <w:multiLevelType w:val="hybridMultilevel"/>
    <w:tmpl w:val="4AD6609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2BB3BAF"/>
    <w:multiLevelType w:val="hybridMultilevel"/>
    <w:tmpl w:val="455AF946"/>
    <w:lvl w:ilvl="0" w:tplc="BEC2A338">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9" w15:restartNumberingAfterBreak="0">
    <w:nsid w:val="73FB466D"/>
    <w:multiLevelType w:val="hybridMultilevel"/>
    <w:tmpl w:val="0638EB94"/>
    <w:lvl w:ilvl="0" w:tplc="2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0" w15:restartNumberingAfterBreak="0">
    <w:nsid w:val="753A114A"/>
    <w:multiLevelType w:val="hybridMultilevel"/>
    <w:tmpl w:val="8A2C42A6"/>
    <w:lvl w:ilvl="0" w:tplc="D08E642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21" w15:restartNumberingAfterBreak="0">
    <w:nsid w:val="75EB025D"/>
    <w:multiLevelType w:val="hybridMultilevel"/>
    <w:tmpl w:val="3B824A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727649A"/>
    <w:multiLevelType w:val="hybridMultilevel"/>
    <w:tmpl w:val="44A26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7"/>
  </w:num>
  <w:num w:numId="4">
    <w:abstractNumId w:val="1"/>
  </w:num>
  <w:num w:numId="5">
    <w:abstractNumId w:val="3"/>
  </w:num>
  <w:num w:numId="6">
    <w:abstractNumId w:val="8"/>
  </w:num>
  <w:num w:numId="7">
    <w:abstractNumId w:val="18"/>
  </w:num>
  <w:num w:numId="8">
    <w:abstractNumId w:val="10"/>
  </w:num>
  <w:num w:numId="9">
    <w:abstractNumId w:val="11"/>
  </w:num>
  <w:num w:numId="10">
    <w:abstractNumId w:val="14"/>
  </w:num>
  <w:num w:numId="11">
    <w:abstractNumId w:val="21"/>
  </w:num>
  <w:num w:numId="12">
    <w:abstractNumId w:val="4"/>
  </w:num>
  <w:num w:numId="13">
    <w:abstractNumId w:val="6"/>
  </w:num>
  <w:num w:numId="14">
    <w:abstractNumId w:val="15"/>
  </w:num>
  <w:num w:numId="15">
    <w:abstractNumId w:val="16"/>
  </w:num>
  <w:num w:numId="16">
    <w:abstractNumId w:val="17"/>
  </w:num>
  <w:num w:numId="17">
    <w:abstractNumId w:val="20"/>
  </w:num>
  <w:num w:numId="18">
    <w:abstractNumId w:val="2"/>
  </w:num>
  <w:num w:numId="19">
    <w:abstractNumId w:val="12"/>
  </w:num>
  <w:num w:numId="20">
    <w:abstractNumId w:val="5"/>
  </w:num>
  <w:num w:numId="21">
    <w:abstractNumId w:val="19"/>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96"/>
    <w:rsid w:val="0000121E"/>
    <w:rsid w:val="00006A5F"/>
    <w:rsid w:val="000111DF"/>
    <w:rsid w:val="00011A81"/>
    <w:rsid w:val="00012C25"/>
    <w:rsid w:val="00016DA0"/>
    <w:rsid w:val="00044018"/>
    <w:rsid w:val="00045A51"/>
    <w:rsid w:val="00046944"/>
    <w:rsid w:val="00057781"/>
    <w:rsid w:val="00072360"/>
    <w:rsid w:val="0008583E"/>
    <w:rsid w:val="00092A4A"/>
    <w:rsid w:val="00094841"/>
    <w:rsid w:val="000960B6"/>
    <w:rsid w:val="000A06F0"/>
    <w:rsid w:val="000B1716"/>
    <w:rsid w:val="000B5E02"/>
    <w:rsid w:val="000B6515"/>
    <w:rsid w:val="000D5658"/>
    <w:rsid w:val="000D5C62"/>
    <w:rsid w:val="000E17E9"/>
    <w:rsid w:val="000E3FD7"/>
    <w:rsid w:val="00115FBB"/>
    <w:rsid w:val="00132DB1"/>
    <w:rsid w:val="00151E33"/>
    <w:rsid w:val="001603AE"/>
    <w:rsid w:val="00161E83"/>
    <w:rsid w:val="00166657"/>
    <w:rsid w:val="0017394A"/>
    <w:rsid w:val="00174518"/>
    <w:rsid w:val="0018721D"/>
    <w:rsid w:val="00191724"/>
    <w:rsid w:val="00192E1A"/>
    <w:rsid w:val="001A36C3"/>
    <w:rsid w:val="001C10DF"/>
    <w:rsid w:val="001C4E88"/>
    <w:rsid w:val="001E04DC"/>
    <w:rsid w:val="00203E26"/>
    <w:rsid w:val="00207EE9"/>
    <w:rsid w:val="002146FE"/>
    <w:rsid w:val="00221540"/>
    <w:rsid w:val="00240362"/>
    <w:rsid w:val="0025188A"/>
    <w:rsid w:val="002534AB"/>
    <w:rsid w:val="00263E5A"/>
    <w:rsid w:val="00266E23"/>
    <w:rsid w:val="002739FC"/>
    <w:rsid w:val="0027702D"/>
    <w:rsid w:val="00280798"/>
    <w:rsid w:val="00282DD9"/>
    <w:rsid w:val="00294718"/>
    <w:rsid w:val="00297E20"/>
    <w:rsid w:val="002A4539"/>
    <w:rsid w:val="002C55F3"/>
    <w:rsid w:val="002D485E"/>
    <w:rsid w:val="002D776F"/>
    <w:rsid w:val="002E27F9"/>
    <w:rsid w:val="002E4666"/>
    <w:rsid w:val="00301DC0"/>
    <w:rsid w:val="00304527"/>
    <w:rsid w:val="0030749E"/>
    <w:rsid w:val="00307A12"/>
    <w:rsid w:val="003203E3"/>
    <w:rsid w:val="00325153"/>
    <w:rsid w:val="00325B1B"/>
    <w:rsid w:val="00331724"/>
    <w:rsid w:val="00331FFB"/>
    <w:rsid w:val="00332E6E"/>
    <w:rsid w:val="00343C85"/>
    <w:rsid w:val="003457F0"/>
    <w:rsid w:val="00346D8F"/>
    <w:rsid w:val="003509C4"/>
    <w:rsid w:val="003530C1"/>
    <w:rsid w:val="0037080D"/>
    <w:rsid w:val="003A7275"/>
    <w:rsid w:val="003B70D9"/>
    <w:rsid w:val="003C5BA1"/>
    <w:rsid w:val="003D5176"/>
    <w:rsid w:val="003D6894"/>
    <w:rsid w:val="003F39A9"/>
    <w:rsid w:val="003F4E6F"/>
    <w:rsid w:val="0041332E"/>
    <w:rsid w:val="004308AE"/>
    <w:rsid w:val="004316E4"/>
    <w:rsid w:val="00456E68"/>
    <w:rsid w:val="00460827"/>
    <w:rsid w:val="004761C4"/>
    <w:rsid w:val="004763A9"/>
    <w:rsid w:val="00484DC9"/>
    <w:rsid w:val="00486181"/>
    <w:rsid w:val="0049333F"/>
    <w:rsid w:val="004A0BAB"/>
    <w:rsid w:val="004B4F1A"/>
    <w:rsid w:val="004C30C1"/>
    <w:rsid w:val="004C6A62"/>
    <w:rsid w:val="004E501B"/>
    <w:rsid w:val="004E53D0"/>
    <w:rsid w:val="00502AE1"/>
    <w:rsid w:val="00527DE7"/>
    <w:rsid w:val="00531C1A"/>
    <w:rsid w:val="00531D6A"/>
    <w:rsid w:val="00540139"/>
    <w:rsid w:val="00544E91"/>
    <w:rsid w:val="00547D14"/>
    <w:rsid w:val="00553AA7"/>
    <w:rsid w:val="0056288C"/>
    <w:rsid w:val="00562B4D"/>
    <w:rsid w:val="005673E7"/>
    <w:rsid w:val="00580B6C"/>
    <w:rsid w:val="0058546F"/>
    <w:rsid w:val="005A60BD"/>
    <w:rsid w:val="005B2687"/>
    <w:rsid w:val="005C71FD"/>
    <w:rsid w:val="005D2F9F"/>
    <w:rsid w:val="005D3519"/>
    <w:rsid w:val="005D6F7C"/>
    <w:rsid w:val="005E0AB4"/>
    <w:rsid w:val="005E6F8F"/>
    <w:rsid w:val="005F0C23"/>
    <w:rsid w:val="005F29A2"/>
    <w:rsid w:val="005F2FE1"/>
    <w:rsid w:val="00611CC7"/>
    <w:rsid w:val="00612501"/>
    <w:rsid w:val="00612CCB"/>
    <w:rsid w:val="00623B41"/>
    <w:rsid w:val="00634BA5"/>
    <w:rsid w:val="006426F5"/>
    <w:rsid w:val="0064302A"/>
    <w:rsid w:val="0066038F"/>
    <w:rsid w:val="00661813"/>
    <w:rsid w:val="006777F3"/>
    <w:rsid w:val="006851D2"/>
    <w:rsid w:val="006868D2"/>
    <w:rsid w:val="0069031E"/>
    <w:rsid w:val="00694CEE"/>
    <w:rsid w:val="0069541C"/>
    <w:rsid w:val="006A00BB"/>
    <w:rsid w:val="006B6B9B"/>
    <w:rsid w:val="006C3351"/>
    <w:rsid w:val="006D2E06"/>
    <w:rsid w:val="006E4722"/>
    <w:rsid w:val="006E5834"/>
    <w:rsid w:val="006F02E6"/>
    <w:rsid w:val="006F4569"/>
    <w:rsid w:val="006F5391"/>
    <w:rsid w:val="006F659D"/>
    <w:rsid w:val="006F7B40"/>
    <w:rsid w:val="0070019F"/>
    <w:rsid w:val="00721568"/>
    <w:rsid w:val="007235F6"/>
    <w:rsid w:val="007354BF"/>
    <w:rsid w:val="007375D2"/>
    <w:rsid w:val="00740AAA"/>
    <w:rsid w:val="00741576"/>
    <w:rsid w:val="007429B5"/>
    <w:rsid w:val="00751486"/>
    <w:rsid w:val="00757DC4"/>
    <w:rsid w:val="007763D4"/>
    <w:rsid w:val="007802AF"/>
    <w:rsid w:val="00794E64"/>
    <w:rsid w:val="00795057"/>
    <w:rsid w:val="00795C90"/>
    <w:rsid w:val="00795FE6"/>
    <w:rsid w:val="00796C01"/>
    <w:rsid w:val="007A0447"/>
    <w:rsid w:val="007A2131"/>
    <w:rsid w:val="007A2701"/>
    <w:rsid w:val="007A5F5A"/>
    <w:rsid w:val="007A79C8"/>
    <w:rsid w:val="007A7A8D"/>
    <w:rsid w:val="007D6A65"/>
    <w:rsid w:val="007E3938"/>
    <w:rsid w:val="007E7F61"/>
    <w:rsid w:val="007F15AF"/>
    <w:rsid w:val="007F1677"/>
    <w:rsid w:val="008134C8"/>
    <w:rsid w:val="00815BF0"/>
    <w:rsid w:val="0083528C"/>
    <w:rsid w:val="008568CF"/>
    <w:rsid w:val="008614E9"/>
    <w:rsid w:val="00871877"/>
    <w:rsid w:val="00884425"/>
    <w:rsid w:val="00886994"/>
    <w:rsid w:val="00896F6D"/>
    <w:rsid w:val="008A1B38"/>
    <w:rsid w:val="008A2647"/>
    <w:rsid w:val="008A3CEF"/>
    <w:rsid w:val="008A5CB6"/>
    <w:rsid w:val="008B2811"/>
    <w:rsid w:val="008B3CA6"/>
    <w:rsid w:val="008D083A"/>
    <w:rsid w:val="008D3C38"/>
    <w:rsid w:val="008E1CEB"/>
    <w:rsid w:val="00913C45"/>
    <w:rsid w:val="00921908"/>
    <w:rsid w:val="00922DA9"/>
    <w:rsid w:val="00932B19"/>
    <w:rsid w:val="00936218"/>
    <w:rsid w:val="00936A96"/>
    <w:rsid w:val="009405C0"/>
    <w:rsid w:val="00940C76"/>
    <w:rsid w:val="00945A4D"/>
    <w:rsid w:val="0095403A"/>
    <w:rsid w:val="00957876"/>
    <w:rsid w:val="00963110"/>
    <w:rsid w:val="00967523"/>
    <w:rsid w:val="00983F63"/>
    <w:rsid w:val="009859DB"/>
    <w:rsid w:val="00994146"/>
    <w:rsid w:val="009B5770"/>
    <w:rsid w:val="009C2B36"/>
    <w:rsid w:val="009C4A44"/>
    <w:rsid w:val="009C776C"/>
    <w:rsid w:val="009E5808"/>
    <w:rsid w:val="009F0001"/>
    <w:rsid w:val="00A0550A"/>
    <w:rsid w:val="00A212C6"/>
    <w:rsid w:val="00A318D7"/>
    <w:rsid w:val="00A34107"/>
    <w:rsid w:val="00A35EC7"/>
    <w:rsid w:val="00A36698"/>
    <w:rsid w:val="00A44B2F"/>
    <w:rsid w:val="00A54719"/>
    <w:rsid w:val="00A775CD"/>
    <w:rsid w:val="00A93516"/>
    <w:rsid w:val="00AA5BD3"/>
    <w:rsid w:val="00AA5D64"/>
    <w:rsid w:val="00AB0492"/>
    <w:rsid w:val="00AB1AB4"/>
    <w:rsid w:val="00AC5DEB"/>
    <w:rsid w:val="00AD3BDA"/>
    <w:rsid w:val="00AD68BB"/>
    <w:rsid w:val="00AD7602"/>
    <w:rsid w:val="00AE385B"/>
    <w:rsid w:val="00AE5DC4"/>
    <w:rsid w:val="00AF0CE0"/>
    <w:rsid w:val="00B01280"/>
    <w:rsid w:val="00B101DE"/>
    <w:rsid w:val="00B115D2"/>
    <w:rsid w:val="00B1186B"/>
    <w:rsid w:val="00B12DE5"/>
    <w:rsid w:val="00B1393E"/>
    <w:rsid w:val="00B206FD"/>
    <w:rsid w:val="00B22F5E"/>
    <w:rsid w:val="00B2456B"/>
    <w:rsid w:val="00B25812"/>
    <w:rsid w:val="00B26C76"/>
    <w:rsid w:val="00B4079F"/>
    <w:rsid w:val="00B45857"/>
    <w:rsid w:val="00B65431"/>
    <w:rsid w:val="00B65E19"/>
    <w:rsid w:val="00BB2596"/>
    <w:rsid w:val="00BB7173"/>
    <w:rsid w:val="00BC23FE"/>
    <w:rsid w:val="00BE4262"/>
    <w:rsid w:val="00BF296F"/>
    <w:rsid w:val="00C03A63"/>
    <w:rsid w:val="00C03D8E"/>
    <w:rsid w:val="00C249EF"/>
    <w:rsid w:val="00C2599C"/>
    <w:rsid w:val="00C32AF8"/>
    <w:rsid w:val="00C540F9"/>
    <w:rsid w:val="00C60945"/>
    <w:rsid w:val="00C63B61"/>
    <w:rsid w:val="00C662F2"/>
    <w:rsid w:val="00C94F8A"/>
    <w:rsid w:val="00CA1EC8"/>
    <w:rsid w:val="00CA3733"/>
    <w:rsid w:val="00CB6A3E"/>
    <w:rsid w:val="00CB7ABD"/>
    <w:rsid w:val="00CD311E"/>
    <w:rsid w:val="00CE1D23"/>
    <w:rsid w:val="00CF29BC"/>
    <w:rsid w:val="00D00099"/>
    <w:rsid w:val="00D02D1B"/>
    <w:rsid w:val="00D07BFE"/>
    <w:rsid w:val="00D51A7F"/>
    <w:rsid w:val="00D55D6D"/>
    <w:rsid w:val="00D64406"/>
    <w:rsid w:val="00D674AF"/>
    <w:rsid w:val="00D7446C"/>
    <w:rsid w:val="00D80CB2"/>
    <w:rsid w:val="00D90307"/>
    <w:rsid w:val="00D96343"/>
    <w:rsid w:val="00DA2ABA"/>
    <w:rsid w:val="00DA3E51"/>
    <w:rsid w:val="00DC282F"/>
    <w:rsid w:val="00DE3901"/>
    <w:rsid w:val="00DE52CE"/>
    <w:rsid w:val="00E10351"/>
    <w:rsid w:val="00E130E4"/>
    <w:rsid w:val="00E14200"/>
    <w:rsid w:val="00E2406C"/>
    <w:rsid w:val="00E2687E"/>
    <w:rsid w:val="00E43160"/>
    <w:rsid w:val="00E53D58"/>
    <w:rsid w:val="00E610DB"/>
    <w:rsid w:val="00E654CA"/>
    <w:rsid w:val="00E7493F"/>
    <w:rsid w:val="00E815F2"/>
    <w:rsid w:val="00E824D6"/>
    <w:rsid w:val="00E90FB2"/>
    <w:rsid w:val="00EA12F7"/>
    <w:rsid w:val="00EB48FD"/>
    <w:rsid w:val="00EC0672"/>
    <w:rsid w:val="00EE1CF1"/>
    <w:rsid w:val="00EE5C64"/>
    <w:rsid w:val="00EF1062"/>
    <w:rsid w:val="00F02E9E"/>
    <w:rsid w:val="00F10E44"/>
    <w:rsid w:val="00F230D1"/>
    <w:rsid w:val="00F34BBC"/>
    <w:rsid w:val="00F61470"/>
    <w:rsid w:val="00FA32E8"/>
    <w:rsid w:val="00FB3159"/>
    <w:rsid w:val="00FB3E06"/>
    <w:rsid w:val="00FB621E"/>
    <w:rsid w:val="00FD3B8C"/>
    <w:rsid w:val="00FD5728"/>
    <w:rsid w:val="00FE434F"/>
    <w:rsid w:val="00FE65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F370F"/>
  <w15:chartTrackingRefBased/>
  <w15:docId w15:val="{8C5D5FA0-8E08-4AB4-AC57-56EFDA006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2F7"/>
    <w:pPr>
      <w:jc w:val="both"/>
    </w:pPr>
    <w:rPr>
      <w:rFonts w:ascii="Times New Roman" w:hAnsi="Times New Roman"/>
      <w:sz w:val="24"/>
    </w:rPr>
  </w:style>
  <w:style w:type="paragraph" w:styleId="Heading1">
    <w:name w:val="heading 1"/>
    <w:basedOn w:val="Normal"/>
    <w:next w:val="Normal"/>
    <w:link w:val="Heading1Char"/>
    <w:uiPriority w:val="9"/>
    <w:qFormat/>
    <w:rsid w:val="00815BF0"/>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DC9"/>
    <w:pPr>
      <w:spacing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84DC9"/>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autoRedefine/>
    <w:uiPriority w:val="11"/>
    <w:qFormat/>
    <w:rsid w:val="00EF1062"/>
    <w:pPr>
      <w:numPr>
        <w:ilvl w:val="1"/>
      </w:numPr>
    </w:pPr>
    <w:rPr>
      <w:rFonts w:eastAsiaTheme="minorEastAsia"/>
      <w:i/>
      <w:spacing w:val="15"/>
    </w:rPr>
  </w:style>
  <w:style w:type="character" w:customStyle="1" w:styleId="SubtitleChar">
    <w:name w:val="Subtitle Char"/>
    <w:basedOn w:val="DefaultParagraphFont"/>
    <w:link w:val="Subtitle"/>
    <w:uiPriority w:val="11"/>
    <w:rsid w:val="00EF1062"/>
    <w:rPr>
      <w:rFonts w:ascii="Times New Roman" w:eastAsiaTheme="minorEastAsia" w:hAnsi="Times New Roman"/>
      <w:i/>
      <w:spacing w:val="15"/>
      <w:sz w:val="24"/>
    </w:rPr>
  </w:style>
  <w:style w:type="paragraph" w:styleId="Header">
    <w:name w:val="header"/>
    <w:basedOn w:val="Normal"/>
    <w:link w:val="HeaderChar"/>
    <w:uiPriority w:val="99"/>
    <w:unhideWhenUsed/>
    <w:rsid w:val="00045A51"/>
    <w:pPr>
      <w:tabs>
        <w:tab w:val="center" w:pos="4252"/>
        <w:tab w:val="right" w:pos="8504"/>
      </w:tabs>
      <w:spacing w:line="240" w:lineRule="auto"/>
    </w:pPr>
  </w:style>
  <w:style w:type="character" w:customStyle="1" w:styleId="HeaderChar">
    <w:name w:val="Header Char"/>
    <w:basedOn w:val="DefaultParagraphFont"/>
    <w:link w:val="Header"/>
    <w:uiPriority w:val="99"/>
    <w:rsid w:val="00045A51"/>
    <w:rPr>
      <w:rFonts w:ascii="Times New Roman" w:hAnsi="Times New Roman"/>
      <w:sz w:val="24"/>
    </w:rPr>
  </w:style>
  <w:style w:type="paragraph" w:styleId="Footer">
    <w:name w:val="footer"/>
    <w:basedOn w:val="Normal"/>
    <w:link w:val="FooterChar"/>
    <w:uiPriority w:val="99"/>
    <w:unhideWhenUsed/>
    <w:rsid w:val="00045A51"/>
    <w:pPr>
      <w:tabs>
        <w:tab w:val="center" w:pos="4252"/>
        <w:tab w:val="right" w:pos="8504"/>
      </w:tabs>
      <w:spacing w:line="240" w:lineRule="auto"/>
    </w:pPr>
  </w:style>
  <w:style w:type="character" w:customStyle="1" w:styleId="FooterChar">
    <w:name w:val="Footer Char"/>
    <w:basedOn w:val="DefaultParagraphFont"/>
    <w:link w:val="Footer"/>
    <w:uiPriority w:val="99"/>
    <w:rsid w:val="00045A51"/>
    <w:rPr>
      <w:rFonts w:ascii="Times New Roman" w:hAnsi="Times New Roman"/>
      <w:sz w:val="24"/>
    </w:rPr>
  </w:style>
  <w:style w:type="character" w:styleId="Hyperlink">
    <w:name w:val="Hyperlink"/>
    <w:basedOn w:val="DefaultParagraphFont"/>
    <w:uiPriority w:val="99"/>
    <w:unhideWhenUsed/>
    <w:rsid w:val="00E824D6"/>
    <w:rPr>
      <w:color w:val="0563C1" w:themeColor="hyperlink"/>
      <w:u w:val="single"/>
    </w:rPr>
  </w:style>
  <w:style w:type="character" w:customStyle="1" w:styleId="Heading1Char">
    <w:name w:val="Heading 1 Char"/>
    <w:basedOn w:val="DefaultParagraphFont"/>
    <w:link w:val="Heading1"/>
    <w:uiPriority w:val="9"/>
    <w:rsid w:val="00815BF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15BF0"/>
  </w:style>
  <w:style w:type="paragraph" w:styleId="FootnoteText">
    <w:name w:val="footnote text"/>
    <w:basedOn w:val="Normal"/>
    <w:link w:val="FootnoteTextChar"/>
    <w:uiPriority w:val="99"/>
    <w:semiHidden/>
    <w:unhideWhenUsed/>
    <w:rsid w:val="00815BF0"/>
    <w:pPr>
      <w:spacing w:line="240" w:lineRule="auto"/>
    </w:pPr>
    <w:rPr>
      <w:sz w:val="20"/>
      <w:szCs w:val="20"/>
    </w:rPr>
  </w:style>
  <w:style w:type="character" w:customStyle="1" w:styleId="FootnoteTextChar">
    <w:name w:val="Footnote Text Char"/>
    <w:basedOn w:val="DefaultParagraphFont"/>
    <w:link w:val="FootnoteText"/>
    <w:uiPriority w:val="99"/>
    <w:semiHidden/>
    <w:rsid w:val="00815BF0"/>
    <w:rPr>
      <w:rFonts w:ascii="Times New Roman" w:hAnsi="Times New Roman"/>
      <w:sz w:val="20"/>
      <w:szCs w:val="20"/>
    </w:rPr>
  </w:style>
  <w:style w:type="character" w:styleId="FootnoteReference">
    <w:name w:val="footnote reference"/>
    <w:basedOn w:val="DefaultParagraphFont"/>
    <w:uiPriority w:val="99"/>
    <w:semiHidden/>
    <w:unhideWhenUsed/>
    <w:rsid w:val="00815BF0"/>
    <w:rPr>
      <w:vertAlign w:val="superscript"/>
    </w:rPr>
  </w:style>
  <w:style w:type="paragraph" w:styleId="ListParagraph">
    <w:name w:val="List Paragraph"/>
    <w:basedOn w:val="Normal"/>
    <w:uiPriority w:val="34"/>
    <w:qFormat/>
    <w:rsid w:val="00294718"/>
    <w:pPr>
      <w:ind w:left="720"/>
      <w:contextualSpacing/>
    </w:pPr>
  </w:style>
  <w:style w:type="paragraph" w:styleId="Caption">
    <w:name w:val="caption"/>
    <w:basedOn w:val="Normal"/>
    <w:next w:val="Normal"/>
    <w:uiPriority w:val="35"/>
    <w:unhideWhenUsed/>
    <w:qFormat/>
    <w:rsid w:val="0049333F"/>
    <w:pPr>
      <w:spacing w:after="200" w:line="240" w:lineRule="auto"/>
    </w:pPr>
    <w:rPr>
      <w:i/>
      <w:iCs/>
      <w:color w:val="44546A" w:themeColor="text2"/>
      <w:sz w:val="18"/>
      <w:szCs w:val="18"/>
    </w:rPr>
  </w:style>
  <w:style w:type="table" w:styleId="TableGrid">
    <w:name w:val="Table Grid"/>
    <w:basedOn w:val="TableNormal"/>
    <w:uiPriority w:val="39"/>
    <w:rsid w:val="00BE42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C55F3"/>
    <w:pPr>
      <w:outlineLvl w:val="9"/>
    </w:pPr>
  </w:style>
  <w:style w:type="paragraph" w:styleId="TOC1">
    <w:name w:val="toc 1"/>
    <w:basedOn w:val="Normal"/>
    <w:next w:val="Normal"/>
    <w:autoRedefine/>
    <w:uiPriority w:val="39"/>
    <w:unhideWhenUsed/>
    <w:rsid w:val="002C55F3"/>
    <w:pPr>
      <w:spacing w:after="100"/>
    </w:pPr>
  </w:style>
  <w:style w:type="paragraph" w:styleId="TOC2">
    <w:name w:val="toc 2"/>
    <w:basedOn w:val="Normal"/>
    <w:next w:val="Normal"/>
    <w:autoRedefine/>
    <w:uiPriority w:val="39"/>
    <w:unhideWhenUsed/>
    <w:rsid w:val="002C55F3"/>
    <w:pPr>
      <w:spacing w:after="100" w:line="259" w:lineRule="auto"/>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2C55F3"/>
    <w:pPr>
      <w:spacing w:after="100" w:line="259" w:lineRule="auto"/>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171">
      <w:bodyDiv w:val="1"/>
      <w:marLeft w:val="0"/>
      <w:marRight w:val="0"/>
      <w:marTop w:val="0"/>
      <w:marBottom w:val="0"/>
      <w:divBdr>
        <w:top w:val="none" w:sz="0" w:space="0" w:color="auto"/>
        <w:left w:val="none" w:sz="0" w:space="0" w:color="auto"/>
        <w:bottom w:val="none" w:sz="0" w:space="0" w:color="auto"/>
        <w:right w:val="none" w:sz="0" w:space="0" w:color="auto"/>
      </w:divBdr>
    </w:div>
    <w:div w:id="37438200">
      <w:bodyDiv w:val="1"/>
      <w:marLeft w:val="0"/>
      <w:marRight w:val="0"/>
      <w:marTop w:val="0"/>
      <w:marBottom w:val="0"/>
      <w:divBdr>
        <w:top w:val="none" w:sz="0" w:space="0" w:color="auto"/>
        <w:left w:val="none" w:sz="0" w:space="0" w:color="auto"/>
        <w:bottom w:val="none" w:sz="0" w:space="0" w:color="auto"/>
        <w:right w:val="none" w:sz="0" w:space="0" w:color="auto"/>
      </w:divBdr>
    </w:div>
    <w:div w:id="77598537">
      <w:bodyDiv w:val="1"/>
      <w:marLeft w:val="0"/>
      <w:marRight w:val="0"/>
      <w:marTop w:val="0"/>
      <w:marBottom w:val="0"/>
      <w:divBdr>
        <w:top w:val="none" w:sz="0" w:space="0" w:color="auto"/>
        <w:left w:val="none" w:sz="0" w:space="0" w:color="auto"/>
        <w:bottom w:val="none" w:sz="0" w:space="0" w:color="auto"/>
        <w:right w:val="none" w:sz="0" w:space="0" w:color="auto"/>
      </w:divBdr>
    </w:div>
    <w:div w:id="89816019">
      <w:bodyDiv w:val="1"/>
      <w:marLeft w:val="0"/>
      <w:marRight w:val="0"/>
      <w:marTop w:val="0"/>
      <w:marBottom w:val="0"/>
      <w:divBdr>
        <w:top w:val="none" w:sz="0" w:space="0" w:color="auto"/>
        <w:left w:val="none" w:sz="0" w:space="0" w:color="auto"/>
        <w:bottom w:val="none" w:sz="0" w:space="0" w:color="auto"/>
        <w:right w:val="none" w:sz="0" w:space="0" w:color="auto"/>
      </w:divBdr>
    </w:div>
    <w:div w:id="126431630">
      <w:bodyDiv w:val="1"/>
      <w:marLeft w:val="0"/>
      <w:marRight w:val="0"/>
      <w:marTop w:val="0"/>
      <w:marBottom w:val="0"/>
      <w:divBdr>
        <w:top w:val="none" w:sz="0" w:space="0" w:color="auto"/>
        <w:left w:val="none" w:sz="0" w:space="0" w:color="auto"/>
        <w:bottom w:val="none" w:sz="0" w:space="0" w:color="auto"/>
        <w:right w:val="none" w:sz="0" w:space="0" w:color="auto"/>
      </w:divBdr>
    </w:div>
    <w:div w:id="141771964">
      <w:bodyDiv w:val="1"/>
      <w:marLeft w:val="0"/>
      <w:marRight w:val="0"/>
      <w:marTop w:val="0"/>
      <w:marBottom w:val="0"/>
      <w:divBdr>
        <w:top w:val="none" w:sz="0" w:space="0" w:color="auto"/>
        <w:left w:val="none" w:sz="0" w:space="0" w:color="auto"/>
        <w:bottom w:val="none" w:sz="0" w:space="0" w:color="auto"/>
        <w:right w:val="none" w:sz="0" w:space="0" w:color="auto"/>
      </w:divBdr>
    </w:div>
    <w:div w:id="180166750">
      <w:bodyDiv w:val="1"/>
      <w:marLeft w:val="0"/>
      <w:marRight w:val="0"/>
      <w:marTop w:val="0"/>
      <w:marBottom w:val="0"/>
      <w:divBdr>
        <w:top w:val="none" w:sz="0" w:space="0" w:color="auto"/>
        <w:left w:val="none" w:sz="0" w:space="0" w:color="auto"/>
        <w:bottom w:val="none" w:sz="0" w:space="0" w:color="auto"/>
        <w:right w:val="none" w:sz="0" w:space="0" w:color="auto"/>
      </w:divBdr>
    </w:div>
    <w:div w:id="182518382">
      <w:bodyDiv w:val="1"/>
      <w:marLeft w:val="0"/>
      <w:marRight w:val="0"/>
      <w:marTop w:val="0"/>
      <w:marBottom w:val="0"/>
      <w:divBdr>
        <w:top w:val="none" w:sz="0" w:space="0" w:color="auto"/>
        <w:left w:val="none" w:sz="0" w:space="0" w:color="auto"/>
        <w:bottom w:val="none" w:sz="0" w:space="0" w:color="auto"/>
        <w:right w:val="none" w:sz="0" w:space="0" w:color="auto"/>
      </w:divBdr>
    </w:div>
    <w:div w:id="218129462">
      <w:bodyDiv w:val="1"/>
      <w:marLeft w:val="0"/>
      <w:marRight w:val="0"/>
      <w:marTop w:val="0"/>
      <w:marBottom w:val="0"/>
      <w:divBdr>
        <w:top w:val="none" w:sz="0" w:space="0" w:color="auto"/>
        <w:left w:val="none" w:sz="0" w:space="0" w:color="auto"/>
        <w:bottom w:val="none" w:sz="0" w:space="0" w:color="auto"/>
        <w:right w:val="none" w:sz="0" w:space="0" w:color="auto"/>
      </w:divBdr>
    </w:div>
    <w:div w:id="232204023">
      <w:bodyDiv w:val="1"/>
      <w:marLeft w:val="0"/>
      <w:marRight w:val="0"/>
      <w:marTop w:val="0"/>
      <w:marBottom w:val="0"/>
      <w:divBdr>
        <w:top w:val="none" w:sz="0" w:space="0" w:color="auto"/>
        <w:left w:val="none" w:sz="0" w:space="0" w:color="auto"/>
        <w:bottom w:val="none" w:sz="0" w:space="0" w:color="auto"/>
        <w:right w:val="none" w:sz="0" w:space="0" w:color="auto"/>
      </w:divBdr>
    </w:div>
    <w:div w:id="235750855">
      <w:bodyDiv w:val="1"/>
      <w:marLeft w:val="0"/>
      <w:marRight w:val="0"/>
      <w:marTop w:val="0"/>
      <w:marBottom w:val="0"/>
      <w:divBdr>
        <w:top w:val="none" w:sz="0" w:space="0" w:color="auto"/>
        <w:left w:val="none" w:sz="0" w:space="0" w:color="auto"/>
        <w:bottom w:val="none" w:sz="0" w:space="0" w:color="auto"/>
        <w:right w:val="none" w:sz="0" w:space="0" w:color="auto"/>
      </w:divBdr>
    </w:div>
    <w:div w:id="239293940">
      <w:bodyDiv w:val="1"/>
      <w:marLeft w:val="0"/>
      <w:marRight w:val="0"/>
      <w:marTop w:val="0"/>
      <w:marBottom w:val="0"/>
      <w:divBdr>
        <w:top w:val="none" w:sz="0" w:space="0" w:color="auto"/>
        <w:left w:val="none" w:sz="0" w:space="0" w:color="auto"/>
        <w:bottom w:val="none" w:sz="0" w:space="0" w:color="auto"/>
        <w:right w:val="none" w:sz="0" w:space="0" w:color="auto"/>
      </w:divBdr>
    </w:div>
    <w:div w:id="242380093">
      <w:bodyDiv w:val="1"/>
      <w:marLeft w:val="0"/>
      <w:marRight w:val="0"/>
      <w:marTop w:val="0"/>
      <w:marBottom w:val="0"/>
      <w:divBdr>
        <w:top w:val="none" w:sz="0" w:space="0" w:color="auto"/>
        <w:left w:val="none" w:sz="0" w:space="0" w:color="auto"/>
        <w:bottom w:val="none" w:sz="0" w:space="0" w:color="auto"/>
        <w:right w:val="none" w:sz="0" w:space="0" w:color="auto"/>
      </w:divBdr>
    </w:div>
    <w:div w:id="248740230">
      <w:bodyDiv w:val="1"/>
      <w:marLeft w:val="0"/>
      <w:marRight w:val="0"/>
      <w:marTop w:val="0"/>
      <w:marBottom w:val="0"/>
      <w:divBdr>
        <w:top w:val="none" w:sz="0" w:space="0" w:color="auto"/>
        <w:left w:val="none" w:sz="0" w:space="0" w:color="auto"/>
        <w:bottom w:val="none" w:sz="0" w:space="0" w:color="auto"/>
        <w:right w:val="none" w:sz="0" w:space="0" w:color="auto"/>
      </w:divBdr>
    </w:div>
    <w:div w:id="268664538">
      <w:bodyDiv w:val="1"/>
      <w:marLeft w:val="0"/>
      <w:marRight w:val="0"/>
      <w:marTop w:val="0"/>
      <w:marBottom w:val="0"/>
      <w:divBdr>
        <w:top w:val="none" w:sz="0" w:space="0" w:color="auto"/>
        <w:left w:val="none" w:sz="0" w:space="0" w:color="auto"/>
        <w:bottom w:val="none" w:sz="0" w:space="0" w:color="auto"/>
        <w:right w:val="none" w:sz="0" w:space="0" w:color="auto"/>
      </w:divBdr>
    </w:div>
    <w:div w:id="274560343">
      <w:bodyDiv w:val="1"/>
      <w:marLeft w:val="0"/>
      <w:marRight w:val="0"/>
      <w:marTop w:val="0"/>
      <w:marBottom w:val="0"/>
      <w:divBdr>
        <w:top w:val="none" w:sz="0" w:space="0" w:color="auto"/>
        <w:left w:val="none" w:sz="0" w:space="0" w:color="auto"/>
        <w:bottom w:val="none" w:sz="0" w:space="0" w:color="auto"/>
        <w:right w:val="none" w:sz="0" w:space="0" w:color="auto"/>
      </w:divBdr>
    </w:div>
    <w:div w:id="284314784">
      <w:bodyDiv w:val="1"/>
      <w:marLeft w:val="0"/>
      <w:marRight w:val="0"/>
      <w:marTop w:val="0"/>
      <w:marBottom w:val="0"/>
      <w:divBdr>
        <w:top w:val="none" w:sz="0" w:space="0" w:color="auto"/>
        <w:left w:val="none" w:sz="0" w:space="0" w:color="auto"/>
        <w:bottom w:val="none" w:sz="0" w:space="0" w:color="auto"/>
        <w:right w:val="none" w:sz="0" w:space="0" w:color="auto"/>
      </w:divBdr>
    </w:div>
    <w:div w:id="288752252">
      <w:bodyDiv w:val="1"/>
      <w:marLeft w:val="0"/>
      <w:marRight w:val="0"/>
      <w:marTop w:val="0"/>
      <w:marBottom w:val="0"/>
      <w:divBdr>
        <w:top w:val="none" w:sz="0" w:space="0" w:color="auto"/>
        <w:left w:val="none" w:sz="0" w:space="0" w:color="auto"/>
        <w:bottom w:val="none" w:sz="0" w:space="0" w:color="auto"/>
        <w:right w:val="none" w:sz="0" w:space="0" w:color="auto"/>
      </w:divBdr>
    </w:div>
    <w:div w:id="300119768">
      <w:bodyDiv w:val="1"/>
      <w:marLeft w:val="0"/>
      <w:marRight w:val="0"/>
      <w:marTop w:val="0"/>
      <w:marBottom w:val="0"/>
      <w:divBdr>
        <w:top w:val="none" w:sz="0" w:space="0" w:color="auto"/>
        <w:left w:val="none" w:sz="0" w:space="0" w:color="auto"/>
        <w:bottom w:val="none" w:sz="0" w:space="0" w:color="auto"/>
        <w:right w:val="none" w:sz="0" w:space="0" w:color="auto"/>
      </w:divBdr>
    </w:div>
    <w:div w:id="307321634">
      <w:bodyDiv w:val="1"/>
      <w:marLeft w:val="0"/>
      <w:marRight w:val="0"/>
      <w:marTop w:val="0"/>
      <w:marBottom w:val="0"/>
      <w:divBdr>
        <w:top w:val="none" w:sz="0" w:space="0" w:color="auto"/>
        <w:left w:val="none" w:sz="0" w:space="0" w:color="auto"/>
        <w:bottom w:val="none" w:sz="0" w:space="0" w:color="auto"/>
        <w:right w:val="none" w:sz="0" w:space="0" w:color="auto"/>
      </w:divBdr>
    </w:div>
    <w:div w:id="324018169">
      <w:bodyDiv w:val="1"/>
      <w:marLeft w:val="0"/>
      <w:marRight w:val="0"/>
      <w:marTop w:val="0"/>
      <w:marBottom w:val="0"/>
      <w:divBdr>
        <w:top w:val="none" w:sz="0" w:space="0" w:color="auto"/>
        <w:left w:val="none" w:sz="0" w:space="0" w:color="auto"/>
        <w:bottom w:val="none" w:sz="0" w:space="0" w:color="auto"/>
        <w:right w:val="none" w:sz="0" w:space="0" w:color="auto"/>
      </w:divBdr>
    </w:div>
    <w:div w:id="327252937">
      <w:bodyDiv w:val="1"/>
      <w:marLeft w:val="0"/>
      <w:marRight w:val="0"/>
      <w:marTop w:val="0"/>
      <w:marBottom w:val="0"/>
      <w:divBdr>
        <w:top w:val="none" w:sz="0" w:space="0" w:color="auto"/>
        <w:left w:val="none" w:sz="0" w:space="0" w:color="auto"/>
        <w:bottom w:val="none" w:sz="0" w:space="0" w:color="auto"/>
        <w:right w:val="none" w:sz="0" w:space="0" w:color="auto"/>
      </w:divBdr>
    </w:div>
    <w:div w:id="328489892">
      <w:bodyDiv w:val="1"/>
      <w:marLeft w:val="0"/>
      <w:marRight w:val="0"/>
      <w:marTop w:val="0"/>
      <w:marBottom w:val="0"/>
      <w:divBdr>
        <w:top w:val="none" w:sz="0" w:space="0" w:color="auto"/>
        <w:left w:val="none" w:sz="0" w:space="0" w:color="auto"/>
        <w:bottom w:val="none" w:sz="0" w:space="0" w:color="auto"/>
        <w:right w:val="none" w:sz="0" w:space="0" w:color="auto"/>
      </w:divBdr>
    </w:div>
    <w:div w:id="334772506">
      <w:bodyDiv w:val="1"/>
      <w:marLeft w:val="0"/>
      <w:marRight w:val="0"/>
      <w:marTop w:val="0"/>
      <w:marBottom w:val="0"/>
      <w:divBdr>
        <w:top w:val="none" w:sz="0" w:space="0" w:color="auto"/>
        <w:left w:val="none" w:sz="0" w:space="0" w:color="auto"/>
        <w:bottom w:val="none" w:sz="0" w:space="0" w:color="auto"/>
        <w:right w:val="none" w:sz="0" w:space="0" w:color="auto"/>
      </w:divBdr>
    </w:div>
    <w:div w:id="355615742">
      <w:bodyDiv w:val="1"/>
      <w:marLeft w:val="0"/>
      <w:marRight w:val="0"/>
      <w:marTop w:val="0"/>
      <w:marBottom w:val="0"/>
      <w:divBdr>
        <w:top w:val="none" w:sz="0" w:space="0" w:color="auto"/>
        <w:left w:val="none" w:sz="0" w:space="0" w:color="auto"/>
        <w:bottom w:val="none" w:sz="0" w:space="0" w:color="auto"/>
        <w:right w:val="none" w:sz="0" w:space="0" w:color="auto"/>
      </w:divBdr>
    </w:div>
    <w:div w:id="392314043">
      <w:bodyDiv w:val="1"/>
      <w:marLeft w:val="0"/>
      <w:marRight w:val="0"/>
      <w:marTop w:val="0"/>
      <w:marBottom w:val="0"/>
      <w:divBdr>
        <w:top w:val="none" w:sz="0" w:space="0" w:color="auto"/>
        <w:left w:val="none" w:sz="0" w:space="0" w:color="auto"/>
        <w:bottom w:val="none" w:sz="0" w:space="0" w:color="auto"/>
        <w:right w:val="none" w:sz="0" w:space="0" w:color="auto"/>
      </w:divBdr>
    </w:div>
    <w:div w:id="392849733">
      <w:bodyDiv w:val="1"/>
      <w:marLeft w:val="0"/>
      <w:marRight w:val="0"/>
      <w:marTop w:val="0"/>
      <w:marBottom w:val="0"/>
      <w:divBdr>
        <w:top w:val="none" w:sz="0" w:space="0" w:color="auto"/>
        <w:left w:val="none" w:sz="0" w:space="0" w:color="auto"/>
        <w:bottom w:val="none" w:sz="0" w:space="0" w:color="auto"/>
        <w:right w:val="none" w:sz="0" w:space="0" w:color="auto"/>
      </w:divBdr>
    </w:div>
    <w:div w:id="411509295">
      <w:bodyDiv w:val="1"/>
      <w:marLeft w:val="0"/>
      <w:marRight w:val="0"/>
      <w:marTop w:val="0"/>
      <w:marBottom w:val="0"/>
      <w:divBdr>
        <w:top w:val="none" w:sz="0" w:space="0" w:color="auto"/>
        <w:left w:val="none" w:sz="0" w:space="0" w:color="auto"/>
        <w:bottom w:val="none" w:sz="0" w:space="0" w:color="auto"/>
        <w:right w:val="none" w:sz="0" w:space="0" w:color="auto"/>
      </w:divBdr>
    </w:div>
    <w:div w:id="417286131">
      <w:bodyDiv w:val="1"/>
      <w:marLeft w:val="0"/>
      <w:marRight w:val="0"/>
      <w:marTop w:val="0"/>
      <w:marBottom w:val="0"/>
      <w:divBdr>
        <w:top w:val="none" w:sz="0" w:space="0" w:color="auto"/>
        <w:left w:val="none" w:sz="0" w:space="0" w:color="auto"/>
        <w:bottom w:val="none" w:sz="0" w:space="0" w:color="auto"/>
        <w:right w:val="none" w:sz="0" w:space="0" w:color="auto"/>
      </w:divBdr>
    </w:div>
    <w:div w:id="427389439">
      <w:bodyDiv w:val="1"/>
      <w:marLeft w:val="0"/>
      <w:marRight w:val="0"/>
      <w:marTop w:val="0"/>
      <w:marBottom w:val="0"/>
      <w:divBdr>
        <w:top w:val="none" w:sz="0" w:space="0" w:color="auto"/>
        <w:left w:val="none" w:sz="0" w:space="0" w:color="auto"/>
        <w:bottom w:val="none" w:sz="0" w:space="0" w:color="auto"/>
        <w:right w:val="none" w:sz="0" w:space="0" w:color="auto"/>
      </w:divBdr>
    </w:div>
    <w:div w:id="454837620">
      <w:bodyDiv w:val="1"/>
      <w:marLeft w:val="0"/>
      <w:marRight w:val="0"/>
      <w:marTop w:val="0"/>
      <w:marBottom w:val="0"/>
      <w:divBdr>
        <w:top w:val="none" w:sz="0" w:space="0" w:color="auto"/>
        <w:left w:val="none" w:sz="0" w:space="0" w:color="auto"/>
        <w:bottom w:val="none" w:sz="0" w:space="0" w:color="auto"/>
        <w:right w:val="none" w:sz="0" w:space="0" w:color="auto"/>
      </w:divBdr>
    </w:div>
    <w:div w:id="457453970">
      <w:bodyDiv w:val="1"/>
      <w:marLeft w:val="0"/>
      <w:marRight w:val="0"/>
      <w:marTop w:val="0"/>
      <w:marBottom w:val="0"/>
      <w:divBdr>
        <w:top w:val="none" w:sz="0" w:space="0" w:color="auto"/>
        <w:left w:val="none" w:sz="0" w:space="0" w:color="auto"/>
        <w:bottom w:val="none" w:sz="0" w:space="0" w:color="auto"/>
        <w:right w:val="none" w:sz="0" w:space="0" w:color="auto"/>
      </w:divBdr>
    </w:div>
    <w:div w:id="458768771">
      <w:bodyDiv w:val="1"/>
      <w:marLeft w:val="0"/>
      <w:marRight w:val="0"/>
      <w:marTop w:val="0"/>
      <w:marBottom w:val="0"/>
      <w:divBdr>
        <w:top w:val="none" w:sz="0" w:space="0" w:color="auto"/>
        <w:left w:val="none" w:sz="0" w:space="0" w:color="auto"/>
        <w:bottom w:val="none" w:sz="0" w:space="0" w:color="auto"/>
        <w:right w:val="none" w:sz="0" w:space="0" w:color="auto"/>
      </w:divBdr>
    </w:div>
    <w:div w:id="461191280">
      <w:bodyDiv w:val="1"/>
      <w:marLeft w:val="0"/>
      <w:marRight w:val="0"/>
      <w:marTop w:val="0"/>
      <w:marBottom w:val="0"/>
      <w:divBdr>
        <w:top w:val="none" w:sz="0" w:space="0" w:color="auto"/>
        <w:left w:val="none" w:sz="0" w:space="0" w:color="auto"/>
        <w:bottom w:val="none" w:sz="0" w:space="0" w:color="auto"/>
        <w:right w:val="none" w:sz="0" w:space="0" w:color="auto"/>
      </w:divBdr>
    </w:div>
    <w:div w:id="471025881">
      <w:bodyDiv w:val="1"/>
      <w:marLeft w:val="0"/>
      <w:marRight w:val="0"/>
      <w:marTop w:val="0"/>
      <w:marBottom w:val="0"/>
      <w:divBdr>
        <w:top w:val="none" w:sz="0" w:space="0" w:color="auto"/>
        <w:left w:val="none" w:sz="0" w:space="0" w:color="auto"/>
        <w:bottom w:val="none" w:sz="0" w:space="0" w:color="auto"/>
        <w:right w:val="none" w:sz="0" w:space="0" w:color="auto"/>
      </w:divBdr>
    </w:div>
    <w:div w:id="496842264">
      <w:bodyDiv w:val="1"/>
      <w:marLeft w:val="0"/>
      <w:marRight w:val="0"/>
      <w:marTop w:val="0"/>
      <w:marBottom w:val="0"/>
      <w:divBdr>
        <w:top w:val="none" w:sz="0" w:space="0" w:color="auto"/>
        <w:left w:val="none" w:sz="0" w:space="0" w:color="auto"/>
        <w:bottom w:val="none" w:sz="0" w:space="0" w:color="auto"/>
        <w:right w:val="none" w:sz="0" w:space="0" w:color="auto"/>
      </w:divBdr>
    </w:div>
    <w:div w:id="500511603">
      <w:bodyDiv w:val="1"/>
      <w:marLeft w:val="0"/>
      <w:marRight w:val="0"/>
      <w:marTop w:val="0"/>
      <w:marBottom w:val="0"/>
      <w:divBdr>
        <w:top w:val="none" w:sz="0" w:space="0" w:color="auto"/>
        <w:left w:val="none" w:sz="0" w:space="0" w:color="auto"/>
        <w:bottom w:val="none" w:sz="0" w:space="0" w:color="auto"/>
        <w:right w:val="none" w:sz="0" w:space="0" w:color="auto"/>
      </w:divBdr>
    </w:div>
    <w:div w:id="521630372">
      <w:bodyDiv w:val="1"/>
      <w:marLeft w:val="0"/>
      <w:marRight w:val="0"/>
      <w:marTop w:val="0"/>
      <w:marBottom w:val="0"/>
      <w:divBdr>
        <w:top w:val="none" w:sz="0" w:space="0" w:color="auto"/>
        <w:left w:val="none" w:sz="0" w:space="0" w:color="auto"/>
        <w:bottom w:val="none" w:sz="0" w:space="0" w:color="auto"/>
        <w:right w:val="none" w:sz="0" w:space="0" w:color="auto"/>
      </w:divBdr>
    </w:div>
    <w:div w:id="523130538">
      <w:bodyDiv w:val="1"/>
      <w:marLeft w:val="0"/>
      <w:marRight w:val="0"/>
      <w:marTop w:val="0"/>
      <w:marBottom w:val="0"/>
      <w:divBdr>
        <w:top w:val="none" w:sz="0" w:space="0" w:color="auto"/>
        <w:left w:val="none" w:sz="0" w:space="0" w:color="auto"/>
        <w:bottom w:val="none" w:sz="0" w:space="0" w:color="auto"/>
        <w:right w:val="none" w:sz="0" w:space="0" w:color="auto"/>
      </w:divBdr>
    </w:div>
    <w:div w:id="588198641">
      <w:bodyDiv w:val="1"/>
      <w:marLeft w:val="0"/>
      <w:marRight w:val="0"/>
      <w:marTop w:val="0"/>
      <w:marBottom w:val="0"/>
      <w:divBdr>
        <w:top w:val="none" w:sz="0" w:space="0" w:color="auto"/>
        <w:left w:val="none" w:sz="0" w:space="0" w:color="auto"/>
        <w:bottom w:val="none" w:sz="0" w:space="0" w:color="auto"/>
        <w:right w:val="none" w:sz="0" w:space="0" w:color="auto"/>
      </w:divBdr>
    </w:div>
    <w:div w:id="590696744">
      <w:bodyDiv w:val="1"/>
      <w:marLeft w:val="0"/>
      <w:marRight w:val="0"/>
      <w:marTop w:val="0"/>
      <w:marBottom w:val="0"/>
      <w:divBdr>
        <w:top w:val="none" w:sz="0" w:space="0" w:color="auto"/>
        <w:left w:val="none" w:sz="0" w:space="0" w:color="auto"/>
        <w:bottom w:val="none" w:sz="0" w:space="0" w:color="auto"/>
        <w:right w:val="none" w:sz="0" w:space="0" w:color="auto"/>
      </w:divBdr>
    </w:div>
    <w:div w:id="598366983">
      <w:bodyDiv w:val="1"/>
      <w:marLeft w:val="0"/>
      <w:marRight w:val="0"/>
      <w:marTop w:val="0"/>
      <w:marBottom w:val="0"/>
      <w:divBdr>
        <w:top w:val="none" w:sz="0" w:space="0" w:color="auto"/>
        <w:left w:val="none" w:sz="0" w:space="0" w:color="auto"/>
        <w:bottom w:val="none" w:sz="0" w:space="0" w:color="auto"/>
        <w:right w:val="none" w:sz="0" w:space="0" w:color="auto"/>
      </w:divBdr>
    </w:div>
    <w:div w:id="598369822">
      <w:bodyDiv w:val="1"/>
      <w:marLeft w:val="0"/>
      <w:marRight w:val="0"/>
      <w:marTop w:val="0"/>
      <w:marBottom w:val="0"/>
      <w:divBdr>
        <w:top w:val="none" w:sz="0" w:space="0" w:color="auto"/>
        <w:left w:val="none" w:sz="0" w:space="0" w:color="auto"/>
        <w:bottom w:val="none" w:sz="0" w:space="0" w:color="auto"/>
        <w:right w:val="none" w:sz="0" w:space="0" w:color="auto"/>
      </w:divBdr>
    </w:div>
    <w:div w:id="622922903">
      <w:bodyDiv w:val="1"/>
      <w:marLeft w:val="0"/>
      <w:marRight w:val="0"/>
      <w:marTop w:val="0"/>
      <w:marBottom w:val="0"/>
      <w:divBdr>
        <w:top w:val="none" w:sz="0" w:space="0" w:color="auto"/>
        <w:left w:val="none" w:sz="0" w:space="0" w:color="auto"/>
        <w:bottom w:val="none" w:sz="0" w:space="0" w:color="auto"/>
        <w:right w:val="none" w:sz="0" w:space="0" w:color="auto"/>
      </w:divBdr>
    </w:div>
    <w:div w:id="623199801">
      <w:bodyDiv w:val="1"/>
      <w:marLeft w:val="0"/>
      <w:marRight w:val="0"/>
      <w:marTop w:val="0"/>
      <w:marBottom w:val="0"/>
      <w:divBdr>
        <w:top w:val="none" w:sz="0" w:space="0" w:color="auto"/>
        <w:left w:val="none" w:sz="0" w:space="0" w:color="auto"/>
        <w:bottom w:val="none" w:sz="0" w:space="0" w:color="auto"/>
        <w:right w:val="none" w:sz="0" w:space="0" w:color="auto"/>
      </w:divBdr>
    </w:div>
    <w:div w:id="623539386">
      <w:bodyDiv w:val="1"/>
      <w:marLeft w:val="0"/>
      <w:marRight w:val="0"/>
      <w:marTop w:val="0"/>
      <w:marBottom w:val="0"/>
      <w:divBdr>
        <w:top w:val="none" w:sz="0" w:space="0" w:color="auto"/>
        <w:left w:val="none" w:sz="0" w:space="0" w:color="auto"/>
        <w:bottom w:val="none" w:sz="0" w:space="0" w:color="auto"/>
        <w:right w:val="none" w:sz="0" w:space="0" w:color="auto"/>
      </w:divBdr>
    </w:div>
    <w:div w:id="633297312">
      <w:bodyDiv w:val="1"/>
      <w:marLeft w:val="0"/>
      <w:marRight w:val="0"/>
      <w:marTop w:val="0"/>
      <w:marBottom w:val="0"/>
      <w:divBdr>
        <w:top w:val="none" w:sz="0" w:space="0" w:color="auto"/>
        <w:left w:val="none" w:sz="0" w:space="0" w:color="auto"/>
        <w:bottom w:val="none" w:sz="0" w:space="0" w:color="auto"/>
        <w:right w:val="none" w:sz="0" w:space="0" w:color="auto"/>
      </w:divBdr>
    </w:div>
    <w:div w:id="643697790">
      <w:bodyDiv w:val="1"/>
      <w:marLeft w:val="0"/>
      <w:marRight w:val="0"/>
      <w:marTop w:val="0"/>
      <w:marBottom w:val="0"/>
      <w:divBdr>
        <w:top w:val="none" w:sz="0" w:space="0" w:color="auto"/>
        <w:left w:val="none" w:sz="0" w:space="0" w:color="auto"/>
        <w:bottom w:val="none" w:sz="0" w:space="0" w:color="auto"/>
        <w:right w:val="none" w:sz="0" w:space="0" w:color="auto"/>
      </w:divBdr>
    </w:div>
    <w:div w:id="653871195">
      <w:bodyDiv w:val="1"/>
      <w:marLeft w:val="0"/>
      <w:marRight w:val="0"/>
      <w:marTop w:val="0"/>
      <w:marBottom w:val="0"/>
      <w:divBdr>
        <w:top w:val="none" w:sz="0" w:space="0" w:color="auto"/>
        <w:left w:val="none" w:sz="0" w:space="0" w:color="auto"/>
        <w:bottom w:val="none" w:sz="0" w:space="0" w:color="auto"/>
        <w:right w:val="none" w:sz="0" w:space="0" w:color="auto"/>
      </w:divBdr>
    </w:div>
    <w:div w:id="663898340">
      <w:bodyDiv w:val="1"/>
      <w:marLeft w:val="0"/>
      <w:marRight w:val="0"/>
      <w:marTop w:val="0"/>
      <w:marBottom w:val="0"/>
      <w:divBdr>
        <w:top w:val="none" w:sz="0" w:space="0" w:color="auto"/>
        <w:left w:val="none" w:sz="0" w:space="0" w:color="auto"/>
        <w:bottom w:val="none" w:sz="0" w:space="0" w:color="auto"/>
        <w:right w:val="none" w:sz="0" w:space="0" w:color="auto"/>
      </w:divBdr>
    </w:div>
    <w:div w:id="694888876">
      <w:bodyDiv w:val="1"/>
      <w:marLeft w:val="0"/>
      <w:marRight w:val="0"/>
      <w:marTop w:val="0"/>
      <w:marBottom w:val="0"/>
      <w:divBdr>
        <w:top w:val="none" w:sz="0" w:space="0" w:color="auto"/>
        <w:left w:val="none" w:sz="0" w:space="0" w:color="auto"/>
        <w:bottom w:val="none" w:sz="0" w:space="0" w:color="auto"/>
        <w:right w:val="none" w:sz="0" w:space="0" w:color="auto"/>
      </w:divBdr>
    </w:div>
    <w:div w:id="765076025">
      <w:bodyDiv w:val="1"/>
      <w:marLeft w:val="0"/>
      <w:marRight w:val="0"/>
      <w:marTop w:val="0"/>
      <w:marBottom w:val="0"/>
      <w:divBdr>
        <w:top w:val="none" w:sz="0" w:space="0" w:color="auto"/>
        <w:left w:val="none" w:sz="0" w:space="0" w:color="auto"/>
        <w:bottom w:val="none" w:sz="0" w:space="0" w:color="auto"/>
        <w:right w:val="none" w:sz="0" w:space="0" w:color="auto"/>
      </w:divBdr>
    </w:div>
    <w:div w:id="766345180">
      <w:bodyDiv w:val="1"/>
      <w:marLeft w:val="0"/>
      <w:marRight w:val="0"/>
      <w:marTop w:val="0"/>
      <w:marBottom w:val="0"/>
      <w:divBdr>
        <w:top w:val="none" w:sz="0" w:space="0" w:color="auto"/>
        <w:left w:val="none" w:sz="0" w:space="0" w:color="auto"/>
        <w:bottom w:val="none" w:sz="0" w:space="0" w:color="auto"/>
        <w:right w:val="none" w:sz="0" w:space="0" w:color="auto"/>
      </w:divBdr>
    </w:div>
    <w:div w:id="783766323">
      <w:bodyDiv w:val="1"/>
      <w:marLeft w:val="0"/>
      <w:marRight w:val="0"/>
      <w:marTop w:val="0"/>
      <w:marBottom w:val="0"/>
      <w:divBdr>
        <w:top w:val="none" w:sz="0" w:space="0" w:color="auto"/>
        <w:left w:val="none" w:sz="0" w:space="0" w:color="auto"/>
        <w:bottom w:val="none" w:sz="0" w:space="0" w:color="auto"/>
        <w:right w:val="none" w:sz="0" w:space="0" w:color="auto"/>
      </w:divBdr>
    </w:div>
    <w:div w:id="803279285">
      <w:bodyDiv w:val="1"/>
      <w:marLeft w:val="0"/>
      <w:marRight w:val="0"/>
      <w:marTop w:val="0"/>
      <w:marBottom w:val="0"/>
      <w:divBdr>
        <w:top w:val="none" w:sz="0" w:space="0" w:color="auto"/>
        <w:left w:val="none" w:sz="0" w:space="0" w:color="auto"/>
        <w:bottom w:val="none" w:sz="0" w:space="0" w:color="auto"/>
        <w:right w:val="none" w:sz="0" w:space="0" w:color="auto"/>
      </w:divBdr>
    </w:div>
    <w:div w:id="804391400">
      <w:bodyDiv w:val="1"/>
      <w:marLeft w:val="0"/>
      <w:marRight w:val="0"/>
      <w:marTop w:val="0"/>
      <w:marBottom w:val="0"/>
      <w:divBdr>
        <w:top w:val="none" w:sz="0" w:space="0" w:color="auto"/>
        <w:left w:val="none" w:sz="0" w:space="0" w:color="auto"/>
        <w:bottom w:val="none" w:sz="0" w:space="0" w:color="auto"/>
        <w:right w:val="none" w:sz="0" w:space="0" w:color="auto"/>
      </w:divBdr>
    </w:div>
    <w:div w:id="810245488">
      <w:bodyDiv w:val="1"/>
      <w:marLeft w:val="0"/>
      <w:marRight w:val="0"/>
      <w:marTop w:val="0"/>
      <w:marBottom w:val="0"/>
      <w:divBdr>
        <w:top w:val="none" w:sz="0" w:space="0" w:color="auto"/>
        <w:left w:val="none" w:sz="0" w:space="0" w:color="auto"/>
        <w:bottom w:val="none" w:sz="0" w:space="0" w:color="auto"/>
        <w:right w:val="none" w:sz="0" w:space="0" w:color="auto"/>
      </w:divBdr>
    </w:div>
    <w:div w:id="822428921">
      <w:bodyDiv w:val="1"/>
      <w:marLeft w:val="0"/>
      <w:marRight w:val="0"/>
      <w:marTop w:val="0"/>
      <w:marBottom w:val="0"/>
      <w:divBdr>
        <w:top w:val="none" w:sz="0" w:space="0" w:color="auto"/>
        <w:left w:val="none" w:sz="0" w:space="0" w:color="auto"/>
        <w:bottom w:val="none" w:sz="0" w:space="0" w:color="auto"/>
        <w:right w:val="none" w:sz="0" w:space="0" w:color="auto"/>
      </w:divBdr>
    </w:div>
    <w:div w:id="824400368">
      <w:bodyDiv w:val="1"/>
      <w:marLeft w:val="0"/>
      <w:marRight w:val="0"/>
      <w:marTop w:val="0"/>
      <w:marBottom w:val="0"/>
      <w:divBdr>
        <w:top w:val="none" w:sz="0" w:space="0" w:color="auto"/>
        <w:left w:val="none" w:sz="0" w:space="0" w:color="auto"/>
        <w:bottom w:val="none" w:sz="0" w:space="0" w:color="auto"/>
        <w:right w:val="none" w:sz="0" w:space="0" w:color="auto"/>
      </w:divBdr>
    </w:div>
    <w:div w:id="870150502">
      <w:bodyDiv w:val="1"/>
      <w:marLeft w:val="0"/>
      <w:marRight w:val="0"/>
      <w:marTop w:val="0"/>
      <w:marBottom w:val="0"/>
      <w:divBdr>
        <w:top w:val="none" w:sz="0" w:space="0" w:color="auto"/>
        <w:left w:val="none" w:sz="0" w:space="0" w:color="auto"/>
        <w:bottom w:val="none" w:sz="0" w:space="0" w:color="auto"/>
        <w:right w:val="none" w:sz="0" w:space="0" w:color="auto"/>
      </w:divBdr>
    </w:div>
    <w:div w:id="877156925">
      <w:bodyDiv w:val="1"/>
      <w:marLeft w:val="0"/>
      <w:marRight w:val="0"/>
      <w:marTop w:val="0"/>
      <w:marBottom w:val="0"/>
      <w:divBdr>
        <w:top w:val="none" w:sz="0" w:space="0" w:color="auto"/>
        <w:left w:val="none" w:sz="0" w:space="0" w:color="auto"/>
        <w:bottom w:val="none" w:sz="0" w:space="0" w:color="auto"/>
        <w:right w:val="none" w:sz="0" w:space="0" w:color="auto"/>
      </w:divBdr>
    </w:div>
    <w:div w:id="878859486">
      <w:bodyDiv w:val="1"/>
      <w:marLeft w:val="0"/>
      <w:marRight w:val="0"/>
      <w:marTop w:val="0"/>
      <w:marBottom w:val="0"/>
      <w:divBdr>
        <w:top w:val="none" w:sz="0" w:space="0" w:color="auto"/>
        <w:left w:val="none" w:sz="0" w:space="0" w:color="auto"/>
        <w:bottom w:val="none" w:sz="0" w:space="0" w:color="auto"/>
        <w:right w:val="none" w:sz="0" w:space="0" w:color="auto"/>
      </w:divBdr>
    </w:div>
    <w:div w:id="907303827">
      <w:bodyDiv w:val="1"/>
      <w:marLeft w:val="0"/>
      <w:marRight w:val="0"/>
      <w:marTop w:val="0"/>
      <w:marBottom w:val="0"/>
      <w:divBdr>
        <w:top w:val="none" w:sz="0" w:space="0" w:color="auto"/>
        <w:left w:val="none" w:sz="0" w:space="0" w:color="auto"/>
        <w:bottom w:val="none" w:sz="0" w:space="0" w:color="auto"/>
        <w:right w:val="none" w:sz="0" w:space="0" w:color="auto"/>
      </w:divBdr>
    </w:div>
    <w:div w:id="915165835">
      <w:bodyDiv w:val="1"/>
      <w:marLeft w:val="0"/>
      <w:marRight w:val="0"/>
      <w:marTop w:val="0"/>
      <w:marBottom w:val="0"/>
      <w:divBdr>
        <w:top w:val="none" w:sz="0" w:space="0" w:color="auto"/>
        <w:left w:val="none" w:sz="0" w:space="0" w:color="auto"/>
        <w:bottom w:val="none" w:sz="0" w:space="0" w:color="auto"/>
        <w:right w:val="none" w:sz="0" w:space="0" w:color="auto"/>
      </w:divBdr>
    </w:div>
    <w:div w:id="924461086">
      <w:bodyDiv w:val="1"/>
      <w:marLeft w:val="0"/>
      <w:marRight w:val="0"/>
      <w:marTop w:val="0"/>
      <w:marBottom w:val="0"/>
      <w:divBdr>
        <w:top w:val="none" w:sz="0" w:space="0" w:color="auto"/>
        <w:left w:val="none" w:sz="0" w:space="0" w:color="auto"/>
        <w:bottom w:val="none" w:sz="0" w:space="0" w:color="auto"/>
        <w:right w:val="none" w:sz="0" w:space="0" w:color="auto"/>
      </w:divBdr>
    </w:div>
    <w:div w:id="953830115">
      <w:bodyDiv w:val="1"/>
      <w:marLeft w:val="0"/>
      <w:marRight w:val="0"/>
      <w:marTop w:val="0"/>
      <w:marBottom w:val="0"/>
      <w:divBdr>
        <w:top w:val="none" w:sz="0" w:space="0" w:color="auto"/>
        <w:left w:val="none" w:sz="0" w:space="0" w:color="auto"/>
        <w:bottom w:val="none" w:sz="0" w:space="0" w:color="auto"/>
        <w:right w:val="none" w:sz="0" w:space="0" w:color="auto"/>
      </w:divBdr>
    </w:div>
    <w:div w:id="953906950">
      <w:bodyDiv w:val="1"/>
      <w:marLeft w:val="0"/>
      <w:marRight w:val="0"/>
      <w:marTop w:val="0"/>
      <w:marBottom w:val="0"/>
      <w:divBdr>
        <w:top w:val="none" w:sz="0" w:space="0" w:color="auto"/>
        <w:left w:val="none" w:sz="0" w:space="0" w:color="auto"/>
        <w:bottom w:val="none" w:sz="0" w:space="0" w:color="auto"/>
        <w:right w:val="none" w:sz="0" w:space="0" w:color="auto"/>
      </w:divBdr>
    </w:div>
    <w:div w:id="964391267">
      <w:bodyDiv w:val="1"/>
      <w:marLeft w:val="0"/>
      <w:marRight w:val="0"/>
      <w:marTop w:val="0"/>
      <w:marBottom w:val="0"/>
      <w:divBdr>
        <w:top w:val="none" w:sz="0" w:space="0" w:color="auto"/>
        <w:left w:val="none" w:sz="0" w:space="0" w:color="auto"/>
        <w:bottom w:val="none" w:sz="0" w:space="0" w:color="auto"/>
        <w:right w:val="none" w:sz="0" w:space="0" w:color="auto"/>
      </w:divBdr>
    </w:div>
    <w:div w:id="964580219">
      <w:bodyDiv w:val="1"/>
      <w:marLeft w:val="0"/>
      <w:marRight w:val="0"/>
      <w:marTop w:val="0"/>
      <w:marBottom w:val="0"/>
      <w:divBdr>
        <w:top w:val="none" w:sz="0" w:space="0" w:color="auto"/>
        <w:left w:val="none" w:sz="0" w:space="0" w:color="auto"/>
        <w:bottom w:val="none" w:sz="0" w:space="0" w:color="auto"/>
        <w:right w:val="none" w:sz="0" w:space="0" w:color="auto"/>
      </w:divBdr>
    </w:div>
    <w:div w:id="977149068">
      <w:bodyDiv w:val="1"/>
      <w:marLeft w:val="0"/>
      <w:marRight w:val="0"/>
      <w:marTop w:val="0"/>
      <w:marBottom w:val="0"/>
      <w:divBdr>
        <w:top w:val="none" w:sz="0" w:space="0" w:color="auto"/>
        <w:left w:val="none" w:sz="0" w:space="0" w:color="auto"/>
        <w:bottom w:val="none" w:sz="0" w:space="0" w:color="auto"/>
        <w:right w:val="none" w:sz="0" w:space="0" w:color="auto"/>
      </w:divBdr>
    </w:div>
    <w:div w:id="991062769">
      <w:bodyDiv w:val="1"/>
      <w:marLeft w:val="0"/>
      <w:marRight w:val="0"/>
      <w:marTop w:val="0"/>
      <w:marBottom w:val="0"/>
      <w:divBdr>
        <w:top w:val="none" w:sz="0" w:space="0" w:color="auto"/>
        <w:left w:val="none" w:sz="0" w:space="0" w:color="auto"/>
        <w:bottom w:val="none" w:sz="0" w:space="0" w:color="auto"/>
        <w:right w:val="none" w:sz="0" w:space="0" w:color="auto"/>
      </w:divBdr>
    </w:div>
    <w:div w:id="997539146">
      <w:bodyDiv w:val="1"/>
      <w:marLeft w:val="0"/>
      <w:marRight w:val="0"/>
      <w:marTop w:val="0"/>
      <w:marBottom w:val="0"/>
      <w:divBdr>
        <w:top w:val="none" w:sz="0" w:space="0" w:color="auto"/>
        <w:left w:val="none" w:sz="0" w:space="0" w:color="auto"/>
        <w:bottom w:val="none" w:sz="0" w:space="0" w:color="auto"/>
        <w:right w:val="none" w:sz="0" w:space="0" w:color="auto"/>
      </w:divBdr>
    </w:div>
    <w:div w:id="1018581619">
      <w:bodyDiv w:val="1"/>
      <w:marLeft w:val="0"/>
      <w:marRight w:val="0"/>
      <w:marTop w:val="0"/>
      <w:marBottom w:val="0"/>
      <w:divBdr>
        <w:top w:val="none" w:sz="0" w:space="0" w:color="auto"/>
        <w:left w:val="none" w:sz="0" w:space="0" w:color="auto"/>
        <w:bottom w:val="none" w:sz="0" w:space="0" w:color="auto"/>
        <w:right w:val="none" w:sz="0" w:space="0" w:color="auto"/>
      </w:divBdr>
    </w:div>
    <w:div w:id="1035426997">
      <w:bodyDiv w:val="1"/>
      <w:marLeft w:val="0"/>
      <w:marRight w:val="0"/>
      <w:marTop w:val="0"/>
      <w:marBottom w:val="0"/>
      <w:divBdr>
        <w:top w:val="none" w:sz="0" w:space="0" w:color="auto"/>
        <w:left w:val="none" w:sz="0" w:space="0" w:color="auto"/>
        <w:bottom w:val="none" w:sz="0" w:space="0" w:color="auto"/>
        <w:right w:val="none" w:sz="0" w:space="0" w:color="auto"/>
      </w:divBdr>
    </w:div>
    <w:div w:id="1042628483">
      <w:bodyDiv w:val="1"/>
      <w:marLeft w:val="0"/>
      <w:marRight w:val="0"/>
      <w:marTop w:val="0"/>
      <w:marBottom w:val="0"/>
      <w:divBdr>
        <w:top w:val="none" w:sz="0" w:space="0" w:color="auto"/>
        <w:left w:val="none" w:sz="0" w:space="0" w:color="auto"/>
        <w:bottom w:val="none" w:sz="0" w:space="0" w:color="auto"/>
        <w:right w:val="none" w:sz="0" w:space="0" w:color="auto"/>
      </w:divBdr>
    </w:div>
    <w:div w:id="1052847721">
      <w:bodyDiv w:val="1"/>
      <w:marLeft w:val="0"/>
      <w:marRight w:val="0"/>
      <w:marTop w:val="0"/>
      <w:marBottom w:val="0"/>
      <w:divBdr>
        <w:top w:val="none" w:sz="0" w:space="0" w:color="auto"/>
        <w:left w:val="none" w:sz="0" w:space="0" w:color="auto"/>
        <w:bottom w:val="none" w:sz="0" w:space="0" w:color="auto"/>
        <w:right w:val="none" w:sz="0" w:space="0" w:color="auto"/>
      </w:divBdr>
    </w:div>
    <w:div w:id="1066954174">
      <w:bodyDiv w:val="1"/>
      <w:marLeft w:val="0"/>
      <w:marRight w:val="0"/>
      <w:marTop w:val="0"/>
      <w:marBottom w:val="0"/>
      <w:divBdr>
        <w:top w:val="none" w:sz="0" w:space="0" w:color="auto"/>
        <w:left w:val="none" w:sz="0" w:space="0" w:color="auto"/>
        <w:bottom w:val="none" w:sz="0" w:space="0" w:color="auto"/>
        <w:right w:val="none" w:sz="0" w:space="0" w:color="auto"/>
      </w:divBdr>
    </w:div>
    <w:div w:id="1107965027">
      <w:bodyDiv w:val="1"/>
      <w:marLeft w:val="0"/>
      <w:marRight w:val="0"/>
      <w:marTop w:val="0"/>
      <w:marBottom w:val="0"/>
      <w:divBdr>
        <w:top w:val="none" w:sz="0" w:space="0" w:color="auto"/>
        <w:left w:val="none" w:sz="0" w:space="0" w:color="auto"/>
        <w:bottom w:val="none" w:sz="0" w:space="0" w:color="auto"/>
        <w:right w:val="none" w:sz="0" w:space="0" w:color="auto"/>
      </w:divBdr>
    </w:div>
    <w:div w:id="1114641647">
      <w:bodyDiv w:val="1"/>
      <w:marLeft w:val="0"/>
      <w:marRight w:val="0"/>
      <w:marTop w:val="0"/>
      <w:marBottom w:val="0"/>
      <w:divBdr>
        <w:top w:val="none" w:sz="0" w:space="0" w:color="auto"/>
        <w:left w:val="none" w:sz="0" w:space="0" w:color="auto"/>
        <w:bottom w:val="none" w:sz="0" w:space="0" w:color="auto"/>
        <w:right w:val="none" w:sz="0" w:space="0" w:color="auto"/>
      </w:divBdr>
    </w:div>
    <w:div w:id="1126125024">
      <w:bodyDiv w:val="1"/>
      <w:marLeft w:val="0"/>
      <w:marRight w:val="0"/>
      <w:marTop w:val="0"/>
      <w:marBottom w:val="0"/>
      <w:divBdr>
        <w:top w:val="none" w:sz="0" w:space="0" w:color="auto"/>
        <w:left w:val="none" w:sz="0" w:space="0" w:color="auto"/>
        <w:bottom w:val="none" w:sz="0" w:space="0" w:color="auto"/>
        <w:right w:val="none" w:sz="0" w:space="0" w:color="auto"/>
      </w:divBdr>
    </w:div>
    <w:div w:id="1131023661">
      <w:bodyDiv w:val="1"/>
      <w:marLeft w:val="0"/>
      <w:marRight w:val="0"/>
      <w:marTop w:val="0"/>
      <w:marBottom w:val="0"/>
      <w:divBdr>
        <w:top w:val="none" w:sz="0" w:space="0" w:color="auto"/>
        <w:left w:val="none" w:sz="0" w:space="0" w:color="auto"/>
        <w:bottom w:val="none" w:sz="0" w:space="0" w:color="auto"/>
        <w:right w:val="none" w:sz="0" w:space="0" w:color="auto"/>
      </w:divBdr>
    </w:div>
    <w:div w:id="1173495630">
      <w:bodyDiv w:val="1"/>
      <w:marLeft w:val="0"/>
      <w:marRight w:val="0"/>
      <w:marTop w:val="0"/>
      <w:marBottom w:val="0"/>
      <w:divBdr>
        <w:top w:val="none" w:sz="0" w:space="0" w:color="auto"/>
        <w:left w:val="none" w:sz="0" w:space="0" w:color="auto"/>
        <w:bottom w:val="none" w:sz="0" w:space="0" w:color="auto"/>
        <w:right w:val="none" w:sz="0" w:space="0" w:color="auto"/>
      </w:divBdr>
    </w:div>
    <w:div w:id="1175071521">
      <w:bodyDiv w:val="1"/>
      <w:marLeft w:val="0"/>
      <w:marRight w:val="0"/>
      <w:marTop w:val="0"/>
      <w:marBottom w:val="0"/>
      <w:divBdr>
        <w:top w:val="none" w:sz="0" w:space="0" w:color="auto"/>
        <w:left w:val="none" w:sz="0" w:space="0" w:color="auto"/>
        <w:bottom w:val="none" w:sz="0" w:space="0" w:color="auto"/>
        <w:right w:val="none" w:sz="0" w:space="0" w:color="auto"/>
      </w:divBdr>
    </w:div>
    <w:div w:id="1175876843">
      <w:bodyDiv w:val="1"/>
      <w:marLeft w:val="0"/>
      <w:marRight w:val="0"/>
      <w:marTop w:val="0"/>
      <w:marBottom w:val="0"/>
      <w:divBdr>
        <w:top w:val="none" w:sz="0" w:space="0" w:color="auto"/>
        <w:left w:val="none" w:sz="0" w:space="0" w:color="auto"/>
        <w:bottom w:val="none" w:sz="0" w:space="0" w:color="auto"/>
        <w:right w:val="none" w:sz="0" w:space="0" w:color="auto"/>
      </w:divBdr>
    </w:div>
    <w:div w:id="1186017903">
      <w:bodyDiv w:val="1"/>
      <w:marLeft w:val="0"/>
      <w:marRight w:val="0"/>
      <w:marTop w:val="0"/>
      <w:marBottom w:val="0"/>
      <w:divBdr>
        <w:top w:val="none" w:sz="0" w:space="0" w:color="auto"/>
        <w:left w:val="none" w:sz="0" w:space="0" w:color="auto"/>
        <w:bottom w:val="none" w:sz="0" w:space="0" w:color="auto"/>
        <w:right w:val="none" w:sz="0" w:space="0" w:color="auto"/>
      </w:divBdr>
    </w:div>
    <w:div w:id="1191457225">
      <w:bodyDiv w:val="1"/>
      <w:marLeft w:val="0"/>
      <w:marRight w:val="0"/>
      <w:marTop w:val="0"/>
      <w:marBottom w:val="0"/>
      <w:divBdr>
        <w:top w:val="none" w:sz="0" w:space="0" w:color="auto"/>
        <w:left w:val="none" w:sz="0" w:space="0" w:color="auto"/>
        <w:bottom w:val="none" w:sz="0" w:space="0" w:color="auto"/>
        <w:right w:val="none" w:sz="0" w:space="0" w:color="auto"/>
      </w:divBdr>
    </w:div>
    <w:div w:id="1193034361">
      <w:bodyDiv w:val="1"/>
      <w:marLeft w:val="0"/>
      <w:marRight w:val="0"/>
      <w:marTop w:val="0"/>
      <w:marBottom w:val="0"/>
      <w:divBdr>
        <w:top w:val="none" w:sz="0" w:space="0" w:color="auto"/>
        <w:left w:val="none" w:sz="0" w:space="0" w:color="auto"/>
        <w:bottom w:val="none" w:sz="0" w:space="0" w:color="auto"/>
        <w:right w:val="none" w:sz="0" w:space="0" w:color="auto"/>
      </w:divBdr>
    </w:div>
    <w:div w:id="1196576004">
      <w:bodyDiv w:val="1"/>
      <w:marLeft w:val="0"/>
      <w:marRight w:val="0"/>
      <w:marTop w:val="0"/>
      <w:marBottom w:val="0"/>
      <w:divBdr>
        <w:top w:val="none" w:sz="0" w:space="0" w:color="auto"/>
        <w:left w:val="none" w:sz="0" w:space="0" w:color="auto"/>
        <w:bottom w:val="none" w:sz="0" w:space="0" w:color="auto"/>
        <w:right w:val="none" w:sz="0" w:space="0" w:color="auto"/>
      </w:divBdr>
    </w:div>
    <w:div w:id="1199273727">
      <w:bodyDiv w:val="1"/>
      <w:marLeft w:val="0"/>
      <w:marRight w:val="0"/>
      <w:marTop w:val="0"/>
      <w:marBottom w:val="0"/>
      <w:divBdr>
        <w:top w:val="none" w:sz="0" w:space="0" w:color="auto"/>
        <w:left w:val="none" w:sz="0" w:space="0" w:color="auto"/>
        <w:bottom w:val="none" w:sz="0" w:space="0" w:color="auto"/>
        <w:right w:val="none" w:sz="0" w:space="0" w:color="auto"/>
      </w:divBdr>
    </w:div>
    <w:div w:id="1203245049">
      <w:bodyDiv w:val="1"/>
      <w:marLeft w:val="0"/>
      <w:marRight w:val="0"/>
      <w:marTop w:val="0"/>
      <w:marBottom w:val="0"/>
      <w:divBdr>
        <w:top w:val="none" w:sz="0" w:space="0" w:color="auto"/>
        <w:left w:val="none" w:sz="0" w:space="0" w:color="auto"/>
        <w:bottom w:val="none" w:sz="0" w:space="0" w:color="auto"/>
        <w:right w:val="none" w:sz="0" w:space="0" w:color="auto"/>
      </w:divBdr>
    </w:div>
    <w:div w:id="1231235696">
      <w:bodyDiv w:val="1"/>
      <w:marLeft w:val="0"/>
      <w:marRight w:val="0"/>
      <w:marTop w:val="0"/>
      <w:marBottom w:val="0"/>
      <w:divBdr>
        <w:top w:val="none" w:sz="0" w:space="0" w:color="auto"/>
        <w:left w:val="none" w:sz="0" w:space="0" w:color="auto"/>
        <w:bottom w:val="none" w:sz="0" w:space="0" w:color="auto"/>
        <w:right w:val="none" w:sz="0" w:space="0" w:color="auto"/>
      </w:divBdr>
    </w:div>
    <w:div w:id="1232738343">
      <w:bodyDiv w:val="1"/>
      <w:marLeft w:val="0"/>
      <w:marRight w:val="0"/>
      <w:marTop w:val="0"/>
      <w:marBottom w:val="0"/>
      <w:divBdr>
        <w:top w:val="none" w:sz="0" w:space="0" w:color="auto"/>
        <w:left w:val="none" w:sz="0" w:space="0" w:color="auto"/>
        <w:bottom w:val="none" w:sz="0" w:space="0" w:color="auto"/>
        <w:right w:val="none" w:sz="0" w:space="0" w:color="auto"/>
      </w:divBdr>
    </w:div>
    <w:div w:id="1246308863">
      <w:bodyDiv w:val="1"/>
      <w:marLeft w:val="0"/>
      <w:marRight w:val="0"/>
      <w:marTop w:val="0"/>
      <w:marBottom w:val="0"/>
      <w:divBdr>
        <w:top w:val="none" w:sz="0" w:space="0" w:color="auto"/>
        <w:left w:val="none" w:sz="0" w:space="0" w:color="auto"/>
        <w:bottom w:val="none" w:sz="0" w:space="0" w:color="auto"/>
        <w:right w:val="none" w:sz="0" w:space="0" w:color="auto"/>
      </w:divBdr>
    </w:div>
    <w:div w:id="1270770582">
      <w:bodyDiv w:val="1"/>
      <w:marLeft w:val="0"/>
      <w:marRight w:val="0"/>
      <w:marTop w:val="0"/>
      <w:marBottom w:val="0"/>
      <w:divBdr>
        <w:top w:val="none" w:sz="0" w:space="0" w:color="auto"/>
        <w:left w:val="none" w:sz="0" w:space="0" w:color="auto"/>
        <w:bottom w:val="none" w:sz="0" w:space="0" w:color="auto"/>
        <w:right w:val="none" w:sz="0" w:space="0" w:color="auto"/>
      </w:divBdr>
    </w:div>
    <w:div w:id="1273435420">
      <w:bodyDiv w:val="1"/>
      <w:marLeft w:val="0"/>
      <w:marRight w:val="0"/>
      <w:marTop w:val="0"/>
      <w:marBottom w:val="0"/>
      <w:divBdr>
        <w:top w:val="none" w:sz="0" w:space="0" w:color="auto"/>
        <w:left w:val="none" w:sz="0" w:space="0" w:color="auto"/>
        <w:bottom w:val="none" w:sz="0" w:space="0" w:color="auto"/>
        <w:right w:val="none" w:sz="0" w:space="0" w:color="auto"/>
      </w:divBdr>
    </w:div>
    <w:div w:id="1284188192">
      <w:bodyDiv w:val="1"/>
      <w:marLeft w:val="0"/>
      <w:marRight w:val="0"/>
      <w:marTop w:val="0"/>
      <w:marBottom w:val="0"/>
      <w:divBdr>
        <w:top w:val="none" w:sz="0" w:space="0" w:color="auto"/>
        <w:left w:val="none" w:sz="0" w:space="0" w:color="auto"/>
        <w:bottom w:val="none" w:sz="0" w:space="0" w:color="auto"/>
        <w:right w:val="none" w:sz="0" w:space="0" w:color="auto"/>
      </w:divBdr>
    </w:div>
    <w:div w:id="1295719794">
      <w:bodyDiv w:val="1"/>
      <w:marLeft w:val="0"/>
      <w:marRight w:val="0"/>
      <w:marTop w:val="0"/>
      <w:marBottom w:val="0"/>
      <w:divBdr>
        <w:top w:val="none" w:sz="0" w:space="0" w:color="auto"/>
        <w:left w:val="none" w:sz="0" w:space="0" w:color="auto"/>
        <w:bottom w:val="none" w:sz="0" w:space="0" w:color="auto"/>
        <w:right w:val="none" w:sz="0" w:space="0" w:color="auto"/>
      </w:divBdr>
    </w:div>
    <w:div w:id="1325547379">
      <w:bodyDiv w:val="1"/>
      <w:marLeft w:val="0"/>
      <w:marRight w:val="0"/>
      <w:marTop w:val="0"/>
      <w:marBottom w:val="0"/>
      <w:divBdr>
        <w:top w:val="none" w:sz="0" w:space="0" w:color="auto"/>
        <w:left w:val="none" w:sz="0" w:space="0" w:color="auto"/>
        <w:bottom w:val="none" w:sz="0" w:space="0" w:color="auto"/>
        <w:right w:val="none" w:sz="0" w:space="0" w:color="auto"/>
      </w:divBdr>
    </w:div>
    <w:div w:id="1346130867">
      <w:bodyDiv w:val="1"/>
      <w:marLeft w:val="0"/>
      <w:marRight w:val="0"/>
      <w:marTop w:val="0"/>
      <w:marBottom w:val="0"/>
      <w:divBdr>
        <w:top w:val="none" w:sz="0" w:space="0" w:color="auto"/>
        <w:left w:val="none" w:sz="0" w:space="0" w:color="auto"/>
        <w:bottom w:val="none" w:sz="0" w:space="0" w:color="auto"/>
        <w:right w:val="none" w:sz="0" w:space="0" w:color="auto"/>
      </w:divBdr>
    </w:div>
    <w:div w:id="1354963608">
      <w:bodyDiv w:val="1"/>
      <w:marLeft w:val="0"/>
      <w:marRight w:val="0"/>
      <w:marTop w:val="0"/>
      <w:marBottom w:val="0"/>
      <w:divBdr>
        <w:top w:val="none" w:sz="0" w:space="0" w:color="auto"/>
        <w:left w:val="none" w:sz="0" w:space="0" w:color="auto"/>
        <w:bottom w:val="none" w:sz="0" w:space="0" w:color="auto"/>
        <w:right w:val="none" w:sz="0" w:space="0" w:color="auto"/>
      </w:divBdr>
    </w:div>
    <w:div w:id="1361316324">
      <w:bodyDiv w:val="1"/>
      <w:marLeft w:val="0"/>
      <w:marRight w:val="0"/>
      <w:marTop w:val="0"/>
      <w:marBottom w:val="0"/>
      <w:divBdr>
        <w:top w:val="none" w:sz="0" w:space="0" w:color="auto"/>
        <w:left w:val="none" w:sz="0" w:space="0" w:color="auto"/>
        <w:bottom w:val="none" w:sz="0" w:space="0" w:color="auto"/>
        <w:right w:val="none" w:sz="0" w:space="0" w:color="auto"/>
      </w:divBdr>
    </w:div>
    <w:div w:id="1361904001">
      <w:bodyDiv w:val="1"/>
      <w:marLeft w:val="0"/>
      <w:marRight w:val="0"/>
      <w:marTop w:val="0"/>
      <w:marBottom w:val="0"/>
      <w:divBdr>
        <w:top w:val="none" w:sz="0" w:space="0" w:color="auto"/>
        <w:left w:val="none" w:sz="0" w:space="0" w:color="auto"/>
        <w:bottom w:val="none" w:sz="0" w:space="0" w:color="auto"/>
        <w:right w:val="none" w:sz="0" w:space="0" w:color="auto"/>
      </w:divBdr>
    </w:div>
    <w:div w:id="1381397141">
      <w:bodyDiv w:val="1"/>
      <w:marLeft w:val="0"/>
      <w:marRight w:val="0"/>
      <w:marTop w:val="0"/>
      <w:marBottom w:val="0"/>
      <w:divBdr>
        <w:top w:val="none" w:sz="0" w:space="0" w:color="auto"/>
        <w:left w:val="none" w:sz="0" w:space="0" w:color="auto"/>
        <w:bottom w:val="none" w:sz="0" w:space="0" w:color="auto"/>
        <w:right w:val="none" w:sz="0" w:space="0" w:color="auto"/>
      </w:divBdr>
    </w:div>
    <w:div w:id="1381590735">
      <w:bodyDiv w:val="1"/>
      <w:marLeft w:val="0"/>
      <w:marRight w:val="0"/>
      <w:marTop w:val="0"/>
      <w:marBottom w:val="0"/>
      <w:divBdr>
        <w:top w:val="none" w:sz="0" w:space="0" w:color="auto"/>
        <w:left w:val="none" w:sz="0" w:space="0" w:color="auto"/>
        <w:bottom w:val="none" w:sz="0" w:space="0" w:color="auto"/>
        <w:right w:val="none" w:sz="0" w:space="0" w:color="auto"/>
      </w:divBdr>
    </w:div>
    <w:div w:id="1385443813">
      <w:bodyDiv w:val="1"/>
      <w:marLeft w:val="0"/>
      <w:marRight w:val="0"/>
      <w:marTop w:val="0"/>
      <w:marBottom w:val="0"/>
      <w:divBdr>
        <w:top w:val="none" w:sz="0" w:space="0" w:color="auto"/>
        <w:left w:val="none" w:sz="0" w:space="0" w:color="auto"/>
        <w:bottom w:val="none" w:sz="0" w:space="0" w:color="auto"/>
        <w:right w:val="none" w:sz="0" w:space="0" w:color="auto"/>
      </w:divBdr>
    </w:div>
    <w:div w:id="1394162042">
      <w:bodyDiv w:val="1"/>
      <w:marLeft w:val="0"/>
      <w:marRight w:val="0"/>
      <w:marTop w:val="0"/>
      <w:marBottom w:val="0"/>
      <w:divBdr>
        <w:top w:val="none" w:sz="0" w:space="0" w:color="auto"/>
        <w:left w:val="none" w:sz="0" w:space="0" w:color="auto"/>
        <w:bottom w:val="none" w:sz="0" w:space="0" w:color="auto"/>
        <w:right w:val="none" w:sz="0" w:space="0" w:color="auto"/>
      </w:divBdr>
    </w:div>
    <w:div w:id="1397317519">
      <w:bodyDiv w:val="1"/>
      <w:marLeft w:val="0"/>
      <w:marRight w:val="0"/>
      <w:marTop w:val="0"/>
      <w:marBottom w:val="0"/>
      <w:divBdr>
        <w:top w:val="none" w:sz="0" w:space="0" w:color="auto"/>
        <w:left w:val="none" w:sz="0" w:space="0" w:color="auto"/>
        <w:bottom w:val="none" w:sz="0" w:space="0" w:color="auto"/>
        <w:right w:val="none" w:sz="0" w:space="0" w:color="auto"/>
      </w:divBdr>
    </w:div>
    <w:div w:id="1398629606">
      <w:bodyDiv w:val="1"/>
      <w:marLeft w:val="0"/>
      <w:marRight w:val="0"/>
      <w:marTop w:val="0"/>
      <w:marBottom w:val="0"/>
      <w:divBdr>
        <w:top w:val="none" w:sz="0" w:space="0" w:color="auto"/>
        <w:left w:val="none" w:sz="0" w:space="0" w:color="auto"/>
        <w:bottom w:val="none" w:sz="0" w:space="0" w:color="auto"/>
        <w:right w:val="none" w:sz="0" w:space="0" w:color="auto"/>
      </w:divBdr>
    </w:div>
    <w:div w:id="1435399859">
      <w:bodyDiv w:val="1"/>
      <w:marLeft w:val="0"/>
      <w:marRight w:val="0"/>
      <w:marTop w:val="0"/>
      <w:marBottom w:val="0"/>
      <w:divBdr>
        <w:top w:val="none" w:sz="0" w:space="0" w:color="auto"/>
        <w:left w:val="none" w:sz="0" w:space="0" w:color="auto"/>
        <w:bottom w:val="none" w:sz="0" w:space="0" w:color="auto"/>
        <w:right w:val="none" w:sz="0" w:space="0" w:color="auto"/>
      </w:divBdr>
    </w:div>
    <w:div w:id="1444305571">
      <w:bodyDiv w:val="1"/>
      <w:marLeft w:val="0"/>
      <w:marRight w:val="0"/>
      <w:marTop w:val="0"/>
      <w:marBottom w:val="0"/>
      <w:divBdr>
        <w:top w:val="none" w:sz="0" w:space="0" w:color="auto"/>
        <w:left w:val="none" w:sz="0" w:space="0" w:color="auto"/>
        <w:bottom w:val="none" w:sz="0" w:space="0" w:color="auto"/>
        <w:right w:val="none" w:sz="0" w:space="0" w:color="auto"/>
      </w:divBdr>
    </w:div>
    <w:div w:id="1451974153">
      <w:bodyDiv w:val="1"/>
      <w:marLeft w:val="0"/>
      <w:marRight w:val="0"/>
      <w:marTop w:val="0"/>
      <w:marBottom w:val="0"/>
      <w:divBdr>
        <w:top w:val="none" w:sz="0" w:space="0" w:color="auto"/>
        <w:left w:val="none" w:sz="0" w:space="0" w:color="auto"/>
        <w:bottom w:val="none" w:sz="0" w:space="0" w:color="auto"/>
        <w:right w:val="none" w:sz="0" w:space="0" w:color="auto"/>
      </w:divBdr>
    </w:div>
    <w:div w:id="1461921300">
      <w:bodyDiv w:val="1"/>
      <w:marLeft w:val="0"/>
      <w:marRight w:val="0"/>
      <w:marTop w:val="0"/>
      <w:marBottom w:val="0"/>
      <w:divBdr>
        <w:top w:val="none" w:sz="0" w:space="0" w:color="auto"/>
        <w:left w:val="none" w:sz="0" w:space="0" w:color="auto"/>
        <w:bottom w:val="none" w:sz="0" w:space="0" w:color="auto"/>
        <w:right w:val="none" w:sz="0" w:space="0" w:color="auto"/>
      </w:divBdr>
    </w:div>
    <w:div w:id="1466922153">
      <w:bodyDiv w:val="1"/>
      <w:marLeft w:val="0"/>
      <w:marRight w:val="0"/>
      <w:marTop w:val="0"/>
      <w:marBottom w:val="0"/>
      <w:divBdr>
        <w:top w:val="none" w:sz="0" w:space="0" w:color="auto"/>
        <w:left w:val="none" w:sz="0" w:space="0" w:color="auto"/>
        <w:bottom w:val="none" w:sz="0" w:space="0" w:color="auto"/>
        <w:right w:val="none" w:sz="0" w:space="0" w:color="auto"/>
      </w:divBdr>
    </w:div>
    <w:div w:id="1482043252">
      <w:bodyDiv w:val="1"/>
      <w:marLeft w:val="0"/>
      <w:marRight w:val="0"/>
      <w:marTop w:val="0"/>
      <w:marBottom w:val="0"/>
      <w:divBdr>
        <w:top w:val="none" w:sz="0" w:space="0" w:color="auto"/>
        <w:left w:val="none" w:sz="0" w:space="0" w:color="auto"/>
        <w:bottom w:val="none" w:sz="0" w:space="0" w:color="auto"/>
        <w:right w:val="none" w:sz="0" w:space="0" w:color="auto"/>
      </w:divBdr>
    </w:div>
    <w:div w:id="1487359210">
      <w:bodyDiv w:val="1"/>
      <w:marLeft w:val="0"/>
      <w:marRight w:val="0"/>
      <w:marTop w:val="0"/>
      <w:marBottom w:val="0"/>
      <w:divBdr>
        <w:top w:val="none" w:sz="0" w:space="0" w:color="auto"/>
        <w:left w:val="none" w:sz="0" w:space="0" w:color="auto"/>
        <w:bottom w:val="none" w:sz="0" w:space="0" w:color="auto"/>
        <w:right w:val="none" w:sz="0" w:space="0" w:color="auto"/>
      </w:divBdr>
    </w:div>
    <w:div w:id="1504778930">
      <w:bodyDiv w:val="1"/>
      <w:marLeft w:val="0"/>
      <w:marRight w:val="0"/>
      <w:marTop w:val="0"/>
      <w:marBottom w:val="0"/>
      <w:divBdr>
        <w:top w:val="none" w:sz="0" w:space="0" w:color="auto"/>
        <w:left w:val="none" w:sz="0" w:space="0" w:color="auto"/>
        <w:bottom w:val="none" w:sz="0" w:space="0" w:color="auto"/>
        <w:right w:val="none" w:sz="0" w:space="0" w:color="auto"/>
      </w:divBdr>
    </w:div>
    <w:div w:id="1515653804">
      <w:bodyDiv w:val="1"/>
      <w:marLeft w:val="0"/>
      <w:marRight w:val="0"/>
      <w:marTop w:val="0"/>
      <w:marBottom w:val="0"/>
      <w:divBdr>
        <w:top w:val="none" w:sz="0" w:space="0" w:color="auto"/>
        <w:left w:val="none" w:sz="0" w:space="0" w:color="auto"/>
        <w:bottom w:val="none" w:sz="0" w:space="0" w:color="auto"/>
        <w:right w:val="none" w:sz="0" w:space="0" w:color="auto"/>
      </w:divBdr>
    </w:div>
    <w:div w:id="1515681978">
      <w:bodyDiv w:val="1"/>
      <w:marLeft w:val="0"/>
      <w:marRight w:val="0"/>
      <w:marTop w:val="0"/>
      <w:marBottom w:val="0"/>
      <w:divBdr>
        <w:top w:val="none" w:sz="0" w:space="0" w:color="auto"/>
        <w:left w:val="none" w:sz="0" w:space="0" w:color="auto"/>
        <w:bottom w:val="none" w:sz="0" w:space="0" w:color="auto"/>
        <w:right w:val="none" w:sz="0" w:space="0" w:color="auto"/>
      </w:divBdr>
    </w:div>
    <w:div w:id="1549418273">
      <w:bodyDiv w:val="1"/>
      <w:marLeft w:val="0"/>
      <w:marRight w:val="0"/>
      <w:marTop w:val="0"/>
      <w:marBottom w:val="0"/>
      <w:divBdr>
        <w:top w:val="none" w:sz="0" w:space="0" w:color="auto"/>
        <w:left w:val="none" w:sz="0" w:space="0" w:color="auto"/>
        <w:bottom w:val="none" w:sz="0" w:space="0" w:color="auto"/>
        <w:right w:val="none" w:sz="0" w:space="0" w:color="auto"/>
      </w:divBdr>
    </w:div>
    <w:div w:id="1569874856">
      <w:bodyDiv w:val="1"/>
      <w:marLeft w:val="0"/>
      <w:marRight w:val="0"/>
      <w:marTop w:val="0"/>
      <w:marBottom w:val="0"/>
      <w:divBdr>
        <w:top w:val="none" w:sz="0" w:space="0" w:color="auto"/>
        <w:left w:val="none" w:sz="0" w:space="0" w:color="auto"/>
        <w:bottom w:val="none" w:sz="0" w:space="0" w:color="auto"/>
        <w:right w:val="none" w:sz="0" w:space="0" w:color="auto"/>
      </w:divBdr>
    </w:div>
    <w:div w:id="1574658396">
      <w:bodyDiv w:val="1"/>
      <w:marLeft w:val="0"/>
      <w:marRight w:val="0"/>
      <w:marTop w:val="0"/>
      <w:marBottom w:val="0"/>
      <w:divBdr>
        <w:top w:val="none" w:sz="0" w:space="0" w:color="auto"/>
        <w:left w:val="none" w:sz="0" w:space="0" w:color="auto"/>
        <w:bottom w:val="none" w:sz="0" w:space="0" w:color="auto"/>
        <w:right w:val="none" w:sz="0" w:space="0" w:color="auto"/>
      </w:divBdr>
    </w:div>
    <w:div w:id="1585724757">
      <w:bodyDiv w:val="1"/>
      <w:marLeft w:val="0"/>
      <w:marRight w:val="0"/>
      <w:marTop w:val="0"/>
      <w:marBottom w:val="0"/>
      <w:divBdr>
        <w:top w:val="none" w:sz="0" w:space="0" w:color="auto"/>
        <w:left w:val="none" w:sz="0" w:space="0" w:color="auto"/>
        <w:bottom w:val="none" w:sz="0" w:space="0" w:color="auto"/>
        <w:right w:val="none" w:sz="0" w:space="0" w:color="auto"/>
      </w:divBdr>
    </w:div>
    <w:div w:id="1612973835">
      <w:bodyDiv w:val="1"/>
      <w:marLeft w:val="0"/>
      <w:marRight w:val="0"/>
      <w:marTop w:val="0"/>
      <w:marBottom w:val="0"/>
      <w:divBdr>
        <w:top w:val="none" w:sz="0" w:space="0" w:color="auto"/>
        <w:left w:val="none" w:sz="0" w:space="0" w:color="auto"/>
        <w:bottom w:val="none" w:sz="0" w:space="0" w:color="auto"/>
        <w:right w:val="none" w:sz="0" w:space="0" w:color="auto"/>
      </w:divBdr>
    </w:div>
    <w:div w:id="1622490556">
      <w:bodyDiv w:val="1"/>
      <w:marLeft w:val="0"/>
      <w:marRight w:val="0"/>
      <w:marTop w:val="0"/>
      <w:marBottom w:val="0"/>
      <w:divBdr>
        <w:top w:val="none" w:sz="0" w:space="0" w:color="auto"/>
        <w:left w:val="none" w:sz="0" w:space="0" w:color="auto"/>
        <w:bottom w:val="none" w:sz="0" w:space="0" w:color="auto"/>
        <w:right w:val="none" w:sz="0" w:space="0" w:color="auto"/>
      </w:divBdr>
    </w:div>
    <w:div w:id="1634477696">
      <w:bodyDiv w:val="1"/>
      <w:marLeft w:val="0"/>
      <w:marRight w:val="0"/>
      <w:marTop w:val="0"/>
      <w:marBottom w:val="0"/>
      <w:divBdr>
        <w:top w:val="none" w:sz="0" w:space="0" w:color="auto"/>
        <w:left w:val="none" w:sz="0" w:space="0" w:color="auto"/>
        <w:bottom w:val="none" w:sz="0" w:space="0" w:color="auto"/>
        <w:right w:val="none" w:sz="0" w:space="0" w:color="auto"/>
      </w:divBdr>
    </w:div>
    <w:div w:id="1642152228">
      <w:bodyDiv w:val="1"/>
      <w:marLeft w:val="0"/>
      <w:marRight w:val="0"/>
      <w:marTop w:val="0"/>
      <w:marBottom w:val="0"/>
      <w:divBdr>
        <w:top w:val="none" w:sz="0" w:space="0" w:color="auto"/>
        <w:left w:val="none" w:sz="0" w:space="0" w:color="auto"/>
        <w:bottom w:val="none" w:sz="0" w:space="0" w:color="auto"/>
        <w:right w:val="none" w:sz="0" w:space="0" w:color="auto"/>
      </w:divBdr>
    </w:div>
    <w:div w:id="1656763816">
      <w:bodyDiv w:val="1"/>
      <w:marLeft w:val="0"/>
      <w:marRight w:val="0"/>
      <w:marTop w:val="0"/>
      <w:marBottom w:val="0"/>
      <w:divBdr>
        <w:top w:val="none" w:sz="0" w:space="0" w:color="auto"/>
        <w:left w:val="none" w:sz="0" w:space="0" w:color="auto"/>
        <w:bottom w:val="none" w:sz="0" w:space="0" w:color="auto"/>
        <w:right w:val="none" w:sz="0" w:space="0" w:color="auto"/>
      </w:divBdr>
    </w:div>
    <w:div w:id="1663385876">
      <w:bodyDiv w:val="1"/>
      <w:marLeft w:val="0"/>
      <w:marRight w:val="0"/>
      <w:marTop w:val="0"/>
      <w:marBottom w:val="0"/>
      <w:divBdr>
        <w:top w:val="none" w:sz="0" w:space="0" w:color="auto"/>
        <w:left w:val="none" w:sz="0" w:space="0" w:color="auto"/>
        <w:bottom w:val="none" w:sz="0" w:space="0" w:color="auto"/>
        <w:right w:val="none" w:sz="0" w:space="0" w:color="auto"/>
      </w:divBdr>
    </w:div>
    <w:div w:id="1674068244">
      <w:bodyDiv w:val="1"/>
      <w:marLeft w:val="0"/>
      <w:marRight w:val="0"/>
      <w:marTop w:val="0"/>
      <w:marBottom w:val="0"/>
      <w:divBdr>
        <w:top w:val="none" w:sz="0" w:space="0" w:color="auto"/>
        <w:left w:val="none" w:sz="0" w:space="0" w:color="auto"/>
        <w:bottom w:val="none" w:sz="0" w:space="0" w:color="auto"/>
        <w:right w:val="none" w:sz="0" w:space="0" w:color="auto"/>
      </w:divBdr>
    </w:div>
    <w:div w:id="1703483479">
      <w:bodyDiv w:val="1"/>
      <w:marLeft w:val="0"/>
      <w:marRight w:val="0"/>
      <w:marTop w:val="0"/>
      <w:marBottom w:val="0"/>
      <w:divBdr>
        <w:top w:val="none" w:sz="0" w:space="0" w:color="auto"/>
        <w:left w:val="none" w:sz="0" w:space="0" w:color="auto"/>
        <w:bottom w:val="none" w:sz="0" w:space="0" w:color="auto"/>
        <w:right w:val="none" w:sz="0" w:space="0" w:color="auto"/>
      </w:divBdr>
    </w:div>
    <w:div w:id="1709716047">
      <w:bodyDiv w:val="1"/>
      <w:marLeft w:val="0"/>
      <w:marRight w:val="0"/>
      <w:marTop w:val="0"/>
      <w:marBottom w:val="0"/>
      <w:divBdr>
        <w:top w:val="none" w:sz="0" w:space="0" w:color="auto"/>
        <w:left w:val="none" w:sz="0" w:space="0" w:color="auto"/>
        <w:bottom w:val="none" w:sz="0" w:space="0" w:color="auto"/>
        <w:right w:val="none" w:sz="0" w:space="0" w:color="auto"/>
      </w:divBdr>
    </w:div>
    <w:div w:id="1747916650">
      <w:bodyDiv w:val="1"/>
      <w:marLeft w:val="0"/>
      <w:marRight w:val="0"/>
      <w:marTop w:val="0"/>
      <w:marBottom w:val="0"/>
      <w:divBdr>
        <w:top w:val="none" w:sz="0" w:space="0" w:color="auto"/>
        <w:left w:val="none" w:sz="0" w:space="0" w:color="auto"/>
        <w:bottom w:val="none" w:sz="0" w:space="0" w:color="auto"/>
        <w:right w:val="none" w:sz="0" w:space="0" w:color="auto"/>
      </w:divBdr>
    </w:div>
    <w:div w:id="1754207146">
      <w:bodyDiv w:val="1"/>
      <w:marLeft w:val="0"/>
      <w:marRight w:val="0"/>
      <w:marTop w:val="0"/>
      <w:marBottom w:val="0"/>
      <w:divBdr>
        <w:top w:val="none" w:sz="0" w:space="0" w:color="auto"/>
        <w:left w:val="none" w:sz="0" w:space="0" w:color="auto"/>
        <w:bottom w:val="none" w:sz="0" w:space="0" w:color="auto"/>
        <w:right w:val="none" w:sz="0" w:space="0" w:color="auto"/>
      </w:divBdr>
    </w:div>
    <w:div w:id="1790392641">
      <w:bodyDiv w:val="1"/>
      <w:marLeft w:val="0"/>
      <w:marRight w:val="0"/>
      <w:marTop w:val="0"/>
      <w:marBottom w:val="0"/>
      <w:divBdr>
        <w:top w:val="none" w:sz="0" w:space="0" w:color="auto"/>
        <w:left w:val="none" w:sz="0" w:space="0" w:color="auto"/>
        <w:bottom w:val="none" w:sz="0" w:space="0" w:color="auto"/>
        <w:right w:val="none" w:sz="0" w:space="0" w:color="auto"/>
      </w:divBdr>
    </w:div>
    <w:div w:id="1794446283">
      <w:bodyDiv w:val="1"/>
      <w:marLeft w:val="0"/>
      <w:marRight w:val="0"/>
      <w:marTop w:val="0"/>
      <w:marBottom w:val="0"/>
      <w:divBdr>
        <w:top w:val="none" w:sz="0" w:space="0" w:color="auto"/>
        <w:left w:val="none" w:sz="0" w:space="0" w:color="auto"/>
        <w:bottom w:val="none" w:sz="0" w:space="0" w:color="auto"/>
        <w:right w:val="none" w:sz="0" w:space="0" w:color="auto"/>
      </w:divBdr>
    </w:div>
    <w:div w:id="1795636826">
      <w:bodyDiv w:val="1"/>
      <w:marLeft w:val="0"/>
      <w:marRight w:val="0"/>
      <w:marTop w:val="0"/>
      <w:marBottom w:val="0"/>
      <w:divBdr>
        <w:top w:val="none" w:sz="0" w:space="0" w:color="auto"/>
        <w:left w:val="none" w:sz="0" w:space="0" w:color="auto"/>
        <w:bottom w:val="none" w:sz="0" w:space="0" w:color="auto"/>
        <w:right w:val="none" w:sz="0" w:space="0" w:color="auto"/>
      </w:divBdr>
    </w:div>
    <w:div w:id="1799376803">
      <w:bodyDiv w:val="1"/>
      <w:marLeft w:val="0"/>
      <w:marRight w:val="0"/>
      <w:marTop w:val="0"/>
      <w:marBottom w:val="0"/>
      <w:divBdr>
        <w:top w:val="none" w:sz="0" w:space="0" w:color="auto"/>
        <w:left w:val="none" w:sz="0" w:space="0" w:color="auto"/>
        <w:bottom w:val="none" w:sz="0" w:space="0" w:color="auto"/>
        <w:right w:val="none" w:sz="0" w:space="0" w:color="auto"/>
      </w:divBdr>
    </w:div>
    <w:div w:id="1836189169">
      <w:bodyDiv w:val="1"/>
      <w:marLeft w:val="0"/>
      <w:marRight w:val="0"/>
      <w:marTop w:val="0"/>
      <w:marBottom w:val="0"/>
      <w:divBdr>
        <w:top w:val="none" w:sz="0" w:space="0" w:color="auto"/>
        <w:left w:val="none" w:sz="0" w:space="0" w:color="auto"/>
        <w:bottom w:val="none" w:sz="0" w:space="0" w:color="auto"/>
        <w:right w:val="none" w:sz="0" w:space="0" w:color="auto"/>
      </w:divBdr>
    </w:div>
    <w:div w:id="1843080810">
      <w:bodyDiv w:val="1"/>
      <w:marLeft w:val="0"/>
      <w:marRight w:val="0"/>
      <w:marTop w:val="0"/>
      <w:marBottom w:val="0"/>
      <w:divBdr>
        <w:top w:val="none" w:sz="0" w:space="0" w:color="auto"/>
        <w:left w:val="none" w:sz="0" w:space="0" w:color="auto"/>
        <w:bottom w:val="none" w:sz="0" w:space="0" w:color="auto"/>
        <w:right w:val="none" w:sz="0" w:space="0" w:color="auto"/>
      </w:divBdr>
    </w:div>
    <w:div w:id="1843157288">
      <w:bodyDiv w:val="1"/>
      <w:marLeft w:val="0"/>
      <w:marRight w:val="0"/>
      <w:marTop w:val="0"/>
      <w:marBottom w:val="0"/>
      <w:divBdr>
        <w:top w:val="none" w:sz="0" w:space="0" w:color="auto"/>
        <w:left w:val="none" w:sz="0" w:space="0" w:color="auto"/>
        <w:bottom w:val="none" w:sz="0" w:space="0" w:color="auto"/>
        <w:right w:val="none" w:sz="0" w:space="0" w:color="auto"/>
      </w:divBdr>
    </w:div>
    <w:div w:id="1844277177">
      <w:bodyDiv w:val="1"/>
      <w:marLeft w:val="0"/>
      <w:marRight w:val="0"/>
      <w:marTop w:val="0"/>
      <w:marBottom w:val="0"/>
      <w:divBdr>
        <w:top w:val="none" w:sz="0" w:space="0" w:color="auto"/>
        <w:left w:val="none" w:sz="0" w:space="0" w:color="auto"/>
        <w:bottom w:val="none" w:sz="0" w:space="0" w:color="auto"/>
        <w:right w:val="none" w:sz="0" w:space="0" w:color="auto"/>
      </w:divBdr>
    </w:div>
    <w:div w:id="1847359914">
      <w:bodyDiv w:val="1"/>
      <w:marLeft w:val="0"/>
      <w:marRight w:val="0"/>
      <w:marTop w:val="0"/>
      <w:marBottom w:val="0"/>
      <w:divBdr>
        <w:top w:val="none" w:sz="0" w:space="0" w:color="auto"/>
        <w:left w:val="none" w:sz="0" w:space="0" w:color="auto"/>
        <w:bottom w:val="none" w:sz="0" w:space="0" w:color="auto"/>
        <w:right w:val="none" w:sz="0" w:space="0" w:color="auto"/>
      </w:divBdr>
    </w:div>
    <w:div w:id="1848136438">
      <w:bodyDiv w:val="1"/>
      <w:marLeft w:val="0"/>
      <w:marRight w:val="0"/>
      <w:marTop w:val="0"/>
      <w:marBottom w:val="0"/>
      <w:divBdr>
        <w:top w:val="none" w:sz="0" w:space="0" w:color="auto"/>
        <w:left w:val="none" w:sz="0" w:space="0" w:color="auto"/>
        <w:bottom w:val="none" w:sz="0" w:space="0" w:color="auto"/>
        <w:right w:val="none" w:sz="0" w:space="0" w:color="auto"/>
      </w:divBdr>
    </w:div>
    <w:div w:id="1873574813">
      <w:bodyDiv w:val="1"/>
      <w:marLeft w:val="0"/>
      <w:marRight w:val="0"/>
      <w:marTop w:val="0"/>
      <w:marBottom w:val="0"/>
      <w:divBdr>
        <w:top w:val="none" w:sz="0" w:space="0" w:color="auto"/>
        <w:left w:val="none" w:sz="0" w:space="0" w:color="auto"/>
        <w:bottom w:val="none" w:sz="0" w:space="0" w:color="auto"/>
        <w:right w:val="none" w:sz="0" w:space="0" w:color="auto"/>
      </w:divBdr>
    </w:div>
    <w:div w:id="1905868452">
      <w:bodyDiv w:val="1"/>
      <w:marLeft w:val="0"/>
      <w:marRight w:val="0"/>
      <w:marTop w:val="0"/>
      <w:marBottom w:val="0"/>
      <w:divBdr>
        <w:top w:val="none" w:sz="0" w:space="0" w:color="auto"/>
        <w:left w:val="none" w:sz="0" w:space="0" w:color="auto"/>
        <w:bottom w:val="none" w:sz="0" w:space="0" w:color="auto"/>
        <w:right w:val="none" w:sz="0" w:space="0" w:color="auto"/>
      </w:divBdr>
    </w:div>
    <w:div w:id="1924487401">
      <w:bodyDiv w:val="1"/>
      <w:marLeft w:val="0"/>
      <w:marRight w:val="0"/>
      <w:marTop w:val="0"/>
      <w:marBottom w:val="0"/>
      <w:divBdr>
        <w:top w:val="none" w:sz="0" w:space="0" w:color="auto"/>
        <w:left w:val="none" w:sz="0" w:space="0" w:color="auto"/>
        <w:bottom w:val="none" w:sz="0" w:space="0" w:color="auto"/>
        <w:right w:val="none" w:sz="0" w:space="0" w:color="auto"/>
      </w:divBdr>
    </w:div>
    <w:div w:id="1932812743">
      <w:bodyDiv w:val="1"/>
      <w:marLeft w:val="0"/>
      <w:marRight w:val="0"/>
      <w:marTop w:val="0"/>
      <w:marBottom w:val="0"/>
      <w:divBdr>
        <w:top w:val="none" w:sz="0" w:space="0" w:color="auto"/>
        <w:left w:val="none" w:sz="0" w:space="0" w:color="auto"/>
        <w:bottom w:val="none" w:sz="0" w:space="0" w:color="auto"/>
        <w:right w:val="none" w:sz="0" w:space="0" w:color="auto"/>
      </w:divBdr>
    </w:div>
    <w:div w:id="1937781926">
      <w:bodyDiv w:val="1"/>
      <w:marLeft w:val="0"/>
      <w:marRight w:val="0"/>
      <w:marTop w:val="0"/>
      <w:marBottom w:val="0"/>
      <w:divBdr>
        <w:top w:val="none" w:sz="0" w:space="0" w:color="auto"/>
        <w:left w:val="none" w:sz="0" w:space="0" w:color="auto"/>
        <w:bottom w:val="none" w:sz="0" w:space="0" w:color="auto"/>
        <w:right w:val="none" w:sz="0" w:space="0" w:color="auto"/>
      </w:divBdr>
    </w:div>
    <w:div w:id="1953632756">
      <w:bodyDiv w:val="1"/>
      <w:marLeft w:val="0"/>
      <w:marRight w:val="0"/>
      <w:marTop w:val="0"/>
      <w:marBottom w:val="0"/>
      <w:divBdr>
        <w:top w:val="none" w:sz="0" w:space="0" w:color="auto"/>
        <w:left w:val="none" w:sz="0" w:space="0" w:color="auto"/>
        <w:bottom w:val="none" w:sz="0" w:space="0" w:color="auto"/>
        <w:right w:val="none" w:sz="0" w:space="0" w:color="auto"/>
      </w:divBdr>
    </w:div>
    <w:div w:id="1960335521">
      <w:bodyDiv w:val="1"/>
      <w:marLeft w:val="0"/>
      <w:marRight w:val="0"/>
      <w:marTop w:val="0"/>
      <w:marBottom w:val="0"/>
      <w:divBdr>
        <w:top w:val="none" w:sz="0" w:space="0" w:color="auto"/>
        <w:left w:val="none" w:sz="0" w:space="0" w:color="auto"/>
        <w:bottom w:val="none" w:sz="0" w:space="0" w:color="auto"/>
        <w:right w:val="none" w:sz="0" w:space="0" w:color="auto"/>
      </w:divBdr>
    </w:div>
    <w:div w:id="1965885996">
      <w:bodyDiv w:val="1"/>
      <w:marLeft w:val="0"/>
      <w:marRight w:val="0"/>
      <w:marTop w:val="0"/>
      <w:marBottom w:val="0"/>
      <w:divBdr>
        <w:top w:val="none" w:sz="0" w:space="0" w:color="auto"/>
        <w:left w:val="none" w:sz="0" w:space="0" w:color="auto"/>
        <w:bottom w:val="none" w:sz="0" w:space="0" w:color="auto"/>
        <w:right w:val="none" w:sz="0" w:space="0" w:color="auto"/>
      </w:divBdr>
    </w:div>
    <w:div w:id="1969779891">
      <w:bodyDiv w:val="1"/>
      <w:marLeft w:val="0"/>
      <w:marRight w:val="0"/>
      <w:marTop w:val="0"/>
      <w:marBottom w:val="0"/>
      <w:divBdr>
        <w:top w:val="none" w:sz="0" w:space="0" w:color="auto"/>
        <w:left w:val="none" w:sz="0" w:space="0" w:color="auto"/>
        <w:bottom w:val="none" w:sz="0" w:space="0" w:color="auto"/>
        <w:right w:val="none" w:sz="0" w:space="0" w:color="auto"/>
      </w:divBdr>
    </w:div>
    <w:div w:id="1974557956">
      <w:bodyDiv w:val="1"/>
      <w:marLeft w:val="0"/>
      <w:marRight w:val="0"/>
      <w:marTop w:val="0"/>
      <w:marBottom w:val="0"/>
      <w:divBdr>
        <w:top w:val="none" w:sz="0" w:space="0" w:color="auto"/>
        <w:left w:val="none" w:sz="0" w:space="0" w:color="auto"/>
        <w:bottom w:val="none" w:sz="0" w:space="0" w:color="auto"/>
        <w:right w:val="none" w:sz="0" w:space="0" w:color="auto"/>
      </w:divBdr>
    </w:div>
    <w:div w:id="1975527655">
      <w:bodyDiv w:val="1"/>
      <w:marLeft w:val="0"/>
      <w:marRight w:val="0"/>
      <w:marTop w:val="0"/>
      <w:marBottom w:val="0"/>
      <w:divBdr>
        <w:top w:val="none" w:sz="0" w:space="0" w:color="auto"/>
        <w:left w:val="none" w:sz="0" w:space="0" w:color="auto"/>
        <w:bottom w:val="none" w:sz="0" w:space="0" w:color="auto"/>
        <w:right w:val="none" w:sz="0" w:space="0" w:color="auto"/>
      </w:divBdr>
    </w:div>
    <w:div w:id="1980962121">
      <w:bodyDiv w:val="1"/>
      <w:marLeft w:val="0"/>
      <w:marRight w:val="0"/>
      <w:marTop w:val="0"/>
      <w:marBottom w:val="0"/>
      <w:divBdr>
        <w:top w:val="none" w:sz="0" w:space="0" w:color="auto"/>
        <w:left w:val="none" w:sz="0" w:space="0" w:color="auto"/>
        <w:bottom w:val="none" w:sz="0" w:space="0" w:color="auto"/>
        <w:right w:val="none" w:sz="0" w:space="0" w:color="auto"/>
      </w:divBdr>
    </w:div>
    <w:div w:id="1988393857">
      <w:bodyDiv w:val="1"/>
      <w:marLeft w:val="0"/>
      <w:marRight w:val="0"/>
      <w:marTop w:val="0"/>
      <w:marBottom w:val="0"/>
      <w:divBdr>
        <w:top w:val="none" w:sz="0" w:space="0" w:color="auto"/>
        <w:left w:val="none" w:sz="0" w:space="0" w:color="auto"/>
        <w:bottom w:val="none" w:sz="0" w:space="0" w:color="auto"/>
        <w:right w:val="none" w:sz="0" w:space="0" w:color="auto"/>
      </w:divBdr>
    </w:div>
    <w:div w:id="1992169890">
      <w:bodyDiv w:val="1"/>
      <w:marLeft w:val="0"/>
      <w:marRight w:val="0"/>
      <w:marTop w:val="0"/>
      <w:marBottom w:val="0"/>
      <w:divBdr>
        <w:top w:val="none" w:sz="0" w:space="0" w:color="auto"/>
        <w:left w:val="none" w:sz="0" w:space="0" w:color="auto"/>
        <w:bottom w:val="none" w:sz="0" w:space="0" w:color="auto"/>
        <w:right w:val="none" w:sz="0" w:space="0" w:color="auto"/>
      </w:divBdr>
    </w:div>
    <w:div w:id="2006400408">
      <w:bodyDiv w:val="1"/>
      <w:marLeft w:val="0"/>
      <w:marRight w:val="0"/>
      <w:marTop w:val="0"/>
      <w:marBottom w:val="0"/>
      <w:divBdr>
        <w:top w:val="none" w:sz="0" w:space="0" w:color="auto"/>
        <w:left w:val="none" w:sz="0" w:space="0" w:color="auto"/>
        <w:bottom w:val="none" w:sz="0" w:space="0" w:color="auto"/>
        <w:right w:val="none" w:sz="0" w:space="0" w:color="auto"/>
      </w:divBdr>
    </w:div>
    <w:div w:id="2034070395">
      <w:bodyDiv w:val="1"/>
      <w:marLeft w:val="0"/>
      <w:marRight w:val="0"/>
      <w:marTop w:val="0"/>
      <w:marBottom w:val="0"/>
      <w:divBdr>
        <w:top w:val="none" w:sz="0" w:space="0" w:color="auto"/>
        <w:left w:val="none" w:sz="0" w:space="0" w:color="auto"/>
        <w:bottom w:val="none" w:sz="0" w:space="0" w:color="auto"/>
        <w:right w:val="none" w:sz="0" w:space="0" w:color="auto"/>
      </w:divBdr>
    </w:div>
    <w:div w:id="2034380539">
      <w:bodyDiv w:val="1"/>
      <w:marLeft w:val="0"/>
      <w:marRight w:val="0"/>
      <w:marTop w:val="0"/>
      <w:marBottom w:val="0"/>
      <w:divBdr>
        <w:top w:val="none" w:sz="0" w:space="0" w:color="auto"/>
        <w:left w:val="none" w:sz="0" w:space="0" w:color="auto"/>
        <w:bottom w:val="none" w:sz="0" w:space="0" w:color="auto"/>
        <w:right w:val="none" w:sz="0" w:space="0" w:color="auto"/>
      </w:divBdr>
    </w:div>
    <w:div w:id="2038508401">
      <w:bodyDiv w:val="1"/>
      <w:marLeft w:val="0"/>
      <w:marRight w:val="0"/>
      <w:marTop w:val="0"/>
      <w:marBottom w:val="0"/>
      <w:divBdr>
        <w:top w:val="none" w:sz="0" w:space="0" w:color="auto"/>
        <w:left w:val="none" w:sz="0" w:space="0" w:color="auto"/>
        <w:bottom w:val="none" w:sz="0" w:space="0" w:color="auto"/>
        <w:right w:val="none" w:sz="0" w:space="0" w:color="auto"/>
      </w:divBdr>
    </w:div>
    <w:div w:id="2062439148">
      <w:bodyDiv w:val="1"/>
      <w:marLeft w:val="0"/>
      <w:marRight w:val="0"/>
      <w:marTop w:val="0"/>
      <w:marBottom w:val="0"/>
      <w:divBdr>
        <w:top w:val="none" w:sz="0" w:space="0" w:color="auto"/>
        <w:left w:val="none" w:sz="0" w:space="0" w:color="auto"/>
        <w:bottom w:val="none" w:sz="0" w:space="0" w:color="auto"/>
        <w:right w:val="none" w:sz="0" w:space="0" w:color="auto"/>
      </w:divBdr>
    </w:div>
    <w:div w:id="2072463591">
      <w:bodyDiv w:val="1"/>
      <w:marLeft w:val="0"/>
      <w:marRight w:val="0"/>
      <w:marTop w:val="0"/>
      <w:marBottom w:val="0"/>
      <w:divBdr>
        <w:top w:val="none" w:sz="0" w:space="0" w:color="auto"/>
        <w:left w:val="none" w:sz="0" w:space="0" w:color="auto"/>
        <w:bottom w:val="none" w:sz="0" w:space="0" w:color="auto"/>
        <w:right w:val="none" w:sz="0" w:space="0" w:color="auto"/>
      </w:divBdr>
    </w:div>
    <w:div w:id="208321011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94812228">
      <w:bodyDiv w:val="1"/>
      <w:marLeft w:val="0"/>
      <w:marRight w:val="0"/>
      <w:marTop w:val="0"/>
      <w:marBottom w:val="0"/>
      <w:divBdr>
        <w:top w:val="none" w:sz="0" w:space="0" w:color="auto"/>
        <w:left w:val="none" w:sz="0" w:space="0" w:color="auto"/>
        <w:bottom w:val="none" w:sz="0" w:space="0" w:color="auto"/>
        <w:right w:val="none" w:sz="0" w:space="0" w:color="auto"/>
      </w:divBdr>
    </w:div>
    <w:div w:id="2114007083">
      <w:bodyDiv w:val="1"/>
      <w:marLeft w:val="0"/>
      <w:marRight w:val="0"/>
      <w:marTop w:val="0"/>
      <w:marBottom w:val="0"/>
      <w:divBdr>
        <w:top w:val="none" w:sz="0" w:space="0" w:color="auto"/>
        <w:left w:val="none" w:sz="0" w:space="0" w:color="auto"/>
        <w:bottom w:val="none" w:sz="0" w:space="0" w:color="auto"/>
        <w:right w:val="none" w:sz="0" w:space="0" w:color="auto"/>
      </w:divBdr>
    </w:div>
    <w:div w:id="2120562437">
      <w:bodyDiv w:val="1"/>
      <w:marLeft w:val="0"/>
      <w:marRight w:val="0"/>
      <w:marTop w:val="0"/>
      <w:marBottom w:val="0"/>
      <w:divBdr>
        <w:top w:val="none" w:sz="0" w:space="0" w:color="auto"/>
        <w:left w:val="none" w:sz="0" w:space="0" w:color="auto"/>
        <w:bottom w:val="none" w:sz="0" w:space="0" w:color="auto"/>
        <w:right w:val="none" w:sz="0" w:space="0" w:color="auto"/>
      </w:divBdr>
    </w:div>
    <w:div w:id="2121878950">
      <w:bodyDiv w:val="1"/>
      <w:marLeft w:val="0"/>
      <w:marRight w:val="0"/>
      <w:marTop w:val="0"/>
      <w:marBottom w:val="0"/>
      <w:divBdr>
        <w:top w:val="none" w:sz="0" w:space="0" w:color="auto"/>
        <w:left w:val="none" w:sz="0" w:space="0" w:color="auto"/>
        <w:bottom w:val="none" w:sz="0" w:space="0" w:color="auto"/>
        <w:right w:val="none" w:sz="0" w:space="0" w:color="auto"/>
      </w:divBdr>
    </w:div>
    <w:div w:id="214527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package" Target="embeddings/_________Microsoft_Visio1.vsdx"/><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package" Target="embeddings/_________Microsoft_Visio.vsdx"/><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F33"/>
    <w:rsid w:val="00503F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0DD5D6616A4D12A56E21CA46754E61">
    <w:name w:val="E00DD5D6616A4D12A56E21CA46754E61"/>
    <w:rsid w:val="00503F33"/>
  </w:style>
  <w:style w:type="paragraph" w:customStyle="1" w:styleId="0C87A7A02BF749E29CE4B537705902F2">
    <w:name w:val="0C87A7A02BF749E29CE4B537705902F2"/>
    <w:rsid w:val="00503F33"/>
  </w:style>
  <w:style w:type="paragraph" w:customStyle="1" w:styleId="F9F7BFB7E59B4FEAA81155B27DEF7CA0">
    <w:name w:val="F9F7BFB7E59B4FEAA81155B27DEF7CA0"/>
    <w:rsid w:val="00503F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CDE20</b:Tag>
    <b:SourceType>InternetSite</b:SourceType>
    <b:Guid>{5982DFD7-A135-4454-B841-7729D7B767AF}</b:Guid>
    <b:LCID>es-AR</b:LCID>
    <b:Author>
      <b:Author>
        <b:NameList>
          <b:Person>
            <b:Last>CDE</b:Last>
          </b:Person>
        </b:NameList>
      </b:Author>
    </b:Author>
    <b:Title>La energía renovable en Europa</b:Title>
    <b:InternetSiteTitle>Centro de Documentación Europea de la Almería</b:InternetSiteTitle>
    <b:Year>2020</b:Year>
    <b:Month>03</b:Month>
    <b:Day>20</b:Day>
    <b:URL>https://bit.ly/2Pgxr53.</b:URL>
    <b:RefOrder>12</b:RefOrder>
  </b:Source>
  <b:Source>
    <b:Tag>Nik14</b:Tag>
    <b:SourceType>Book</b:SourceType>
    <b:Guid>{3C45F298-539E-4D4C-9C7A-CBA24E939054}</b:Guid>
    <b:Title>Microgrid: architectures and control</b:Title>
    <b:Year>2014</b:Year>
    <b:LCID>es-AR</b:LCID>
    <b:Author>
      <b:Author>
        <b:NameList>
          <b:Person>
            <b:Last>Hatziargyriou</b:Last>
            <b:First>Nikos</b:First>
          </b:Person>
        </b:NameList>
      </b:Author>
    </b:Author>
    <b:City>Union Kingdom</b:City>
    <b:Publisher>John Wiley and Sons Ltd</b:Publisher>
    <b:RefOrder>3</b:RefOrder>
  </b:Source>
  <b:Source>
    <b:Tag>Par19</b:Tag>
    <b:SourceType>DocumentFromInternetSite</b:SourceType>
    <b:Guid>{7A2402C5-6082-4E8D-A4D3-7C9F7522B611}</b:Guid>
    <b:Year>2019</b:Year>
    <b:Author>
      <b:Author>
        <b:NameList>
          <b:Person>
            <b:Last>Consejo</b:Last>
            <b:First>Parlamento</b:First>
            <b:Middle>Europeo y del</b:Middle>
          </b:Person>
        </b:NameList>
      </b:Author>
    </b:Author>
    <b:InternetSiteTitle>El acceso al Derecho de la Unión Europea</b:InternetSiteTitle>
    <b:Month>Junio</b:Month>
    <b:Day>5</b:Day>
    <b:URL>https://eur-lex.europa.eu/legal-content/ES/TXT/PDF/?uri=CELEX:32019L0944&amp;from=EN</b:URL>
    <b:LCID>es-AR</b:LCID>
    <b:Title>Directiva (UE) 2019/944. </b:Title>
    <b:RefOrder>2</b:RefOrder>
  </b:Source>
  <b:Source>
    <b:Tag>PHP</b:Tag>
    <b:SourceType>InternetSite</b:SourceType>
    <b:Guid>{80086832-317A-4AF9-BF72-B39F83FCFBFD}</b:Guid>
    <b:Title>PHP: ¿Que es PHP? Manual</b:Title>
    <b:InternetSiteTitle>PHP: Hypertext Preprocessor</b:InternetSiteTitle>
    <b:URL>https://www.php.net/manual/es/intro-whatis.php</b:URL>
    <b:RefOrder>5</b:RefOrder>
  </b:Source>
  <b:Source>
    <b:Tag>Gau12</b:Tag>
    <b:SourceType>Book</b:SourceType>
    <b:Guid>{1D9FE976-4178-407F-8429-743DF781A6F1}</b:Guid>
    <b:Author>
      <b:Author>
        <b:NameList>
          <b:Person>
            <b:Last>Gauchat</b:Last>
            <b:Middle>Diego</b:Middle>
            <b:First>Juan</b:First>
          </b:Person>
        </b:NameList>
      </b:Author>
    </b:Author>
    <b:Title>El gran libro de HTML5, CSS3 y Javascript</b:Title>
    <b:Year>2012</b:Year>
    <b:BookTitle>El gran libro de HTML5, CSS3 y Javascript</b:BookTitle>
    <b:City>Barcelona</b:City>
    <b:Publisher>MARCOMBO</b:Publisher>
    <b:RefOrder>6</b:RefOrder>
  </b:Source>
  <b:Source>
    <b:Tag>Moz21</b:Tag>
    <b:SourceType>InternetSite</b:SourceType>
    <b:Guid>{AAF2034B-2C82-45A8-9385-114E882AE024}</b:Guid>
    <b:Title>Conceptos básicos de HTML</b:Title>
    <b:Year>2021</b:Year>
    <b:Author>
      <b:Author>
        <b:NameList>
          <b:Person>
            <b:Last>contributors</b:Last>
            <b:First>Mozilla</b:First>
            <b:Middle>and individual</b:Middle>
          </b:Person>
        </b:NameList>
      </b:Author>
    </b:Author>
    <b:InternetSiteTitle>MDN web Docs</b:InternetSiteTitle>
    <b:URL>https://developer.mozilla.org/es/docs/Learn/Getting_started_with_the_web/HTML_basics</b:URL>
    <b:RefOrder>4</b:RefOrder>
  </b:Source>
  <b:Source>
    <b:Tag>Ora21</b:Tag>
    <b:SourceType>InternetSite</b:SourceType>
    <b:Guid>{DE6E8DE2-4D7D-4186-8B24-030FA730B36C}</b:Guid>
    <b:Author>
      <b:Author>
        <b:NameList>
          <b:Person>
            <b:Last>Oracle</b:Last>
          </b:Person>
        </b:NameList>
      </b:Author>
    </b:Author>
    <b:Title>MySQL: About MySQL</b:Title>
    <b:InternetSiteTitle>MySQL</b:InternetSiteTitle>
    <b:Year>2021</b:Year>
    <b:URL>https://www.mysql.com/about/</b:URL>
    <b:RefOrder>7</b:RefOrder>
  </b:Source>
  <b:Source>
    <b:Tag>Blo21</b:Tag>
    <b:SourceType>InternetSite</b:SourceType>
    <b:Guid>{EF35C484-B456-4CFE-A6C2-FFA484501684}</b:Guid>
    <b:Author>
      <b:Author>
        <b:NameList>
          <b:Person>
            <b:Last>Argentina</b:Last>
            <b:First>Blockchain</b:First>
            <b:Middle>federal</b:Middle>
          </b:Person>
        </b:NameList>
      </b:Author>
    </b:Author>
    <b:Title>Blockchain federal Argentina</b:Title>
    <b:InternetSiteTitle>Blockchain federal Argentina</b:InternetSiteTitle>
    <b:Year>2021</b:Year>
    <b:URL>https://bfa.ar/blockchain/blockchain</b:URL>
    <b:RefOrder>8</b:RefOrder>
  </b:Source>
  <b:Source>
    <b:Tag>Bro21</b:Tag>
    <b:SourceType>InternetSite</b:SourceType>
    <b:Guid>{24E0520F-860F-49A5-A0FB-3A7C9408C9F9}</b:Guid>
    <b:Title>Brooklyn’s Blockchain-Enabled Energy Microgrid</b:Title>
    <b:InternetSiteTitle>Global Opportunity Explorer</b:InternetSiteTitle>
    <b:Year>2021</b:Year>
    <b:URL>https://goexplorer.org/brooklyns-blockchain-enabled-energy-microgrid/</b:URL>
    <b:RefOrder>9</b:RefOrder>
  </b:Source>
  <b:Source>
    <b:Tag>IGC16</b:Tag>
    <b:SourceType>InternetSite</b:SourceType>
    <b:Guid>{EAD773E5-1A98-47F7-97D3-2D3989C7484D}</b:Guid>
    <b:Title>IGC Pier Armstrong</b:Title>
    <b:InternetSiteTitle>IGC</b:InternetSiteTitle>
    <b:Year>2016</b:Year>
    <b:URL>http://igc.org.ar/prier/</b:URL>
    <b:RefOrder>10</b:RefOrder>
  </b:Source>
  <b:Source>
    <b:Tag>Cóm18</b:Tag>
    <b:SourceType>InternetSite</b:SourceType>
    <b:Guid>{39EA796B-0336-493D-8308-9518975870C8}</b:Guid>
    <b:Title>¿Cómo funciona la primera red eléctrica inteligente de Argentina?</b:Title>
    <b:InternetSiteTitle>Infobae</b:InternetSiteTitle>
    <b:Year>2018</b:Year>
    <b:Month>07</b:Month>
    <b:Day>14</b:Day>
    <b:URL>https://www.infobae.com/def/desarrollo/2018/07/14/como-funciona-la-primera-red-electrica-inteligente-de-argentina/</b:URL>
    <b:RefOrder>13</b:RefOrder>
  </b:Source>
  <b:Source>
    <b:Tag>Jef10</b:Tag>
    <b:SourceType>Book</b:SourceType>
    <b:Guid>{8ACA1A71-0459-4F38-9D0F-44934D26AFAA}</b:Guid>
    <b:Title>Scrum Handbook</b:Title>
    <b:Year>2010</b:Year>
    <b:Author>
      <b:Author>
        <b:NameList>
          <b:Person>
            <b:Last>Sutherland’s</b:Last>
            <b:First>Jeff</b:First>
          </b:Person>
        </b:NameList>
      </b:Author>
    </b:Author>
    <b:City>Boston</b:City>
    <b:Publisher>Scrum Training Institute Press</b:Publisher>
    <b:RefOrder>11</b:RefOrder>
  </b:Source>
  <b:Source>
    <b:Tag>Lil</b:Tag>
    <b:SourceType>InternetSite</b:SourceType>
    <b:Guid>{EB5BEB45-3986-483F-94EE-AF206F9CBA2A}</b:Guid>
    <b:Title>Conicet Mendoza</b:Title>
    <b:Author>
      <b:Author>
        <b:NameList>
          <b:Person>
            <b:Last>Braga</b:Last>
            <b:First>Liliana</b:First>
          </b:Person>
        </b:NameList>
      </b:Author>
    </b:Author>
    <b:InternetSiteTitle>Conicet Mendoza</b:InternetSiteTitle>
    <b:URL>https://www.mendoza.conicet.gov.ar/portal/enciclopedia/terminos/DioxiCar.htm</b:URL>
    <b:RefOrder>1</b:RefOrder>
  </b:Source>
</b:Sources>
</file>

<file path=customXml/itemProps1.xml><?xml version="1.0" encoding="utf-8"?>
<ds:datastoreItem xmlns:ds="http://schemas.openxmlformats.org/officeDocument/2006/customXml" ds:itemID="{9D75088A-A885-4490-A6F1-7296B582E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18819</TotalTime>
  <Pages>41</Pages>
  <Words>10163</Words>
  <Characters>55899</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Pereyra</dc:creator>
  <cp:keywords/>
  <dc:description/>
  <cp:lastModifiedBy>Miguel Pereyra</cp:lastModifiedBy>
  <cp:revision>3</cp:revision>
  <dcterms:created xsi:type="dcterms:W3CDTF">2021-04-14T21:07:00Z</dcterms:created>
  <dcterms:modified xsi:type="dcterms:W3CDTF">2021-06-14T01:24:00Z</dcterms:modified>
</cp:coreProperties>
</file>