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EA0C" w14:textId="6D14BFB0" w:rsidR="005E363B" w:rsidRDefault="005E363B" w:rsidP="005E363B">
      <w:pPr>
        <w:spacing w:line="360" w:lineRule="auto"/>
        <w:jc w:val="both"/>
        <w:rPr>
          <w:b/>
        </w:rPr>
      </w:pPr>
    </w:p>
    <w:p w14:paraId="45EC47BE" w14:textId="77777777" w:rsidR="005E363B" w:rsidRDefault="005E363B" w:rsidP="005E363B">
      <w:pPr>
        <w:spacing w:line="360" w:lineRule="auto"/>
        <w:jc w:val="both"/>
        <w:rPr>
          <w:b/>
        </w:rPr>
      </w:pPr>
    </w:p>
    <w:tbl>
      <w:tblPr>
        <w:tblpPr w:leftFromText="180" w:rightFromText="180" w:vertAnchor="text" w:horzAnchor="margin" w:tblpXSpec="center" w:tblpY="439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5E363B" w:rsidRPr="00A627E1" w14:paraId="0BC4CDFC" w14:textId="77777777" w:rsidTr="005E363B">
        <w:tc>
          <w:tcPr>
            <w:tcW w:w="8121" w:type="dxa"/>
            <w:tcBorders>
              <w:top w:val="single" w:sz="4" w:space="0" w:color="000001"/>
              <w:bottom w:val="single" w:sz="4" w:space="0" w:color="000001"/>
            </w:tcBorders>
            <w:tcMar>
              <w:top w:w="0" w:type="dxa"/>
              <w:left w:w="108" w:type="dxa"/>
              <w:bottom w:w="0" w:type="dxa"/>
              <w:right w:w="108" w:type="dxa"/>
            </w:tcMar>
          </w:tcPr>
          <w:p w14:paraId="2F87E765" w14:textId="14481F90" w:rsidR="005E363B" w:rsidRPr="00A627E1" w:rsidRDefault="005E363B" w:rsidP="005E363B">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Experiment No.</w:t>
            </w:r>
            <w:r w:rsidR="003D46C6">
              <w:rPr>
                <w:rFonts w:ascii="Times New Roman" w:hAnsi="Times New Roman" w:cs="Times New Roman"/>
                <w:sz w:val="32"/>
                <w:szCs w:val="32"/>
              </w:rPr>
              <w:t>2</w:t>
            </w:r>
          </w:p>
        </w:tc>
      </w:tr>
      <w:tr w:rsidR="005E363B" w:rsidRPr="00A627E1" w14:paraId="750AB1F0" w14:textId="77777777" w:rsidTr="005E363B">
        <w:tc>
          <w:tcPr>
            <w:tcW w:w="8121" w:type="dxa"/>
            <w:tcBorders>
              <w:top w:val="single" w:sz="4" w:space="0" w:color="000001"/>
              <w:bottom w:val="single" w:sz="4" w:space="0" w:color="000001"/>
            </w:tcBorders>
            <w:tcMar>
              <w:top w:w="0" w:type="dxa"/>
              <w:left w:w="108" w:type="dxa"/>
              <w:bottom w:w="0" w:type="dxa"/>
              <w:right w:w="108" w:type="dxa"/>
            </w:tcMar>
            <w:vAlign w:val="center"/>
          </w:tcPr>
          <w:p w14:paraId="181EEA2E" w14:textId="693CADDD" w:rsidR="005E363B" w:rsidRPr="0041262A" w:rsidRDefault="003D46C6" w:rsidP="005E363B">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 xml:space="preserve">Mapping of </w:t>
            </w:r>
            <w:r w:rsidR="005E363B">
              <w:rPr>
                <w:rFonts w:ascii="Times New Roman" w:hAnsi="Times New Roman" w:cs="Times New Roman"/>
                <w:sz w:val="32"/>
                <w:szCs w:val="32"/>
              </w:rPr>
              <w:t xml:space="preserve">ER / EER Relationship </w:t>
            </w:r>
            <w:r>
              <w:rPr>
                <w:rFonts w:ascii="Times New Roman" w:hAnsi="Times New Roman" w:cs="Times New Roman"/>
                <w:sz w:val="32"/>
                <w:szCs w:val="32"/>
              </w:rPr>
              <w:t>to Relational Schema</w:t>
            </w:r>
          </w:p>
        </w:tc>
      </w:tr>
      <w:tr w:rsidR="005E363B" w:rsidRPr="00A627E1" w14:paraId="15FE2BFB" w14:textId="77777777" w:rsidTr="005E363B">
        <w:tc>
          <w:tcPr>
            <w:tcW w:w="8121" w:type="dxa"/>
            <w:tcBorders>
              <w:top w:val="single" w:sz="4" w:space="0" w:color="000001"/>
              <w:bottom w:val="single" w:sz="4" w:space="0" w:color="000001"/>
            </w:tcBorders>
            <w:tcMar>
              <w:top w:w="0" w:type="dxa"/>
              <w:left w:w="108" w:type="dxa"/>
              <w:bottom w:w="0" w:type="dxa"/>
              <w:right w:w="108" w:type="dxa"/>
            </w:tcMar>
          </w:tcPr>
          <w:p w14:paraId="36592C1D" w14:textId="4B9B1F0D" w:rsidR="005E363B" w:rsidRPr="00A627E1" w:rsidRDefault="005E363B" w:rsidP="005E363B">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Pr>
                <w:rFonts w:ascii="Times New Roman" w:hAnsi="Times New Roman" w:cs="Times New Roman"/>
                <w:sz w:val="32"/>
                <w:szCs w:val="32"/>
              </w:rPr>
              <w:t xml:space="preserve"> </w:t>
            </w:r>
            <w:r w:rsidR="00457DEB">
              <w:rPr>
                <w:rFonts w:ascii="Times New Roman" w:hAnsi="Times New Roman" w:cs="Times New Roman"/>
                <w:sz w:val="32"/>
                <w:szCs w:val="32"/>
              </w:rPr>
              <w:t>23</w:t>
            </w:r>
            <w:r w:rsidR="00CB0896">
              <w:rPr>
                <w:rFonts w:ascii="Times New Roman" w:hAnsi="Times New Roman" w:cs="Times New Roman"/>
                <w:sz w:val="32"/>
                <w:szCs w:val="32"/>
              </w:rPr>
              <w:t>/0</w:t>
            </w:r>
            <w:r w:rsidR="00457DEB">
              <w:rPr>
                <w:rFonts w:ascii="Times New Roman" w:hAnsi="Times New Roman" w:cs="Times New Roman"/>
                <w:sz w:val="32"/>
                <w:szCs w:val="32"/>
              </w:rPr>
              <w:t>1</w:t>
            </w:r>
            <w:r w:rsidR="00CB0896">
              <w:rPr>
                <w:rFonts w:ascii="Times New Roman" w:hAnsi="Times New Roman" w:cs="Times New Roman"/>
                <w:sz w:val="32"/>
                <w:szCs w:val="32"/>
              </w:rPr>
              <w:t>/2024</w:t>
            </w:r>
          </w:p>
        </w:tc>
      </w:tr>
      <w:tr w:rsidR="005E363B" w:rsidRPr="00A627E1" w14:paraId="737699BF" w14:textId="77777777" w:rsidTr="005E363B">
        <w:tc>
          <w:tcPr>
            <w:tcW w:w="8121" w:type="dxa"/>
            <w:tcBorders>
              <w:top w:val="single" w:sz="4" w:space="0" w:color="000001"/>
              <w:bottom w:val="single" w:sz="4" w:space="0" w:color="000001"/>
            </w:tcBorders>
            <w:tcMar>
              <w:top w:w="0" w:type="dxa"/>
              <w:left w:w="108" w:type="dxa"/>
              <w:bottom w:w="0" w:type="dxa"/>
              <w:right w:w="108" w:type="dxa"/>
            </w:tcMar>
          </w:tcPr>
          <w:p w14:paraId="52E9EEAF" w14:textId="11980D7D" w:rsidR="005E363B" w:rsidRPr="00A627E1" w:rsidRDefault="005E363B" w:rsidP="005E363B">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Pr>
                <w:rFonts w:ascii="Times New Roman" w:hAnsi="Times New Roman" w:cs="Times New Roman"/>
                <w:sz w:val="32"/>
                <w:szCs w:val="32"/>
              </w:rPr>
              <w:t xml:space="preserve"> </w:t>
            </w:r>
            <w:r w:rsidR="00457DEB">
              <w:rPr>
                <w:rFonts w:ascii="Times New Roman" w:hAnsi="Times New Roman" w:cs="Times New Roman"/>
                <w:sz w:val="32"/>
                <w:szCs w:val="32"/>
              </w:rPr>
              <w:t>30</w:t>
            </w:r>
            <w:r w:rsidR="00CB0896">
              <w:rPr>
                <w:rFonts w:ascii="Times New Roman" w:hAnsi="Times New Roman" w:cs="Times New Roman"/>
                <w:sz w:val="32"/>
                <w:szCs w:val="32"/>
              </w:rPr>
              <w:t>/0</w:t>
            </w:r>
            <w:r w:rsidR="00F53E40">
              <w:rPr>
                <w:rFonts w:ascii="Times New Roman" w:hAnsi="Times New Roman" w:cs="Times New Roman"/>
                <w:sz w:val="32"/>
                <w:szCs w:val="32"/>
              </w:rPr>
              <w:t>1</w:t>
            </w:r>
            <w:r w:rsidR="00CB0896">
              <w:rPr>
                <w:rFonts w:ascii="Times New Roman" w:hAnsi="Times New Roman" w:cs="Times New Roman"/>
                <w:sz w:val="32"/>
                <w:szCs w:val="32"/>
              </w:rPr>
              <w:t>/2024</w:t>
            </w:r>
          </w:p>
        </w:tc>
      </w:tr>
    </w:tbl>
    <w:p w14:paraId="59EFF64C" w14:textId="77777777" w:rsidR="005E363B" w:rsidRDefault="005E363B">
      <w:pPr>
        <w:spacing w:after="160" w:line="259" w:lineRule="auto"/>
        <w:rPr>
          <w:b/>
        </w:rPr>
      </w:pPr>
      <w:r>
        <w:rPr>
          <w:b/>
        </w:rPr>
        <w:br w:type="page"/>
      </w:r>
    </w:p>
    <w:p w14:paraId="7FA96CCA" w14:textId="77777777" w:rsidR="003D46C6" w:rsidRDefault="003D46C6" w:rsidP="003D46C6">
      <w:pPr>
        <w:jc w:val="center"/>
        <w:rPr>
          <w:b/>
        </w:rPr>
      </w:pPr>
      <w:bookmarkStart w:id="0" w:name="_Hlk162746182"/>
      <w:r>
        <w:rPr>
          <w:b/>
        </w:rPr>
        <w:lastRenderedPageBreak/>
        <w:t xml:space="preserve">Experiment No. 2: </w:t>
      </w:r>
      <w:r>
        <w:t>Mapping ER/EER to Relational schema model.</w:t>
      </w:r>
    </w:p>
    <w:p w14:paraId="21BF88B5" w14:textId="77777777" w:rsidR="003D46C6" w:rsidRDefault="003D46C6" w:rsidP="003D46C6">
      <w:pPr>
        <w:jc w:val="both"/>
        <w:rPr>
          <w:color w:val="000000"/>
        </w:rPr>
      </w:pPr>
      <w:r>
        <w:rPr>
          <w:b/>
        </w:rPr>
        <w:t>Course Outcome [</w:t>
      </w:r>
      <w:r>
        <w:rPr>
          <w:b/>
          <w:color w:val="000000"/>
        </w:rPr>
        <w:t>CSL503.1</w:t>
      </w:r>
      <w:r>
        <w:rPr>
          <w:b/>
        </w:rPr>
        <w:t xml:space="preserve">]: </w:t>
      </w:r>
      <w:r>
        <w:rPr>
          <w:color w:val="000000"/>
        </w:rPr>
        <w:t xml:space="preserve">Design ER and EER diagram for the </w:t>
      </w:r>
      <w:proofErr w:type="gramStart"/>
      <w:r>
        <w:rPr>
          <w:color w:val="000000"/>
        </w:rPr>
        <w:t>real life</w:t>
      </w:r>
      <w:proofErr w:type="gramEnd"/>
      <w:r>
        <w:rPr>
          <w:color w:val="000000"/>
        </w:rPr>
        <w:t xml:space="preserve"> problem with software tool.</w:t>
      </w:r>
    </w:p>
    <w:p w14:paraId="40EE1500" w14:textId="3B47DF59" w:rsidR="003D46C6" w:rsidRDefault="003D46C6" w:rsidP="003D46C6">
      <w:pPr>
        <w:spacing w:line="240" w:lineRule="auto"/>
      </w:pPr>
      <w:proofErr w:type="spellStart"/>
      <w:proofErr w:type="gramStart"/>
      <w:r>
        <w:rPr>
          <w:b/>
        </w:rPr>
        <w:t>Aim</w:t>
      </w:r>
      <w:r>
        <w:t>:Mapping</w:t>
      </w:r>
      <w:proofErr w:type="spellEnd"/>
      <w:proofErr w:type="gramEnd"/>
      <w:r>
        <w:t xml:space="preserve"> ER/EER to Relational schema model.          </w:t>
      </w:r>
    </w:p>
    <w:p w14:paraId="44D9009E" w14:textId="58DD425D" w:rsidR="003D46C6" w:rsidRPr="003D46C6" w:rsidRDefault="003D46C6" w:rsidP="003D46C6">
      <w:pPr>
        <w:spacing w:line="360" w:lineRule="auto"/>
      </w:pPr>
      <w:r>
        <w:rPr>
          <w:b/>
        </w:rPr>
        <w:t>Theory:  Mapping Rule</w:t>
      </w:r>
    </w:p>
    <w:p w14:paraId="53F997B9" w14:textId="77777777" w:rsidR="003D46C6" w:rsidRDefault="003D46C6" w:rsidP="003D46C6">
      <w:pPr>
        <w:pBdr>
          <w:top w:val="nil"/>
          <w:left w:val="nil"/>
          <w:bottom w:val="nil"/>
          <w:right w:val="nil"/>
          <w:between w:val="nil"/>
        </w:pBdr>
        <w:spacing w:after="0"/>
      </w:pPr>
      <w:r>
        <w:rPr>
          <w:b/>
        </w:rPr>
        <w:t xml:space="preserve">Step 1: Regular Entity Types </w:t>
      </w:r>
    </w:p>
    <w:p w14:paraId="293E6462" w14:textId="77777777" w:rsidR="003D46C6" w:rsidRDefault="003D46C6" w:rsidP="003D46C6">
      <w:pPr>
        <w:pBdr>
          <w:top w:val="nil"/>
          <w:left w:val="nil"/>
          <w:bottom w:val="nil"/>
          <w:right w:val="nil"/>
          <w:between w:val="nil"/>
        </w:pBdr>
        <w:spacing w:after="0"/>
      </w:pPr>
      <w:r>
        <w:t xml:space="preserve">Create an </w:t>
      </w:r>
      <w:r>
        <w:rPr>
          <w:i/>
        </w:rPr>
        <w:t>entity relation</w:t>
      </w:r>
      <w:r>
        <w:t xml:space="preserve"> for each strong entity type. Include all single-valued attributes. Flatten composite attributes. Keys become secondary keys, except for the one chosen to be the primary key. </w:t>
      </w:r>
    </w:p>
    <w:p w14:paraId="599DC4B7" w14:textId="77777777" w:rsidR="003D46C6" w:rsidRDefault="003D46C6" w:rsidP="003D46C6">
      <w:pPr>
        <w:pBdr>
          <w:top w:val="nil"/>
          <w:left w:val="nil"/>
          <w:bottom w:val="nil"/>
          <w:right w:val="nil"/>
          <w:between w:val="nil"/>
        </w:pBdr>
        <w:spacing w:after="0"/>
      </w:pPr>
    </w:p>
    <w:p w14:paraId="14907467" w14:textId="77777777" w:rsidR="003D46C6" w:rsidRDefault="003D46C6" w:rsidP="003D46C6">
      <w:pPr>
        <w:pBdr>
          <w:top w:val="nil"/>
          <w:left w:val="nil"/>
          <w:bottom w:val="nil"/>
          <w:right w:val="nil"/>
          <w:between w:val="nil"/>
        </w:pBdr>
        <w:spacing w:after="0"/>
        <w:rPr>
          <w:b/>
        </w:rPr>
      </w:pPr>
      <w:r>
        <w:rPr>
          <w:b/>
        </w:rPr>
        <w:t xml:space="preserve">Step 2: Weak Entity Types </w:t>
      </w:r>
    </w:p>
    <w:p w14:paraId="04CE57AE" w14:textId="77777777" w:rsidR="003D46C6" w:rsidRDefault="003D46C6" w:rsidP="003D46C6">
      <w:pPr>
        <w:pBdr>
          <w:top w:val="nil"/>
          <w:left w:val="nil"/>
          <w:bottom w:val="nil"/>
          <w:right w:val="nil"/>
          <w:between w:val="nil"/>
        </w:pBdr>
        <w:spacing w:after="0"/>
      </w:pPr>
      <w:r>
        <w:t xml:space="preserve">Also create an entity relation for each weak entity type, similarly including its (flattened) single-valued attributes. In addition, add the primary key of each owner entity type as a foreign key attribute here. Possibly make this foreign key CASCADE. </w:t>
      </w:r>
    </w:p>
    <w:p w14:paraId="7B0673E4" w14:textId="77777777" w:rsidR="003D46C6" w:rsidRDefault="003D46C6" w:rsidP="003D46C6">
      <w:pPr>
        <w:pBdr>
          <w:top w:val="nil"/>
          <w:left w:val="nil"/>
          <w:bottom w:val="nil"/>
          <w:right w:val="nil"/>
          <w:between w:val="nil"/>
        </w:pBdr>
        <w:spacing w:after="0"/>
      </w:pPr>
    </w:p>
    <w:p w14:paraId="4198EF2F" w14:textId="77777777" w:rsidR="003D46C6" w:rsidRDefault="003D46C6" w:rsidP="003D46C6">
      <w:pPr>
        <w:pBdr>
          <w:top w:val="nil"/>
          <w:left w:val="nil"/>
          <w:bottom w:val="nil"/>
          <w:right w:val="nil"/>
          <w:between w:val="nil"/>
        </w:pBdr>
        <w:spacing w:after="0"/>
        <w:rPr>
          <w:b/>
        </w:rPr>
      </w:pPr>
      <w:r>
        <w:rPr>
          <w:b/>
        </w:rPr>
        <w:t xml:space="preserve">Step 3: Binary 1:1 Relationship Types </w:t>
      </w:r>
    </w:p>
    <w:p w14:paraId="231CB392" w14:textId="77777777" w:rsidR="003D46C6" w:rsidRDefault="003D46C6" w:rsidP="003D46C6">
      <w:pPr>
        <w:pBdr>
          <w:top w:val="nil"/>
          <w:left w:val="nil"/>
          <w:bottom w:val="nil"/>
          <w:right w:val="nil"/>
          <w:between w:val="nil"/>
        </w:pBdr>
        <w:spacing w:after="0"/>
      </w:pPr>
      <w:r>
        <w:t xml:space="preserve">Let the relationship be of the form [S]——&lt;R&gt;——[T]. </w:t>
      </w:r>
    </w:p>
    <w:p w14:paraId="1F21A52F" w14:textId="77777777" w:rsidR="003D46C6" w:rsidRDefault="003D46C6" w:rsidP="003D46C6">
      <w:pPr>
        <w:numPr>
          <w:ilvl w:val="0"/>
          <w:numId w:val="5"/>
        </w:numPr>
        <w:pBdr>
          <w:top w:val="nil"/>
          <w:left w:val="nil"/>
          <w:bottom w:val="nil"/>
          <w:right w:val="nil"/>
          <w:between w:val="nil"/>
        </w:pBdr>
        <w:tabs>
          <w:tab w:val="left" w:pos="0"/>
        </w:tabs>
        <w:spacing w:after="0"/>
        <w:ind w:hanging="283"/>
      </w:pPr>
      <w:r>
        <w:rPr>
          <w:b/>
        </w:rPr>
        <w:t>Foreign key approach</w:t>
      </w:r>
      <w:r>
        <w:t xml:space="preserve">: The primary key of T is added as a foreign key in S. Attributes of </w:t>
      </w:r>
      <w:proofErr w:type="spellStart"/>
      <w:r>
        <w:t>R are</w:t>
      </w:r>
      <w:proofErr w:type="spellEnd"/>
      <w:r>
        <w:t xml:space="preserve"> moved to S (possibly renaming them for clarity). If only one of the entities has total participation it's better to call it S, to avoid null attributes. If neither entity has total participation nulls may be unavoidable. </w:t>
      </w:r>
      <w:r>
        <w:rPr>
          <w:i/>
        </w:rPr>
        <w:t>This is the preferred approach in typical cases.</w:t>
      </w:r>
      <w:r>
        <w:t xml:space="preserve"> </w:t>
      </w:r>
    </w:p>
    <w:p w14:paraId="68CAB7F1" w14:textId="77777777" w:rsidR="003D46C6" w:rsidRDefault="003D46C6" w:rsidP="003D46C6">
      <w:pPr>
        <w:numPr>
          <w:ilvl w:val="0"/>
          <w:numId w:val="5"/>
        </w:numPr>
        <w:pBdr>
          <w:top w:val="nil"/>
          <w:left w:val="nil"/>
          <w:bottom w:val="nil"/>
          <w:right w:val="nil"/>
          <w:between w:val="nil"/>
        </w:pBdr>
        <w:tabs>
          <w:tab w:val="left" w:pos="0"/>
        </w:tabs>
        <w:spacing w:after="0"/>
        <w:ind w:hanging="283"/>
      </w:pPr>
      <w:r>
        <w:rPr>
          <w:b/>
        </w:rPr>
        <w:t>Merged relation approach</w:t>
      </w:r>
      <w:r>
        <w:t xml:space="preserve">: Both entity types are stored in the same relational table, “pre-joined”. If the relationship is not total both ways, there will be null padding on tuples that represent just one entity type. Any attributes of </w:t>
      </w:r>
      <w:proofErr w:type="spellStart"/>
      <w:r>
        <w:t>R are</w:t>
      </w:r>
      <w:proofErr w:type="spellEnd"/>
      <w:r>
        <w:t xml:space="preserve"> also moved to this table. </w:t>
      </w:r>
    </w:p>
    <w:p w14:paraId="43FF7769" w14:textId="77777777" w:rsidR="003D46C6" w:rsidRDefault="003D46C6" w:rsidP="003D46C6">
      <w:pPr>
        <w:numPr>
          <w:ilvl w:val="0"/>
          <w:numId w:val="5"/>
        </w:numPr>
        <w:pBdr>
          <w:top w:val="nil"/>
          <w:left w:val="nil"/>
          <w:bottom w:val="nil"/>
          <w:right w:val="nil"/>
          <w:between w:val="nil"/>
        </w:pBdr>
        <w:tabs>
          <w:tab w:val="left" w:pos="0"/>
        </w:tabs>
        <w:spacing w:after="0"/>
        <w:ind w:hanging="283"/>
      </w:pPr>
      <w:r>
        <w:rPr>
          <w:b/>
        </w:rPr>
        <w:t>Cross-reference approach</w:t>
      </w:r>
      <w:r>
        <w:t xml:space="preserve">: A separate relation represents R; each tuple is a foreign key from S and a foreign key from T. Any attributes of </w:t>
      </w:r>
      <w:proofErr w:type="spellStart"/>
      <w:r>
        <w:t>R are</w:t>
      </w:r>
      <w:proofErr w:type="spellEnd"/>
      <w:r>
        <w:t xml:space="preserve"> also added to this relation. Here foreign keys should CASCADE. </w:t>
      </w:r>
    </w:p>
    <w:tbl>
      <w:tblPr>
        <w:tblW w:w="5930" w:type="dxa"/>
        <w:tblLayout w:type="fixed"/>
        <w:tblLook w:val="0000" w:firstRow="0" w:lastRow="0" w:firstColumn="0" w:lastColumn="0" w:noHBand="0" w:noVBand="0"/>
      </w:tblPr>
      <w:tblGrid>
        <w:gridCol w:w="1652"/>
        <w:gridCol w:w="1185"/>
        <w:gridCol w:w="3093"/>
      </w:tblGrid>
      <w:tr w:rsidR="003D46C6" w14:paraId="057F4C24" w14:textId="77777777" w:rsidTr="000372D7">
        <w:tc>
          <w:tcPr>
            <w:tcW w:w="1652" w:type="dxa"/>
            <w:shd w:val="clear" w:color="auto" w:fill="auto"/>
            <w:vAlign w:val="center"/>
          </w:tcPr>
          <w:p w14:paraId="3A94CF56" w14:textId="77777777" w:rsidR="003D46C6" w:rsidRDefault="003D46C6" w:rsidP="000372D7">
            <w:pPr>
              <w:pBdr>
                <w:top w:val="nil"/>
                <w:left w:val="nil"/>
                <w:bottom w:val="nil"/>
                <w:right w:val="nil"/>
                <w:between w:val="nil"/>
              </w:pBdr>
            </w:pPr>
            <w:r>
              <w:t>Approach</w:t>
            </w:r>
          </w:p>
        </w:tc>
        <w:tc>
          <w:tcPr>
            <w:tcW w:w="1185" w:type="dxa"/>
            <w:shd w:val="clear" w:color="auto" w:fill="auto"/>
            <w:vAlign w:val="center"/>
          </w:tcPr>
          <w:p w14:paraId="79E2E810" w14:textId="77777777" w:rsidR="003D46C6" w:rsidRDefault="003D46C6" w:rsidP="000372D7">
            <w:pPr>
              <w:pBdr>
                <w:top w:val="nil"/>
                <w:left w:val="nil"/>
                <w:bottom w:val="nil"/>
                <w:right w:val="nil"/>
                <w:between w:val="nil"/>
              </w:pBdr>
            </w:pPr>
            <w:r>
              <w:t>Join cost </w:t>
            </w:r>
          </w:p>
        </w:tc>
        <w:tc>
          <w:tcPr>
            <w:tcW w:w="3094" w:type="dxa"/>
            <w:shd w:val="clear" w:color="auto" w:fill="auto"/>
            <w:vAlign w:val="center"/>
          </w:tcPr>
          <w:p w14:paraId="10ED9524" w14:textId="77777777" w:rsidR="003D46C6" w:rsidRDefault="003D46C6" w:rsidP="000372D7">
            <w:pPr>
              <w:pBdr>
                <w:top w:val="nil"/>
                <w:left w:val="nil"/>
                <w:bottom w:val="nil"/>
                <w:right w:val="nil"/>
                <w:between w:val="nil"/>
              </w:pBdr>
            </w:pPr>
            <w:r>
              <w:t>Null-storage cost</w:t>
            </w:r>
          </w:p>
        </w:tc>
      </w:tr>
      <w:tr w:rsidR="003D46C6" w14:paraId="01EDF103" w14:textId="77777777" w:rsidTr="000372D7">
        <w:tc>
          <w:tcPr>
            <w:tcW w:w="1652" w:type="dxa"/>
            <w:shd w:val="clear" w:color="auto" w:fill="auto"/>
            <w:vAlign w:val="center"/>
          </w:tcPr>
          <w:p w14:paraId="7F98AE2E" w14:textId="77777777" w:rsidR="003D46C6" w:rsidRDefault="003D46C6" w:rsidP="000372D7">
            <w:pPr>
              <w:pBdr>
                <w:top w:val="nil"/>
                <w:left w:val="nil"/>
                <w:bottom w:val="nil"/>
                <w:right w:val="nil"/>
                <w:between w:val="nil"/>
              </w:pBdr>
            </w:pPr>
            <w:r>
              <w:t>Foreign key</w:t>
            </w:r>
          </w:p>
        </w:tc>
        <w:tc>
          <w:tcPr>
            <w:tcW w:w="1185" w:type="dxa"/>
            <w:shd w:val="clear" w:color="auto" w:fill="auto"/>
            <w:vAlign w:val="center"/>
          </w:tcPr>
          <w:p w14:paraId="1F5F2841" w14:textId="77777777" w:rsidR="003D46C6" w:rsidRDefault="003D46C6" w:rsidP="000372D7">
            <w:pPr>
              <w:pBdr>
                <w:top w:val="nil"/>
                <w:left w:val="nil"/>
                <w:bottom w:val="nil"/>
                <w:right w:val="nil"/>
                <w:between w:val="nil"/>
              </w:pBdr>
            </w:pPr>
            <w:r>
              <w:t>1</w:t>
            </w:r>
          </w:p>
        </w:tc>
        <w:tc>
          <w:tcPr>
            <w:tcW w:w="3094" w:type="dxa"/>
            <w:shd w:val="clear" w:color="auto" w:fill="auto"/>
            <w:vAlign w:val="center"/>
          </w:tcPr>
          <w:p w14:paraId="2097FDBD" w14:textId="77777777" w:rsidR="003D46C6" w:rsidRDefault="003D46C6" w:rsidP="000372D7">
            <w:pPr>
              <w:pBdr>
                <w:top w:val="nil"/>
                <w:left w:val="nil"/>
                <w:bottom w:val="nil"/>
                <w:right w:val="nil"/>
                <w:between w:val="nil"/>
              </w:pBdr>
            </w:pPr>
            <w:r>
              <w:t>low to moderate</w:t>
            </w:r>
          </w:p>
        </w:tc>
      </w:tr>
      <w:tr w:rsidR="003D46C6" w14:paraId="55D31FCB" w14:textId="77777777" w:rsidTr="000372D7">
        <w:tc>
          <w:tcPr>
            <w:tcW w:w="1652" w:type="dxa"/>
            <w:shd w:val="clear" w:color="auto" w:fill="auto"/>
            <w:vAlign w:val="center"/>
          </w:tcPr>
          <w:p w14:paraId="2043C028" w14:textId="77777777" w:rsidR="003D46C6" w:rsidRDefault="003D46C6" w:rsidP="000372D7">
            <w:pPr>
              <w:pBdr>
                <w:top w:val="nil"/>
                <w:left w:val="nil"/>
                <w:bottom w:val="nil"/>
                <w:right w:val="nil"/>
                <w:between w:val="nil"/>
              </w:pBdr>
            </w:pPr>
            <w:r>
              <w:t>Merged relation</w:t>
            </w:r>
          </w:p>
        </w:tc>
        <w:tc>
          <w:tcPr>
            <w:tcW w:w="1185" w:type="dxa"/>
            <w:shd w:val="clear" w:color="auto" w:fill="auto"/>
            <w:vAlign w:val="center"/>
          </w:tcPr>
          <w:p w14:paraId="622F7D9F" w14:textId="77777777" w:rsidR="003D46C6" w:rsidRDefault="003D46C6" w:rsidP="000372D7">
            <w:pPr>
              <w:pBdr>
                <w:top w:val="nil"/>
                <w:left w:val="nil"/>
                <w:bottom w:val="nil"/>
                <w:right w:val="nil"/>
                <w:between w:val="nil"/>
              </w:pBdr>
            </w:pPr>
            <w:r>
              <w:t>0</w:t>
            </w:r>
          </w:p>
        </w:tc>
        <w:tc>
          <w:tcPr>
            <w:tcW w:w="3094" w:type="dxa"/>
            <w:shd w:val="clear" w:color="auto" w:fill="auto"/>
            <w:vAlign w:val="center"/>
          </w:tcPr>
          <w:p w14:paraId="52F32B5B" w14:textId="77777777" w:rsidR="003D46C6" w:rsidRDefault="003D46C6" w:rsidP="000372D7">
            <w:pPr>
              <w:pBdr>
                <w:top w:val="nil"/>
                <w:left w:val="nil"/>
                <w:bottom w:val="nil"/>
                <w:right w:val="nil"/>
                <w:between w:val="nil"/>
              </w:pBdr>
            </w:pPr>
            <w:r>
              <w:t>very high, unless both are total</w:t>
            </w:r>
          </w:p>
        </w:tc>
      </w:tr>
      <w:tr w:rsidR="003D46C6" w14:paraId="7A535EA8" w14:textId="77777777" w:rsidTr="000372D7">
        <w:tc>
          <w:tcPr>
            <w:tcW w:w="1652" w:type="dxa"/>
            <w:shd w:val="clear" w:color="auto" w:fill="auto"/>
            <w:vAlign w:val="center"/>
          </w:tcPr>
          <w:p w14:paraId="1F779181" w14:textId="77777777" w:rsidR="003D46C6" w:rsidRDefault="003D46C6" w:rsidP="000372D7">
            <w:pPr>
              <w:pBdr>
                <w:top w:val="nil"/>
                <w:left w:val="nil"/>
                <w:bottom w:val="nil"/>
                <w:right w:val="nil"/>
                <w:between w:val="nil"/>
              </w:pBdr>
            </w:pPr>
            <w:r>
              <w:t>Cross-reference</w:t>
            </w:r>
          </w:p>
        </w:tc>
        <w:tc>
          <w:tcPr>
            <w:tcW w:w="1185" w:type="dxa"/>
            <w:shd w:val="clear" w:color="auto" w:fill="auto"/>
            <w:vAlign w:val="center"/>
          </w:tcPr>
          <w:p w14:paraId="4915C4C6" w14:textId="77777777" w:rsidR="003D46C6" w:rsidRDefault="003D46C6" w:rsidP="000372D7">
            <w:pPr>
              <w:pBdr>
                <w:top w:val="nil"/>
                <w:left w:val="nil"/>
                <w:bottom w:val="nil"/>
                <w:right w:val="nil"/>
                <w:between w:val="nil"/>
              </w:pBdr>
            </w:pPr>
            <w:r>
              <w:t>2</w:t>
            </w:r>
          </w:p>
        </w:tc>
        <w:tc>
          <w:tcPr>
            <w:tcW w:w="3094" w:type="dxa"/>
            <w:shd w:val="clear" w:color="auto" w:fill="auto"/>
            <w:vAlign w:val="center"/>
          </w:tcPr>
          <w:p w14:paraId="632AC1A2" w14:textId="77777777" w:rsidR="003D46C6" w:rsidRDefault="003D46C6" w:rsidP="000372D7">
            <w:pPr>
              <w:pBdr>
                <w:top w:val="nil"/>
                <w:left w:val="nil"/>
                <w:bottom w:val="nil"/>
                <w:right w:val="nil"/>
                <w:between w:val="nil"/>
              </w:pBdr>
            </w:pPr>
            <w:r>
              <w:t>none</w:t>
            </w:r>
          </w:p>
        </w:tc>
      </w:tr>
    </w:tbl>
    <w:p w14:paraId="6B634811" w14:textId="77777777" w:rsidR="003D46C6" w:rsidRDefault="003D46C6" w:rsidP="003D46C6">
      <w:pPr>
        <w:pBdr>
          <w:top w:val="nil"/>
          <w:left w:val="nil"/>
          <w:bottom w:val="nil"/>
          <w:right w:val="nil"/>
          <w:between w:val="nil"/>
        </w:pBdr>
        <w:spacing w:after="0"/>
        <w:rPr>
          <w:b/>
        </w:rPr>
      </w:pPr>
    </w:p>
    <w:p w14:paraId="5AD0A9E3" w14:textId="77777777" w:rsidR="003D46C6" w:rsidRDefault="003D46C6" w:rsidP="003D46C6">
      <w:pPr>
        <w:pBdr>
          <w:top w:val="nil"/>
          <w:left w:val="nil"/>
          <w:bottom w:val="nil"/>
          <w:right w:val="nil"/>
          <w:between w:val="nil"/>
        </w:pBdr>
        <w:spacing w:after="0"/>
      </w:pPr>
      <w:r>
        <w:rPr>
          <w:b/>
        </w:rPr>
        <w:t xml:space="preserve">Step 4: Binary </w:t>
      </w:r>
      <w:proofErr w:type="gramStart"/>
      <w:r>
        <w:rPr>
          <w:b/>
        </w:rPr>
        <w:t>1:N</w:t>
      </w:r>
      <w:proofErr w:type="gramEnd"/>
      <w:r>
        <w:rPr>
          <w:b/>
        </w:rPr>
        <w:t xml:space="preserve"> Relationship Types</w:t>
      </w:r>
      <w:r>
        <w:t xml:space="preserve"> </w:t>
      </w:r>
    </w:p>
    <w:p w14:paraId="12125118" w14:textId="77777777" w:rsidR="003D46C6" w:rsidRDefault="003D46C6" w:rsidP="003D46C6">
      <w:pPr>
        <w:pBdr>
          <w:top w:val="nil"/>
          <w:left w:val="nil"/>
          <w:bottom w:val="nil"/>
          <w:right w:val="nil"/>
          <w:between w:val="nil"/>
        </w:pBdr>
        <w:spacing w:after="0"/>
      </w:pPr>
      <w:r>
        <w:t>Let the relationship be of the form [S]——</w:t>
      </w:r>
      <w:r>
        <w:rPr>
          <w:sz w:val="36"/>
          <w:szCs w:val="36"/>
          <w:vertAlign w:val="superscript"/>
        </w:rPr>
        <w:t>N</w:t>
      </w:r>
      <w:r>
        <w:t>&lt;R&gt;</w:t>
      </w:r>
      <w:r>
        <w:rPr>
          <w:sz w:val="36"/>
          <w:szCs w:val="36"/>
          <w:vertAlign w:val="superscript"/>
        </w:rPr>
        <w:t>1</w:t>
      </w:r>
      <w:r>
        <w:t xml:space="preserve">——[T]. The primary key of T is added as a foreign key in S. Attributes of </w:t>
      </w:r>
      <w:proofErr w:type="spellStart"/>
      <w:r>
        <w:t>R are</w:t>
      </w:r>
      <w:proofErr w:type="spellEnd"/>
      <w:r>
        <w:t xml:space="preserve"> moved to S. This is the foreign key approach. The merged relation approach is not possible for </w:t>
      </w:r>
      <w:proofErr w:type="gramStart"/>
      <w:r>
        <w:t>1:N</w:t>
      </w:r>
      <w:proofErr w:type="gramEnd"/>
      <w:r>
        <w:t xml:space="preserve"> relationships. (Why?) The cross-reference approach might be used if the join cost is worth avoid null storage. </w:t>
      </w:r>
    </w:p>
    <w:p w14:paraId="63BDC136" w14:textId="77777777" w:rsidR="003D46C6" w:rsidRDefault="003D46C6" w:rsidP="003D46C6">
      <w:pPr>
        <w:pBdr>
          <w:top w:val="nil"/>
          <w:left w:val="nil"/>
          <w:bottom w:val="nil"/>
          <w:right w:val="nil"/>
          <w:between w:val="nil"/>
        </w:pBdr>
        <w:spacing w:after="0"/>
        <w:rPr>
          <w:b/>
        </w:rPr>
      </w:pPr>
    </w:p>
    <w:p w14:paraId="01AA1701" w14:textId="77777777" w:rsidR="003D46C6" w:rsidRDefault="003D46C6" w:rsidP="003D46C6">
      <w:pPr>
        <w:pBdr>
          <w:top w:val="nil"/>
          <w:left w:val="nil"/>
          <w:bottom w:val="nil"/>
          <w:right w:val="nil"/>
          <w:between w:val="nil"/>
        </w:pBdr>
        <w:spacing w:after="0"/>
        <w:rPr>
          <w:b/>
        </w:rPr>
      </w:pPr>
    </w:p>
    <w:p w14:paraId="7541216E" w14:textId="77777777" w:rsidR="003D46C6" w:rsidRDefault="003D46C6" w:rsidP="003D46C6">
      <w:pPr>
        <w:pBdr>
          <w:top w:val="nil"/>
          <w:left w:val="nil"/>
          <w:bottom w:val="nil"/>
          <w:right w:val="nil"/>
          <w:between w:val="nil"/>
        </w:pBdr>
        <w:spacing w:after="0"/>
      </w:pPr>
      <w:r>
        <w:rPr>
          <w:b/>
        </w:rPr>
        <w:t xml:space="preserve">Step 5: Binary </w:t>
      </w:r>
      <w:proofErr w:type="gramStart"/>
      <w:r>
        <w:rPr>
          <w:b/>
        </w:rPr>
        <w:t>M:N</w:t>
      </w:r>
      <w:proofErr w:type="gramEnd"/>
      <w:r>
        <w:rPr>
          <w:b/>
        </w:rPr>
        <w:t xml:space="preserve"> Relationship Types</w:t>
      </w:r>
      <w:r>
        <w:t xml:space="preserve"> </w:t>
      </w:r>
    </w:p>
    <w:p w14:paraId="5EAC6F46" w14:textId="77777777" w:rsidR="003D46C6" w:rsidRDefault="003D46C6" w:rsidP="003D46C6">
      <w:pPr>
        <w:pBdr>
          <w:top w:val="nil"/>
          <w:left w:val="nil"/>
          <w:bottom w:val="nil"/>
          <w:right w:val="nil"/>
          <w:between w:val="nil"/>
        </w:pBdr>
        <w:spacing w:after="0"/>
      </w:pPr>
      <w:r>
        <w:t xml:space="preserve">Here the cross-reference approach (also called a </w:t>
      </w:r>
      <w:r>
        <w:rPr>
          <w:i/>
        </w:rPr>
        <w:t>relationship relation</w:t>
      </w:r>
      <w:r>
        <w:t xml:space="preserve">) is the only possible way. </w:t>
      </w:r>
    </w:p>
    <w:p w14:paraId="1835AE9E" w14:textId="77777777" w:rsidR="003D46C6" w:rsidRDefault="003D46C6" w:rsidP="003D46C6">
      <w:pPr>
        <w:pBdr>
          <w:top w:val="nil"/>
          <w:left w:val="nil"/>
          <w:bottom w:val="nil"/>
          <w:right w:val="nil"/>
          <w:between w:val="nil"/>
        </w:pBdr>
        <w:spacing w:after="0"/>
        <w:rPr>
          <w:b/>
        </w:rPr>
      </w:pPr>
    </w:p>
    <w:p w14:paraId="5E78A33C" w14:textId="77777777" w:rsidR="003D46C6" w:rsidRDefault="003D46C6" w:rsidP="003D46C6">
      <w:pPr>
        <w:pBdr>
          <w:top w:val="nil"/>
          <w:left w:val="nil"/>
          <w:bottom w:val="nil"/>
          <w:right w:val="nil"/>
          <w:between w:val="nil"/>
        </w:pBdr>
        <w:spacing w:after="0"/>
      </w:pPr>
      <w:r>
        <w:rPr>
          <w:b/>
        </w:rPr>
        <w:t>Step 6: Multivalued Attributes</w:t>
      </w:r>
      <w:r>
        <w:t xml:space="preserve"> </w:t>
      </w:r>
    </w:p>
    <w:p w14:paraId="551B2BB5" w14:textId="77777777" w:rsidR="003D46C6" w:rsidRDefault="003D46C6" w:rsidP="003D46C6">
      <w:pPr>
        <w:pBdr>
          <w:top w:val="nil"/>
          <w:left w:val="nil"/>
          <w:bottom w:val="nil"/>
          <w:right w:val="nil"/>
          <w:between w:val="nil"/>
        </w:pBdr>
        <w:spacing w:after="0"/>
      </w:pPr>
      <w:r>
        <w:t xml:space="preserve">Let an entity S have multivalued attribute A. Create a new relation R representing the attribute, with a foreign key into S added. The primary key of R is the combination of the foreign key and A. Once </w:t>
      </w:r>
      <w:proofErr w:type="gramStart"/>
      <w:r>
        <w:t>again</w:t>
      </w:r>
      <w:proofErr w:type="gramEnd"/>
      <w:r>
        <w:t xml:space="preserve"> this relation is dependent on an “owner relation” so its foreign key should CASCADE. </w:t>
      </w:r>
    </w:p>
    <w:p w14:paraId="0E68A2B6" w14:textId="77777777" w:rsidR="003D46C6" w:rsidRDefault="003D46C6" w:rsidP="003D46C6">
      <w:pPr>
        <w:pBdr>
          <w:top w:val="nil"/>
          <w:left w:val="nil"/>
          <w:bottom w:val="nil"/>
          <w:right w:val="nil"/>
          <w:between w:val="nil"/>
        </w:pBdr>
        <w:spacing w:after="0"/>
        <w:rPr>
          <w:b/>
        </w:rPr>
      </w:pPr>
    </w:p>
    <w:p w14:paraId="5F36DF6E" w14:textId="77777777" w:rsidR="003D46C6" w:rsidRDefault="003D46C6" w:rsidP="003D46C6">
      <w:pPr>
        <w:pBdr>
          <w:top w:val="nil"/>
          <w:left w:val="nil"/>
          <w:bottom w:val="nil"/>
          <w:right w:val="nil"/>
          <w:between w:val="nil"/>
        </w:pBdr>
        <w:spacing w:after="0"/>
      </w:pPr>
      <w:r>
        <w:rPr>
          <w:b/>
        </w:rPr>
        <w:t>Step 7: Higher-Arity Relationship Types</w:t>
      </w:r>
      <w:r>
        <w:t xml:space="preserve"> </w:t>
      </w:r>
    </w:p>
    <w:p w14:paraId="57266B75" w14:textId="77777777" w:rsidR="003D46C6" w:rsidRDefault="003D46C6" w:rsidP="003D46C6">
      <w:pPr>
        <w:pBdr>
          <w:top w:val="nil"/>
          <w:left w:val="nil"/>
          <w:bottom w:val="nil"/>
          <w:right w:val="nil"/>
          <w:between w:val="nil"/>
        </w:pBdr>
        <w:spacing w:after="0"/>
      </w:pPr>
      <w:r>
        <w:t xml:space="preserve">  </w:t>
      </w:r>
    </w:p>
    <w:p w14:paraId="77F541F0" w14:textId="77777777" w:rsidR="003D46C6" w:rsidRDefault="003D46C6" w:rsidP="003D46C6">
      <w:pPr>
        <w:pBdr>
          <w:top w:val="nil"/>
          <w:left w:val="nil"/>
          <w:bottom w:val="nil"/>
          <w:right w:val="nil"/>
          <w:between w:val="nil"/>
        </w:pBdr>
        <w:spacing w:after="283"/>
      </w:pPr>
      <w:r>
        <w:t>Here again, use the cross-reference approach. For each n-</w:t>
      </w:r>
      <w:proofErr w:type="spellStart"/>
      <w:r>
        <w:t>ary</w:t>
      </w:r>
      <w:proofErr w:type="spellEnd"/>
      <w:r>
        <w:t xml:space="preserve"> relationship create a relation to represent it. Add a foreign key into each participating entity type. Also add any attributes of the relationship. The primary key of this relation is the combination of all foreign keys into participating entity types </w:t>
      </w:r>
      <w:r>
        <w:rPr>
          <w:i/>
        </w:rPr>
        <w:t>that do not have a max cardinality of 1</w:t>
      </w:r>
      <w:r>
        <w:t xml:space="preserve">. </w:t>
      </w:r>
    </w:p>
    <w:p w14:paraId="16EF9D9C" w14:textId="77777777" w:rsidR="003D46C6" w:rsidRDefault="003D46C6" w:rsidP="003D46C6">
      <w:pPr>
        <w:pBdr>
          <w:top w:val="nil"/>
          <w:left w:val="nil"/>
          <w:bottom w:val="nil"/>
          <w:right w:val="nil"/>
          <w:between w:val="nil"/>
        </w:pBdr>
        <w:spacing w:after="283"/>
      </w:pPr>
    </w:p>
    <w:p w14:paraId="5B8EA71F" w14:textId="77777777" w:rsidR="00F53E40" w:rsidRDefault="00F53E40" w:rsidP="003D46C6">
      <w:pPr>
        <w:pBdr>
          <w:top w:val="nil"/>
          <w:left w:val="nil"/>
          <w:bottom w:val="nil"/>
          <w:right w:val="nil"/>
          <w:between w:val="nil"/>
        </w:pBdr>
        <w:spacing w:after="283"/>
      </w:pPr>
    </w:p>
    <w:p w14:paraId="5A606D46" w14:textId="77777777" w:rsidR="00F53E40" w:rsidRDefault="00F53E40" w:rsidP="003D46C6">
      <w:pPr>
        <w:pBdr>
          <w:top w:val="nil"/>
          <w:left w:val="nil"/>
          <w:bottom w:val="nil"/>
          <w:right w:val="nil"/>
          <w:between w:val="nil"/>
        </w:pBdr>
        <w:spacing w:after="283"/>
      </w:pPr>
    </w:p>
    <w:p w14:paraId="65F492D8" w14:textId="77777777" w:rsidR="00F53E40" w:rsidRDefault="00F53E40" w:rsidP="003D46C6">
      <w:pPr>
        <w:pBdr>
          <w:top w:val="nil"/>
          <w:left w:val="nil"/>
          <w:bottom w:val="nil"/>
          <w:right w:val="nil"/>
          <w:between w:val="nil"/>
        </w:pBdr>
        <w:spacing w:after="283"/>
      </w:pPr>
    </w:p>
    <w:p w14:paraId="3E9AA05C" w14:textId="77777777" w:rsidR="00F53E40" w:rsidRDefault="00F53E40" w:rsidP="003D46C6">
      <w:pPr>
        <w:pBdr>
          <w:top w:val="nil"/>
          <w:left w:val="nil"/>
          <w:bottom w:val="nil"/>
          <w:right w:val="nil"/>
          <w:between w:val="nil"/>
        </w:pBdr>
        <w:spacing w:after="283"/>
      </w:pPr>
    </w:p>
    <w:p w14:paraId="15FC8458" w14:textId="77777777" w:rsidR="00F53E40" w:rsidRPr="00EA7C15" w:rsidRDefault="00F53E40" w:rsidP="003D46C6">
      <w:pPr>
        <w:pBdr>
          <w:top w:val="nil"/>
          <w:left w:val="nil"/>
          <w:bottom w:val="nil"/>
          <w:right w:val="nil"/>
          <w:between w:val="nil"/>
        </w:pBdr>
        <w:spacing w:after="283"/>
        <w:rPr>
          <w:b/>
          <w:bCs/>
        </w:rPr>
      </w:pPr>
    </w:p>
    <w:p w14:paraId="7A2268BC" w14:textId="5C2A1F87" w:rsidR="00F53E40" w:rsidRPr="00EA7C15" w:rsidRDefault="00EA7C15" w:rsidP="003D46C6">
      <w:pPr>
        <w:pBdr>
          <w:top w:val="nil"/>
          <w:left w:val="nil"/>
          <w:bottom w:val="nil"/>
          <w:right w:val="nil"/>
          <w:between w:val="nil"/>
        </w:pBdr>
        <w:spacing w:after="283"/>
        <w:rPr>
          <w:b/>
          <w:bCs/>
        </w:rPr>
      </w:pPr>
      <w:r w:rsidRPr="00EA7C15">
        <w:rPr>
          <w:b/>
          <w:bCs/>
        </w:rPr>
        <w:t>Results:</w:t>
      </w:r>
    </w:p>
    <w:p w14:paraId="5EF483AE" w14:textId="69441E7E" w:rsidR="003D46C6" w:rsidRPr="00F53E40" w:rsidRDefault="003D46C6" w:rsidP="00F53E40">
      <w:r w:rsidRPr="001D1D13">
        <w:rPr>
          <w:b/>
          <w:bCs/>
        </w:rPr>
        <w:t xml:space="preserve">Mapping of ER/EER Diagram of </w:t>
      </w:r>
      <w:r w:rsidR="00F53E40">
        <w:rPr>
          <w:b/>
          <w:bCs/>
        </w:rPr>
        <w:t xml:space="preserve">Library </w:t>
      </w:r>
      <w:r w:rsidRPr="001D1D13">
        <w:rPr>
          <w:b/>
          <w:bCs/>
        </w:rPr>
        <w:t>Management System:</w:t>
      </w:r>
    </w:p>
    <w:p w14:paraId="22356607" w14:textId="03A09591" w:rsidR="003D46C6" w:rsidRDefault="00F53E40" w:rsidP="00F53E40">
      <w:pPr>
        <w:rPr>
          <w:b/>
          <w:bCs/>
        </w:rPr>
      </w:pPr>
      <w:r>
        <w:rPr>
          <w:b/>
          <w:bCs/>
          <w:noProof/>
          <w14:ligatures w14:val="standardContextual"/>
        </w:rPr>
        <w:lastRenderedPageBreak/>
        <mc:AlternateContent>
          <mc:Choice Requires="wps">
            <w:drawing>
              <wp:anchor distT="0" distB="0" distL="114300" distR="114300" simplePos="0" relativeHeight="251659264" behindDoc="0" locked="0" layoutInCell="1" allowOverlap="1" wp14:anchorId="42968410" wp14:editId="6F367B1F">
                <wp:simplePos x="0" y="0"/>
                <wp:positionH relativeFrom="margin">
                  <wp:posOffset>-135171</wp:posOffset>
                </wp:positionH>
                <wp:positionV relativeFrom="paragraph">
                  <wp:posOffset>-143869</wp:posOffset>
                </wp:positionV>
                <wp:extent cx="5669280" cy="9163492"/>
                <wp:effectExtent l="0" t="0" r="26670" b="19050"/>
                <wp:wrapNone/>
                <wp:docPr id="1947292485" name="Rectangle 2"/>
                <wp:cNvGraphicFramePr/>
                <a:graphic xmlns:a="http://schemas.openxmlformats.org/drawingml/2006/main">
                  <a:graphicData uri="http://schemas.microsoft.com/office/word/2010/wordprocessingShape">
                    <wps:wsp>
                      <wps:cNvSpPr/>
                      <wps:spPr>
                        <a:xfrm>
                          <a:off x="0" y="0"/>
                          <a:ext cx="5669280" cy="9163492"/>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8FE9227" id="Rectangle 2" o:spid="_x0000_s1026" style="position:absolute;margin-left:-10.65pt;margin-top:-11.35pt;width:446.4pt;height:721.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" filled="f" strokecolor="#a5a5a5 [3206]">
                <v:stroke joinstyle="round"/>
                <w10:wrap anchorx="margin"/>
              </v:rect>
            </w:pict>
          </mc:Fallback>
        </mc:AlternateContent>
      </w:r>
      <w:r>
        <w:rPr>
          <w:b/>
          <w:bCs/>
          <w:noProof/>
          <w14:ligatures w14:val="standardContextual"/>
        </w:rPr>
        <w:drawing>
          <wp:inline distT="0" distB="0" distL="0" distR="0" wp14:anchorId="49FFC262" wp14:editId="131A7E3D">
            <wp:extent cx="3308350" cy="8863330"/>
            <wp:effectExtent l="0" t="0" r="6350" b="0"/>
            <wp:docPr id="83826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61686" name="Picture 8382616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8350" cy="8863330"/>
                    </a:xfrm>
                    <a:prstGeom prst="rect">
                      <a:avLst/>
                    </a:prstGeom>
                  </pic:spPr>
                </pic:pic>
              </a:graphicData>
            </a:graphic>
          </wp:inline>
        </w:drawing>
      </w:r>
    </w:p>
    <w:p w14:paraId="7597E817" w14:textId="22989103" w:rsidR="003D46C6" w:rsidRPr="001D1D13" w:rsidRDefault="003D46C6" w:rsidP="003D46C6">
      <w:pPr>
        <w:pBdr>
          <w:top w:val="nil"/>
          <w:left w:val="nil"/>
          <w:bottom w:val="nil"/>
          <w:right w:val="nil"/>
          <w:between w:val="nil"/>
        </w:pBdr>
        <w:spacing w:after="283"/>
        <w:rPr>
          <w:b/>
          <w:bCs/>
        </w:rPr>
      </w:pPr>
    </w:p>
    <w:p w14:paraId="5FAFBA7B" w14:textId="51FFE027" w:rsidR="003D46C6" w:rsidRDefault="003D46C6" w:rsidP="003D46C6">
      <w:pPr>
        <w:pBdr>
          <w:top w:val="nil"/>
          <w:left w:val="nil"/>
          <w:bottom w:val="nil"/>
          <w:right w:val="nil"/>
          <w:between w:val="nil"/>
        </w:pBdr>
        <w:spacing w:after="283"/>
      </w:pPr>
    </w:p>
    <w:p w14:paraId="7391F1E6" w14:textId="77777777" w:rsidR="003D46C6" w:rsidRDefault="003D46C6" w:rsidP="003D46C6">
      <w:pPr>
        <w:pBdr>
          <w:top w:val="nil"/>
          <w:left w:val="nil"/>
          <w:bottom w:val="nil"/>
          <w:right w:val="nil"/>
          <w:between w:val="nil"/>
        </w:pBdr>
        <w:spacing w:after="283"/>
      </w:pPr>
      <w:proofErr w:type="gramStart"/>
      <w:r>
        <w:rPr>
          <w:b/>
        </w:rPr>
        <w:t>Conclusion</w:t>
      </w:r>
      <w:r>
        <w:t>:-</w:t>
      </w:r>
      <w:proofErr w:type="gramEnd"/>
      <w:r>
        <w:t xml:space="preserve"> </w:t>
      </w:r>
    </w:p>
    <w:p w14:paraId="40F9F001" w14:textId="77777777" w:rsidR="003D46C6" w:rsidRDefault="003D46C6" w:rsidP="003D46C6">
      <w:pPr>
        <w:pBdr>
          <w:top w:val="nil"/>
          <w:left w:val="nil"/>
          <w:bottom w:val="nil"/>
          <w:right w:val="nil"/>
          <w:between w:val="nil"/>
        </w:pBdr>
        <w:spacing w:after="283"/>
      </w:pPr>
      <w:r w:rsidRPr="001D1D13">
        <w:t>In conclusion, the mapping of the ER/EER model to relational schema in the given case study was executed successfully, ensuring data integrity and consistency. The relational queries formulated for various questions demonstrated the effectiveness of the relational schema in retrieving desired information efficiently. This process underscores the importance of meticulous design and translation of conceptual models to practical database structures. Overall, the seamless integration between the ER/EER model and relational databases underscores the robustness of the relational approach in managing complex data relationships.</w:t>
      </w:r>
    </w:p>
    <w:bookmarkEnd w:id="0"/>
    <w:p w14:paraId="4F791C1F" w14:textId="77777777" w:rsidR="003D46C6" w:rsidRDefault="003D46C6" w:rsidP="003D46C6">
      <w:pPr>
        <w:tabs>
          <w:tab w:val="left" w:pos="1470"/>
          <w:tab w:val="left" w:pos="1770"/>
        </w:tabs>
        <w:spacing w:line="360" w:lineRule="auto"/>
        <w:rPr>
          <w:b/>
        </w:rPr>
      </w:pPr>
    </w:p>
    <w:p w14:paraId="7438AF38" w14:textId="77777777" w:rsidR="003D46C6" w:rsidRDefault="003D46C6" w:rsidP="003D46C6">
      <w:pPr>
        <w:tabs>
          <w:tab w:val="left" w:pos="1470"/>
          <w:tab w:val="left" w:pos="1770"/>
        </w:tabs>
        <w:spacing w:line="360" w:lineRule="auto"/>
        <w:rPr>
          <w:b/>
        </w:rPr>
      </w:pPr>
    </w:p>
    <w:p w14:paraId="3DA6EF01" w14:textId="77777777" w:rsidR="003D46C6" w:rsidRDefault="003D46C6" w:rsidP="003D46C6">
      <w:pPr>
        <w:tabs>
          <w:tab w:val="left" w:pos="1470"/>
          <w:tab w:val="left" w:pos="1770"/>
        </w:tabs>
        <w:spacing w:line="360" w:lineRule="auto"/>
        <w:jc w:val="center"/>
        <w:rPr>
          <w:b/>
        </w:rPr>
      </w:pPr>
    </w:p>
    <w:p w14:paraId="1FD69269" w14:textId="57E6EF3F" w:rsidR="0061590E" w:rsidRPr="005E363B" w:rsidRDefault="0061590E" w:rsidP="003D46C6">
      <w:pPr>
        <w:pBdr>
          <w:top w:val="nil"/>
          <w:left w:val="nil"/>
          <w:bottom w:val="nil"/>
          <w:right w:val="nil"/>
          <w:between w:val="nil"/>
        </w:pBdr>
        <w:spacing w:after="0" w:line="240" w:lineRule="auto"/>
        <w:rPr>
          <w:bCs/>
        </w:rPr>
      </w:pPr>
    </w:p>
    <w:sectPr w:rsidR="0061590E" w:rsidRPr="005E363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477B" w14:textId="77777777" w:rsidR="009000C2" w:rsidRDefault="009000C2" w:rsidP="005E363B">
      <w:pPr>
        <w:spacing w:after="0" w:line="240" w:lineRule="auto"/>
      </w:pPr>
      <w:r>
        <w:separator/>
      </w:r>
    </w:p>
  </w:endnote>
  <w:endnote w:type="continuationSeparator" w:id="0">
    <w:p w14:paraId="2F96DCD1" w14:textId="77777777" w:rsidR="009000C2" w:rsidRDefault="009000C2" w:rsidP="005E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9B998" w14:textId="77777777" w:rsidR="009000C2" w:rsidRDefault="009000C2" w:rsidP="005E363B">
      <w:pPr>
        <w:spacing w:after="0" w:line="240" w:lineRule="auto"/>
      </w:pPr>
      <w:r>
        <w:separator/>
      </w:r>
    </w:p>
  </w:footnote>
  <w:footnote w:type="continuationSeparator" w:id="0">
    <w:p w14:paraId="18D3F159" w14:textId="77777777" w:rsidR="009000C2" w:rsidRDefault="009000C2" w:rsidP="005E3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280A" w14:textId="2A08D53A" w:rsidR="005E363B" w:rsidRDefault="005E363B" w:rsidP="005E363B">
    <w:pPr>
      <w:pBdr>
        <w:top w:val="nil"/>
        <w:left w:val="nil"/>
        <w:bottom w:val="nil"/>
        <w:right w:val="nil"/>
        <w:between w:val="nil"/>
      </w:pBdr>
      <w:tabs>
        <w:tab w:val="center" w:pos="4513"/>
        <w:tab w:val="right" w:pos="9026"/>
      </w:tabs>
      <w:spacing w:after="0" w:line="240" w:lineRule="auto"/>
    </w:pPr>
    <w:r>
      <w:rPr>
        <w:noProof/>
      </w:rPr>
      <w:drawing>
        <wp:inline distT="0" distB="0" distL="0" distR="0" wp14:anchorId="5A249365" wp14:editId="48376015">
          <wp:extent cx="5731510" cy="958237"/>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
                  <a:srcRect b="19750"/>
                  <a:stretch>
                    <a:fillRect/>
                  </a:stretch>
                </pic:blipFill>
                <pic:spPr>
                  <a:xfrm>
                    <a:off x="0" y="0"/>
                    <a:ext cx="5731510" cy="958237"/>
                  </a:xfrm>
                  <a:prstGeom prst="rect">
                    <a:avLst/>
                  </a:prstGeom>
                  <a:ln/>
                </pic:spPr>
              </pic:pic>
            </a:graphicData>
          </a:graphic>
        </wp:inline>
      </w:drawing>
    </w:r>
  </w:p>
  <w:p w14:paraId="1475C96A" w14:textId="77777777" w:rsidR="005E363B" w:rsidRDefault="005E363B" w:rsidP="005E363B">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A1BB6"/>
    <w:multiLevelType w:val="multilevel"/>
    <w:tmpl w:val="81B43E88"/>
    <w:lvl w:ilvl="0">
      <w:start w:val="1"/>
      <w:numFmt w:val="decimal"/>
      <w:lvlText w:val="."/>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1" w15:restartNumberingAfterBreak="0">
    <w:nsid w:val="3BB12C20"/>
    <w:multiLevelType w:val="multilevel"/>
    <w:tmpl w:val="1F00A0F2"/>
    <w:lvl w:ilvl="0">
      <w:start w:val="1"/>
      <w:numFmt w:val="decimal"/>
      <w:lvlText w:val="."/>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2" w15:restartNumberingAfterBreak="0">
    <w:nsid w:val="3CE4331F"/>
    <w:multiLevelType w:val="multilevel"/>
    <w:tmpl w:val="C150D69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631C765F"/>
    <w:multiLevelType w:val="multilevel"/>
    <w:tmpl w:val="E33E843A"/>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4" w15:restartNumberingAfterBreak="0">
    <w:nsid w:val="68C510E6"/>
    <w:multiLevelType w:val="multilevel"/>
    <w:tmpl w:val="FCC22CC4"/>
    <w:lvl w:ilvl="0">
      <w:start w:val="1"/>
      <w:numFmt w:val="decimal"/>
      <w:lvlText w:val="."/>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num w:numId="1" w16cid:durableId="1296525297">
    <w:abstractNumId w:val="0"/>
  </w:num>
  <w:num w:numId="2" w16cid:durableId="494491823">
    <w:abstractNumId w:val="4"/>
  </w:num>
  <w:num w:numId="3" w16cid:durableId="651639771">
    <w:abstractNumId w:val="2"/>
  </w:num>
  <w:num w:numId="4" w16cid:durableId="1608733506">
    <w:abstractNumId w:val="1"/>
  </w:num>
  <w:num w:numId="5" w16cid:durableId="1640110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3B"/>
    <w:rsid w:val="00093D25"/>
    <w:rsid w:val="000973AD"/>
    <w:rsid w:val="003D46C6"/>
    <w:rsid w:val="00457DEB"/>
    <w:rsid w:val="00460657"/>
    <w:rsid w:val="005E363B"/>
    <w:rsid w:val="0061590E"/>
    <w:rsid w:val="009000C2"/>
    <w:rsid w:val="00BC2868"/>
    <w:rsid w:val="00CB0896"/>
    <w:rsid w:val="00DE1AA7"/>
    <w:rsid w:val="00EA7C15"/>
    <w:rsid w:val="00F53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804A"/>
  <w15:chartTrackingRefBased/>
  <w15:docId w15:val="{B54644C0-8F7D-4F6C-B80B-AB0E94FC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3B"/>
    <w:pPr>
      <w:spacing w:after="200" w:line="276" w:lineRule="auto"/>
    </w:pPr>
    <w:rPr>
      <w:rFonts w:ascii="Times New Roman" w:eastAsia="Times New Roman" w:hAnsi="Times New Roman" w:cs="Times New Roman"/>
      <w:color w:val="00000A"/>
      <w:kern w:val="0"/>
      <w:sz w:val="24"/>
      <w:szCs w:val="24"/>
      <w:lang w:eastAsia="en-IN"/>
      <w14:ligatures w14:val="none"/>
    </w:rPr>
  </w:style>
  <w:style w:type="paragraph" w:styleId="Heading1">
    <w:name w:val="heading 1"/>
    <w:basedOn w:val="Normal"/>
    <w:next w:val="Normal"/>
    <w:link w:val="Heading1Char"/>
    <w:uiPriority w:val="9"/>
    <w:qFormat/>
    <w:rsid w:val="005E363B"/>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3B"/>
    <w:rPr>
      <w:rFonts w:ascii="Cambria" w:eastAsia="Cambria" w:hAnsi="Cambria" w:cs="Cambria"/>
      <w:b/>
      <w:color w:val="366091"/>
      <w:kern w:val="0"/>
      <w:sz w:val="28"/>
      <w:szCs w:val="28"/>
      <w:lang w:eastAsia="en-IN"/>
      <w14:ligatures w14:val="none"/>
    </w:rPr>
  </w:style>
  <w:style w:type="paragraph" w:styleId="Header">
    <w:name w:val="header"/>
    <w:basedOn w:val="Normal"/>
    <w:link w:val="HeaderChar"/>
    <w:uiPriority w:val="99"/>
    <w:unhideWhenUsed/>
    <w:rsid w:val="005E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63B"/>
    <w:rPr>
      <w:rFonts w:ascii="Times New Roman" w:eastAsia="Times New Roman" w:hAnsi="Times New Roman" w:cs="Times New Roman"/>
      <w:color w:val="00000A"/>
      <w:kern w:val="0"/>
      <w:sz w:val="24"/>
      <w:szCs w:val="24"/>
      <w:lang w:eastAsia="en-IN"/>
      <w14:ligatures w14:val="none"/>
    </w:rPr>
  </w:style>
  <w:style w:type="paragraph" w:styleId="Footer">
    <w:name w:val="footer"/>
    <w:basedOn w:val="Normal"/>
    <w:link w:val="FooterChar"/>
    <w:uiPriority w:val="99"/>
    <w:unhideWhenUsed/>
    <w:rsid w:val="005E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63B"/>
    <w:rPr>
      <w:rFonts w:ascii="Times New Roman" w:eastAsia="Times New Roman" w:hAnsi="Times New Roman" w:cs="Times New Roman"/>
      <w:color w:val="00000A"/>
      <w:kern w:val="0"/>
      <w:sz w:val="24"/>
      <w:szCs w:val="24"/>
      <w:lang w:eastAsia="en-IN"/>
      <w14:ligatures w14:val="none"/>
    </w:rPr>
  </w:style>
  <w:style w:type="paragraph" w:customStyle="1" w:styleId="Default">
    <w:name w:val="Default"/>
    <w:rsid w:val="005E363B"/>
    <w:pPr>
      <w:tabs>
        <w:tab w:val="left" w:pos="709"/>
      </w:tabs>
      <w:suppressAutoHyphens/>
      <w:spacing w:after="200" w:line="276" w:lineRule="atLeast"/>
    </w:pPr>
    <w:rPr>
      <w:rFonts w:ascii="Calibri" w:eastAsiaTheme="minorEastAsia" w:hAnsi="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2</cp:revision>
  <dcterms:created xsi:type="dcterms:W3CDTF">2024-04-19T00:54:00Z</dcterms:created>
  <dcterms:modified xsi:type="dcterms:W3CDTF">2024-04-19T00:54:00Z</dcterms:modified>
</cp:coreProperties>
</file>