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33347" w14:textId="77777777" w:rsidR="00AD32F6" w:rsidRDefault="00AD32F6" w:rsidP="00AD32F6">
      <w:pPr>
        <w:pStyle w:val="NormalWeb"/>
        <w:shd w:val="clear" w:color="auto" w:fill="FFFFFF"/>
        <w:spacing w:before="0" w:beforeAutospacing="0"/>
        <w:rPr>
          <w:rFonts w:ascii="Nunito Sans" w:hAnsi="Nunito Sans"/>
          <w:color w:val="231E20"/>
        </w:rPr>
      </w:pPr>
      <w:r>
        <w:rPr>
          <w:rFonts w:ascii="Nunito Sans" w:hAnsi="Nunito Sans"/>
          <w:color w:val="231E20"/>
        </w:rPr>
        <w:t>[</w:t>
      </w:r>
      <w:hyperlink r:id="rId4" w:history="1">
        <w:r>
          <w:rPr>
            <w:rStyle w:val="internal-link"/>
            <w:rFonts w:ascii="Nunito Sans" w:hAnsi="Nunito Sans"/>
            <w:color w:val="4373B6"/>
          </w:rPr>
          <w:t>60measles.txt</w:t>
        </w:r>
      </w:hyperlink>
      <w:r>
        <w:rPr>
          <w:rFonts w:ascii="Nunito Sans" w:hAnsi="Nunito Sans"/>
          <w:color w:val="231E20"/>
        </w:rPr>
        <w:t xml:space="preserve">]: a 599x62 data matrix representing the reported number of measles-cases every fortnight for each of the 60 cities from 1944 to 1966(inclusive). The first two </w:t>
      </w:r>
      <w:proofErr w:type="spellStart"/>
      <w:r>
        <w:rPr>
          <w:rFonts w:ascii="Nunito Sans" w:hAnsi="Nunito Sans"/>
          <w:color w:val="231E20"/>
        </w:rPr>
        <w:t>coloumns</w:t>
      </w:r>
      <w:proofErr w:type="spellEnd"/>
      <w:r>
        <w:rPr>
          <w:rFonts w:ascii="Nunito Sans" w:hAnsi="Nunito Sans"/>
          <w:color w:val="231E20"/>
        </w:rPr>
        <w:t xml:space="preserve"> in the matrix represents (1) year and (2) week number (ending) for each </w:t>
      </w:r>
      <w:proofErr w:type="spellStart"/>
      <w:r>
        <w:rPr>
          <w:rFonts w:ascii="Nunito Sans" w:hAnsi="Nunito Sans"/>
          <w:color w:val="231E20"/>
        </w:rPr>
        <w:t>biweek</w:t>
      </w:r>
      <w:proofErr w:type="spellEnd"/>
      <w:r>
        <w:rPr>
          <w:rFonts w:ascii="Nunito Sans" w:hAnsi="Nunito Sans"/>
          <w:color w:val="231E20"/>
        </w:rPr>
        <w:t xml:space="preserve"> of the year. </w:t>
      </w:r>
      <w:proofErr w:type="spellStart"/>
      <w:r>
        <w:rPr>
          <w:rFonts w:ascii="Nunito Sans" w:hAnsi="Nunito Sans"/>
          <w:color w:val="231E20"/>
        </w:rPr>
        <w:t>Coloumns</w:t>
      </w:r>
      <w:proofErr w:type="spellEnd"/>
      <w:r>
        <w:rPr>
          <w:rFonts w:ascii="Nunito Sans" w:hAnsi="Nunito Sans"/>
          <w:color w:val="231E20"/>
        </w:rPr>
        <w:t xml:space="preserve"> 3 - 62 the raw number of cases reported for each of the sixty cities. The first row is a header giving the name of each of the 60 cities. Note that the measles data is underreported by 40-60%.</w:t>
      </w:r>
    </w:p>
    <w:p w14:paraId="2FA2F3ED" w14:textId="77777777" w:rsidR="00AD32F6" w:rsidRDefault="00AD32F6" w:rsidP="00AD32F6">
      <w:pPr>
        <w:pStyle w:val="NormalWeb"/>
        <w:shd w:val="clear" w:color="auto" w:fill="FFFFFF"/>
        <w:spacing w:before="0" w:beforeAutospacing="0"/>
        <w:rPr>
          <w:rFonts w:ascii="Nunito Sans" w:hAnsi="Nunito Sans"/>
          <w:color w:val="231E20"/>
        </w:rPr>
      </w:pPr>
      <w:r>
        <w:rPr>
          <w:rFonts w:ascii="Nunito Sans" w:hAnsi="Nunito Sans"/>
          <w:color w:val="231E20"/>
        </w:rPr>
        <w:t>[</w:t>
      </w:r>
      <w:hyperlink r:id="rId5" w:history="1">
        <w:r>
          <w:rPr>
            <w:rStyle w:val="Hyperlink"/>
            <w:rFonts w:ascii="Nunito Sans" w:hAnsi="Nunito Sans"/>
            <w:color w:val="4373B6"/>
          </w:rPr>
          <w:t>60cities.txt</w:t>
        </w:r>
      </w:hyperlink>
      <w:r>
        <w:rPr>
          <w:rFonts w:ascii="Nunito Sans" w:hAnsi="Nunito Sans"/>
          <w:color w:val="231E20"/>
        </w:rPr>
        <w:t xml:space="preserve">]: a 61x25 data matrix representing the city size and annual number of births for each of the 60 cities. The first two </w:t>
      </w:r>
      <w:proofErr w:type="spellStart"/>
      <w:r>
        <w:rPr>
          <w:rFonts w:ascii="Nunito Sans" w:hAnsi="Nunito Sans"/>
          <w:color w:val="231E20"/>
        </w:rPr>
        <w:t>coloumns</w:t>
      </w:r>
      <w:proofErr w:type="spellEnd"/>
      <w:r>
        <w:rPr>
          <w:rFonts w:ascii="Nunito Sans" w:hAnsi="Nunito Sans"/>
          <w:color w:val="231E20"/>
        </w:rPr>
        <w:t xml:space="preserve"> in the matrix represents (1) city and (2) the median size between 1944 to 1966(inclusive). columns 3-25 represents the annual number of births (between 1944 and 1966) for each of the 60 cities. Note that the number of births was calculated using annual data on city size and natality rates. The first row is a header.</w:t>
      </w:r>
    </w:p>
    <w:p w14:paraId="162D8A6D" w14:textId="77777777" w:rsidR="008715BE" w:rsidRDefault="008715BE"/>
    <w:sectPr w:rsidR="008715BE" w:rsidSect="00CA475C">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3B"/>
    <w:rsid w:val="0023423B"/>
    <w:rsid w:val="008715BE"/>
    <w:rsid w:val="00AD32F6"/>
    <w:rsid w:val="00CA475C"/>
    <w:rsid w:val="00ED0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40DDA-9BA4-428D-90B4-98E64F6B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2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D32F6"/>
    <w:rPr>
      <w:color w:val="0000FF"/>
      <w:u w:val="single"/>
    </w:rPr>
  </w:style>
  <w:style w:type="character" w:customStyle="1" w:styleId="internal-link">
    <w:name w:val="internal-link"/>
    <w:basedOn w:val="DefaultParagraphFont"/>
    <w:rsid w:val="00AD3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3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to.psu.edu/research/labs/ottar-bjornstad/ottar-lab-abstracts/60cities.txt" TargetMode="External"/><Relationship Id="rId4" Type="http://schemas.openxmlformats.org/officeDocument/2006/relationships/hyperlink" Target="https://ento.psu.edu/research/labs/ottar-bjornstad/ottar-lab-abstracts/60measl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 Sinha</dc:creator>
  <cp:keywords/>
  <dc:description/>
  <cp:lastModifiedBy>Pallab Sinha</cp:lastModifiedBy>
  <cp:revision>2</cp:revision>
  <dcterms:created xsi:type="dcterms:W3CDTF">2024-05-17T05:00:00Z</dcterms:created>
  <dcterms:modified xsi:type="dcterms:W3CDTF">2024-05-17T05:00:00Z</dcterms:modified>
</cp:coreProperties>
</file>