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4A82" w14:textId="216CCE2A" w:rsidR="00AD5B59" w:rsidRPr="00D6773A" w:rsidRDefault="00AD5B59" w:rsidP="00AD5B59">
      <w:pPr>
        <w:rPr>
          <w:rFonts w:ascii="Arial Unicode MS" w:eastAsia="Arial Unicode MS" w:hAnsi="Arial Unicode MS" w:cs="Arial Unicode MS"/>
          <w:sz w:val="10"/>
          <w:szCs w:val="10"/>
          <w:lang w:val="en-US"/>
        </w:rPr>
      </w:pPr>
    </w:p>
    <w:p w14:paraId="7726AAA1" w14:textId="3C2EE996" w:rsidR="00AD5B59" w:rsidRPr="00AD5B59" w:rsidRDefault="00AD5B59" w:rsidP="00AD5B59">
      <w:pPr>
        <w:pBdr>
          <w:top w:val="single" w:sz="6" w:space="1" w:color="auto"/>
          <w:bottom w:val="single" w:sz="6" w:space="1" w:color="auto"/>
        </w:pBdr>
        <w:jc w:val="center"/>
        <w:rPr>
          <w:rFonts w:ascii="Arial Unicode MS" w:eastAsia="Arial Unicode MS" w:hAnsi="Arial Unicode MS" w:cs="Arial Unicode MS"/>
          <w:lang w:val="en-US"/>
        </w:rPr>
      </w:pPr>
      <w:r w:rsidRPr="00AD5B59">
        <w:rPr>
          <w:rFonts w:ascii="Arial Unicode MS" w:eastAsia="Arial Unicode MS" w:hAnsi="Arial Unicode MS" w:cs="Arial Unicode MS"/>
          <w:lang w:val="en-US"/>
        </w:rPr>
        <w:t>Level 400</w:t>
      </w:r>
    </w:p>
    <w:p w14:paraId="173EEA81" w14:textId="77777777" w:rsidR="00AD5B59" w:rsidRPr="00AD5B59" w:rsidRDefault="00AD5B59" w:rsidP="00AD5B59">
      <w:pPr>
        <w:rPr>
          <w:rFonts w:ascii="Arial Unicode MS" w:eastAsia="Arial Unicode MS" w:hAnsi="Arial Unicode MS" w:cs="Arial Unicode MS"/>
          <w:lang w:val="en-US"/>
        </w:rPr>
      </w:pPr>
    </w:p>
    <w:p w14:paraId="2474ED26" w14:textId="439B2693" w:rsidR="00AD5B59" w:rsidRPr="00AD5B59" w:rsidRDefault="00AD5B59" w:rsidP="00AD5B59">
      <w:pPr>
        <w:rPr>
          <w:rFonts w:ascii="Arial Unicode MS" w:eastAsia="Arial Unicode MS" w:hAnsi="Arial Unicode MS" w:cs="Arial Unicode MS"/>
          <w:sz w:val="18"/>
          <w:szCs w:val="18"/>
          <w:lang w:val="en-US"/>
        </w:rPr>
      </w:pPr>
      <w:r w:rsidRPr="00AD5B59">
        <w:rPr>
          <w:rFonts w:ascii="Arial Unicode MS" w:eastAsia="Arial Unicode MS" w:hAnsi="Arial Unicode MS" w:cs="Arial Unicode MS"/>
          <w:sz w:val="18"/>
          <w:szCs w:val="18"/>
          <w:lang w:val="en-US"/>
        </w:rPr>
        <w:t>This document focuses on Microservice patterns for Service Discovery, different of patterns in service discovery</w:t>
      </w:r>
    </w:p>
    <w:p w14:paraId="3223A474" w14:textId="77777777" w:rsidR="00AD5B59" w:rsidRPr="00AD5B59" w:rsidRDefault="00AD5B59" w:rsidP="00AD5B59">
      <w:pPr>
        <w:rPr>
          <w:rFonts w:ascii="Arial Unicode MS" w:eastAsia="Arial Unicode MS" w:hAnsi="Arial Unicode MS" w:cs="Arial Unicode MS"/>
          <w:sz w:val="18"/>
          <w:szCs w:val="18"/>
          <w:lang w:val="en-US"/>
        </w:rPr>
      </w:pPr>
    </w:p>
    <w:p w14:paraId="150F49E6" w14:textId="31F719DC" w:rsidR="00011546" w:rsidRDefault="00AD5B59" w:rsidP="00AD5B59">
      <w:pPr>
        <w:rPr>
          <w:rFonts w:ascii="Arial Unicode MS" w:eastAsia="Arial Unicode MS" w:hAnsi="Arial Unicode MS" w:cs="Arial Unicode MS"/>
          <w:sz w:val="20"/>
          <w:szCs w:val="20"/>
          <w:lang w:val="en-US"/>
        </w:rPr>
      </w:pPr>
      <w:r w:rsidRPr="00AD5B59">
        <w:rPr>
          <w:rFonts w:ascii="Arial Unicode MS" w:eastAsia="Arial Unicode MS" w:hAnsi="Arial Unicode MS" w:cs="Arial Unicode MS"/>
          <w:sz w:val="20"/>
          <w:szCs w:val="20"/>
          <w:lang w:val="en-US"/>
        </w:rPr>
        <w:t>Problem Statement:</w:t>
      </w:r>
    </w:p>
    <w:p w14:paraId="62225911" w14:textId="6C5E9405" w:rsidR="00461D57" w:rsidRPr="00B54FBE" w:rsidRDefault="00363650" w:rsidP="00E40351">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In case </w:t>
      </w:r>
      <w:r w:rsidR="00EE6255">
        <w:rPr>
          <w:rFonts w:ascii="Arial Unicode MS" w:eastAsia="Arial Unicode MS" w:hAnsi="Arial Unicode MS" w:cs="Arial Unicode MS"/>
          <w:sz w:val="20"/>
          <w:szCs w:val="20"/>
          <w:lang w:val="en-US"/>
        </w:rPr>
        <w:t>of Monolithic</w:t>
      </w:r>
      <w:r>
        <w:rPr>
          <w:rFonts w:ascii="Arial Unicode MS" w:eastAsia="Arial Unicode MS" w:hAnsi="Arial Unicode MS" w:cs="Arial Unicode MS"/>
          <w:sz w:val="20"/>
          <w:szCs w:val="20"/>
          <w:lang w:val="en-US"/>
        </w:rPr>
        <w:t xml:space="preserve"> application services calls one another with language-level methods or procedure calls </w:t>
      </w:r>
      <w:r w:rsidR="00EE6255">
        <w:rPr>
          <w:rFonts w:ascii="Arial Unicode MS" w:eastAsia="Arial Unicode MS" w:hAnsi="Arial Unicode MS" w:cs="Arial Unicode MS"/>
          <w:sz w:val="20"/>
          <w:szCs w:val="20"/>
          <w:lang w:val="en-US"/>
        </w:rPr>
        <w:t>but in</w:t>
      </w:r>
      <w:r w:rsidR="00A1711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lang w:val="en-US"/>
        </w:rPr>
        <w:t xml:space="preserve">microservice architecture services need </w:t>
      </w:r>
      <w:r w:rsidR="00EE6255">
        <w:rPr>
          <w:rFonts w:ascii="Arial Unicode MS" w:eastAsia="Arial Unicode MS" w:hAnsi="Arial Unicode MS" w:cs="Arial Unicode MS"/>
          <w:sz w:val="20"/>
          <w:szCs w:val="20"/>
          <w:lang w:val="en-US"/>
        </w:rPr>
        <w:t>to call</w:t>
      </w:r>
      <w:r>
        <w:rPr>
          <w:rFonts w:ascii="Arial Unicode MS" w:eastAsia="Arial Unicode MS" w:hAnsi="Arial Unicode MS" w:cs="Arial Unicode MS"/>
          <w:sz w:val="20"/>
          <w:szCs w:val="20"/>
          <w:lang w:val="en-US"/>
        </w:rPr>
        <w:t xml:space="preserve"> one another as REST or GPRC</w:t>
      </w:r>
      <w:r w:rsidR="00EE6255">
        <w:rPr>
          <w:rFonts w:ascii="Arial Unicode MS" w:eastAsia="Arial Unicode MS" w:hAnsi="Arial Unicode MS" w:cs="Arial Unicode MS"/>
          <w:sz w:val="20"/>
          <w:szCs w:val="20"/>
          <w:lang w:val="en-US"/>
        </w:rPr>
        <w:t xml:space="preserve"> </w:t>
      </w:r>
      <w:r w:rsidR="006D7590" w:rsidRPr="00EE6255">
        <w:rPr>
          <w:rFonts w:ascii="Arial Unicode MS" w:eastAsia="Arial Unicode MS" w:hAnsi="Arial Unicode MS" w:cs="Arial Unicode MS"/>
          <w:sz w:val="20"/>
          <w:szCs w:val="20"/>
          <w:lang w:val="en-US"/>
        </w:rPr>
        <w:t>mechanism</w:t>
      </w:r>
      <w:r w:rsidR="006D7590">
        <w:rPr>
          <w:rFonts w:ascii="Times New Roman" w:eastAsia="Times New Roman" w:hAnsi="Times New Roman" w:cs="Times New Roman"/>
          <w:lang w:eastAsia="en-GB"/>
        </w:rPr>
        <w:t>.</w:t>
      </w:r>
    </w:p>
    <w:p w14:paraId="1AEDE345" w14:textId="02712B1E" w:rsidR="00E40351" w:rsidRPr="00E40351" w:rsidRDefault="006D7590" w:rsidP="00E40351">
      <w:pPr>
        <w:rPr>
          <w:rFonts w:ascii="Arial Unicode MS" w:eastAsia="Arial Unicode MS" w:hAnsi="Arial Unicode MS" w:cs="Arial Unicode MS"/>
          <w:sz w:val="20"/>
          <w:szCs w:val="20"/>
          <w:lang w:val="en-US"/>
        </w:rPr>
      </w:pPr>
      <w:r w:rsidRPr="006D7590">
        <w:rPr>
          <w:rFonts w:ascii="Arial Unicode MS" w:eastAsia="Arial Unicode MS" w:hAnsi="Arial Unicode MS" w:cs="Arial Unicode MS"/>
          <w:sz w:val="20"/>
          <w:szCs w:val="20"/>
          <w:lang w:val="en-US"/>
        </w:rPr>
        <w:t>Microservice application typically runs in a virtualized or containerized environments where the number of instances of a service and their locations changes dynamically.</w:t>
      </w:r>
      <w:r w:rsidR="00A31A3C">
        <w:rPr>
          <w:rFonts w:ascii="Arial Unicode MS" w:eastAsia="Arial Unicode MS" w:hAnsi="Arial Unicode MS" w:cs="Arial Unicode MS"/>
          <w:sz w:val="20"/>
          <w:szCs w:val="20"/>
          <w:lang w:val="en-US"/>
        </w:rPr>
        <w:t xml:space="preserve"> </w:t>
      </w:r>
      <w:r w:rsidR="00B54FBE">
        <w:rPr>
          <w:rFonts w:ascii="Arial Unicode MS" w:eastAsia="Arial Unicode MS" w:hAnsi="Arial Unicode MS" w:cs="Arial Unicode MS"/>
          <w:sz w:val="20"/>
          <w:szCs w:val="20"/>
          <w:lang w:val="en-US"/>
        </w:rPr>
        <w:t xml:space="preserve">Virtual machines and containers are usually assigned dynamic IP addresses. </w:t>
      </w:r>
    </w:p>
    <w:p w14:paraId="01E0D8BC" w14:textId="373A2A2E" w:rsidR="00E40351" w:rsidRDefault="00E40351" w:rsidP="002F342B">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How does the services discover the location of another service</w:t>
      </w:r>
      <w:r>
        <w:rPr>
          <w:rFonts w:ascii="Arial Unicode MS" w:eastAsia="Arial Unicode MS" w:hAnsi="Arial Unicode MS" w:cs="Arial Unicode MS"/>
          <w:sz w:val="20"/>
          <w:szCs w:val="20"/>
          <w:lang w:val="en-US"/>
        </w:rPr>
        <w:t xml:space="preserve"> – the API gateway</w:t>
      </w:r>
      <w:r>
        <w:rPr>
          <w:rFonts w:ascii="Arial Unicode MS" w:eastAsia="Arial Unicode MS" w:hAnsi="Arial Unicode MS" w:cs="Arial Unicode MS"/>
          <w:sz w:val="20"/>
          <w:szCs w:val="20"/>
          <w:lang w:val="en-US"/>
        </w:rPr>
        <w:t>?</w:t>
      </w:r>
    </w:p>
    <w:p w14:paraId="1ADB1FB3" w14:textId="357E4529" w:rsidR="00677934" w:rsidRDefault="00677934" w:rsidP="00E40351">
      <w:pPr>
        <w:rPr>
          <w:rFonts w:ascii="Arial Unicode MS" w:eastAsia="Arial Unicode MS" w:hAnsi="Arial Unicode MS" w:cs="Arial Unicode MS"/>
          <w:sz w:val="20"/>
          <w:szCs w:val="20"/>
          <w:lang w:val="en-US"/>
        </w:rPr>
      </w:pPr>
    </w:p>
    <w:p w14:paraId="483016ED" w14:textId="663F8A95" w:rsidR="008B6280" w:rsidRDefault="008B6280" w:rsidP="00E40351">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One solution to this obstacle could be to hard code the URLs in to microservices but this approach quickly runs into three problems</w:t>
      </w:r>
    </w:p>
    <w:p w14:paraId="2EB46FAA" w14:textId="418076EA" w:rsidR="008B6280" w:rsidRDefault="00D704CB" w:rsidP="008B6280">
      <w:pPr>
        <w:pStyle w:val="ListParagraph"/>
        <w:numPr>
          <w:ilvl w:val="0"/>
          <w:numId w:val="2"/>
        </w:num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Change in service URL require code updates, it is also time consuming and </w:t>
      </w:r>
      <w:r w:rsidR="007513A9">
        <w:rPr>
          <w:rFonts w:ascii="Arial Unicode MS" w:eastAsia="Arial Unicode MS" w:hAnsi="Arial Unicode MS" w:cs="Arial Unicode MS"/>
          <w:sz w:val="20"/>
          <w:szCs w:val="20"/>
          <w:lang w:val="en-US"/>
        </w:rPr>
        <w:t>depending</w:t>
      </w:r>
      <w:r>
        <w:rPr>
          <w:rFonts w:ascii="Arial Unicode MS" w:eastAsia="Arial Unicode MS" w:hAnsi="Arial Unicode MS" w:cs="Arial Unicode MS"/>
          <w:sz w:val="20"/>
          <w:szCs w:val="20"/>
          <w:lang w:val="en-US"/>
        </w:rPr>
        <w:t xml:space="preserve"> on the size of the application</w:t>
      </w:r>
    </w:p>
    <w:p w14:paraId="03FEDFEF" w14:textId="77777777" w:rsidR="00690B1C" w:rsidRDefault="00D704CB" w:rsidP="00690B1C">
      <w:pPr>
        <w:pStyle w:val="ListParagraph"/>
        <w:numPr>
          <w:ilvl w:val="0"/>
          <w:numId w:val="2"/>
        </w:num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If application is deployed to cloud, </w:t>
      </w:r>
      <w:r w:rsidR="00690B1C">
        <w:rPr>
          <w:rFonts w:ascii="Arial Unicode MS" w:eastAsia="Arial Unicode MS" w:hAnsi="Arial Unicode MS" w:cs="Arial Unicode MS"/>
          <w:sz w:val="20"/>
          <w:szCs w:val="20"/>
          <w:lang w:val="en-US"/>
        </w:rPr>
        <w:t>service providers will produce unique URLs that are unpredictable</w:t>
      </w:r>
    </w:p>
    <w:p w14:paraId="69758809" w14:textId="34F7081C" w:rsidR="00690B1C" w:rsidRPr="00690B1C" w:rsidRDefault="00690B1C" w:rsidP="00690B1C">
      <w:pPr>
        <w:pStyle w:val="ListParagraph"/>
        <w:numPr>
          <w:ilvl w:val="0"/>
          <w:numId w:val="2"/>
        </w:numPr>
        <w:rPr>
          <w:rFonts w:ascii="Arial Unicode MS" w:eastAsia="Arial Unicode MS" w:hAnsi="Arial Unicode MS" w:cs="Arial Unicode MS"/>
          <w:sz w:val="20"/>
          <w:szCs w:val="20"/>
          <w:lang w:val="en-US"/>
        </w:rPr>
      </w:pPr>
      <w:r w:rsidRPr="00690B1C">
        <w:rPr>
          <w:rFonts w:ascii="Arial Unicode MS" w:eastAsia="Arial Unicode MS" w:hAnsi="Arial Unicode MS" w:cs="Arial Unicode MS"/>
          <w:sz w:val="20"/>
          <w:szCs w:val="20"/>
          <w:lang w:val="en-US"/>
        </w:rPr>
        <w:t>If we have multiple environments, URLs may vary between local, staging and production.</w:t>
      </w:r>
      <w:r w:rsidRPr="00690B1C">
        <w:rPr>
          <w:rFonts w:ascii="Segoe UI" w:hAnsi="Segoe UI" w:cs="Segoe UI"/>
          <w:color w:val="575958"/>
        </w:rPr>
        <w:t xml:space="preserve"> </w:t>
      </w:r>
      <w:r w:rsidRPr="00690B1C">
        <w:rPr>
          <w:rFonts w:ascii="Arial Unicode MS" w:eastAsia="Arial Unicode MS" w:hAnsi="Arial Unicode MS" w:cs="Arial Unicode MS"/>
          <w:sz w:val="20"/>
          <w:szCs w:val="20"/>
          <w:lang w:val="en-US"/>
        </w:rPr>
        <w:t>Hard cording URLs is not a flexible enough solution to work across the multiple environments your deployment will pass through</w:t>
      </w:r>
    </w:p>
    <w:p w14:paraId="5B229922" w14:textId="5CF0C212" w:rsidR="00690B1C" w:rsidRPr="008B6280" w:rsidRDefault="00690B1C" w:rsidP="00690B1C">
      <w:pPr>
        <w:pStyle w:val="ListParagraph"/>
        <w:rPr>
          <w:rFonts w:ascii="Arial Unicode MS" w:eastAsia="Arial Unicode MS" w:hAnsi="Arial Unicode MS" w:cs="Arial Unicode MS"/>
          <w:sz w:val="20"/>
          <w:szCs w:val="20"/>
          <w:lang w:val="en-US"/>
        </w:rPr>
      </w:pPr>
    </w:p>
    <w:p w14:paraId="57EB9662" w14:textId="41032E10" w:rsidR="00677934" w:rsidRDefault="00690B1C" w:rsidP="00E40351">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Given all the issues, h</w:t>
      </w:r>
      <w:r w:rsidR="002F342B">
        <w:rPr>
          <w:rFonts w:ascii="Arial Unicode MS" w:eastAsia="Arial Unicode MS" w:hAnsi="Arial Unicode MS" w:cs="Arial Unicode MS"/>
          <w:sz w:val="20"/>
          <w:szCs w:val="20"/>
          <w:lang w:val="en-US"/>
        </w:rPr>
        <w:t xml:space="preserve">ard coding URLs is not a viable way </w:t>
      </w:r>
      <w:r w:rsidR="008B6280">
        <w:rPr>
          <w:rFonts w:ascii="Arial Unicode MS" w:eastAsia="Arial Unicode MS" w:hAnsi="Arial Unicode MS" w:cs="Arial Unicode MS"/>
          <w:sz w:val="20"/>
          <w:szCs w:val="20"/>
          <w:lang w:val="en-US"/>
        </w:rPr>
        <w:t>of microservice communication</w:t>
      </w:r>
    </w:p>
    <w:p w14:paraId="320AF953" w14:textId="6A0BB300" w:rsidR="00D6306F" w:rsidRDefault="00D6306F" w:rsidP="00E40351">
      <w:pPr>
        <w:rPr>
          <w:rFonts w:ascii="Arial Unicode MS" w:eastAsia="Arial Unicode MS" w:hAnsi="Arial Unicode MS" w:cs="Arial Unicode MS"/>
          <w:sz w:val="20"/>
          <w:szCs w:val="20"/>
          <w:lang w:val="en-US"/>
        </w:rPr>
      </w:pPr>
    </w:p>
    <w:p w14:paraId="74D7377C" w14:textId="3B8C0AED" w:rsidR="00074716" w:rsidRDefault="00D6306F" w:rsidP="00074716">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Service Discovery is the essential component</w:t>
      </w:r>
      <w:r w:rsidR="00074716" w:rsidRPr="00074716">
        <w:rPr>
          <w:rFonts w:ascii="Segoe UI" w:eastAsia="Times New Roman" w:hAnsi="Segoe UI" w:cs="Segoe UI"/>
          <w:color w:val="575958"/>
          <w:lang w:eastAsia="en-GB"/>
        </w:rPr>
        <w:t> </w:t>
      </w:r>
      <w:r w:rsidR="00074716" w:rsidRPr="00074716">
        <w:rPr>
          <w:rFonts w:ascii="Arial Unicode MS" w:eastAsia="Arial Unicode MS" w:hAnsi="Arial Unicode MS" w:cs="Arial Unicode MS"/>
          <w:sz w:val="20"/>
          <w:szCs w:val="20"/>
          <w:lang w:val="en-US"/>
        </w:rPr>
        <w:t>in a microservice architecture that makes dynamic communication between microservices possible. It is the process that automatically detects, registers, and shares the locations of services in a network.</w:t>
      </w:r>
    </w:p>
    <w:p w14:paraId="5DDEFCA3" w14:textId="0129AD2E" w:rsidR="00D6306F" w:rsidRDefault="00074716" w:rsidP="00E40351">
      <w:pPr>
        <w:rPr>
          <w:rFonts w:ascii="Arial Unicode MS" w:eastAsia="Arial Unicode MS" w:hAnsi="Arial Unicode MS" w:cs="Arial Unicode MS"/>
          <w:sz w:val="20"/>
          <w:szCs w:val="20"/>
          <w:lang w:val="en-US"/>
        </w:rPr>
      </w:pPr>
      <w:r w:rsidRPr="00074716">
        <w:rPr>
          <w:rFonts w:ascii="Arial Unicode MS" w:eastAsia="Arial Unicode MS" w:hAnsi="Arial Unicode MS" w:cs="Arial Unicode MS"/>
          <w:sz w:val="20"/>
          <w:szCs w:val="20"/>
          <w:lang w:val="en-US"/>
        </w:rPr>
        <w:t>In addition to helping services locate one another, this communication solution provides a way to perform vital health checks that verify your services and systems are up and running. Also, if a service becomes obsolete and goes offline, it can be deregistered via service discovery.</w:t>
      </w:r>
    </w:p>
    <w:p w14:paraId="12C72FD7" w14:textId="7E830685" w:rsidR="00D12164" w:rsidRDefault="00D12164" w:rsidP="00E40351">
      <w:pPr>
        <w:rPr>
          <w:rFonts w:ascii="Arial Unicode MS" w:eastAsia="Arial Unicode MS" w:hAnsi="Arial Unicode MS" w:cs="Arial Unicode MS"/>
          <w:sz w:val="20"/>
          <w:szCs w:val="20"/>
          <w:lang w:val="en-US"/>
        </w:rPr>
      </w:pPr>
    </w:p>
    <w:p w14:paraId="1DE0F9A1" w14:textId="77777777" w:rsidR="006C0834" w:rsidRDefault="006C0834" w:rsidP="00E40351">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There are 2 main service discovery patterns to solve these issues</w:t>
      </w:r>
    </w:p>
    <w:p w14:paraId="668A9F83" w14:textId="0EF94CFD" w:rsidR="006C0834" w:rsidRDefault="006C0834" w:rsidP="006C0834">
      <w:pPr>
        <w:pStyle w:val="ListParagraph"/>
        <w:numPr>
          <w:ilvl w:val="0"/>
          <w:numId w:val="1"/>
        </w:num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Client-side discovery</w:t>
      </w:r>
    </w:p>
    <w:p w14:paraId="039E1E19" w14:textId="2633FF11" w:rsidR="00D12164" w:rsidRDefault="006C0834" w:rsidP="006C0834">
      <w:pPr>
        <w:pStyle w:val="ListParagraph"/>
        <w:numPr>
          <w:ilvl w:val="0"/>
          <w:numId w:val="1"/>
        </w:numPr>
        <w:rPr>
          <w:rFonts w:ascii="Arial Unicode MS" w:eastAsia="Arial Unicode MS" w:hAnsi="Arial Unicode MS" w:cs="Arial Unicode MS"/>
          <w:sz w:val="20"/>
          <w:szCs w:val="20"/>
          <w:lang w:val="en-US"/>
        </w:rPr>
      </w:pPr>
      <w:r w:rsidRPr="006C0834">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lang w:val="en-US"/>
        </w:rPr>
        <w:t>Server-side discovery</w:t>
      </w:r>
    </w:p>
    <w:p w14:paraId="0E83DE66" w14:textId="0B95B5C1" w:rsidR="006C0834" w:rsidRDefault="00BA6BFF" w:rsidP="006C0834">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Each of these patterns has their own advantages and disadvantages </w:t>
      </w:r>
    </w:p>
    <w:p w14:paraId="096A7739" w14:textId="0129750D" w:rsidR="00BA6BFF" w:rsidRDefault="00BA6BFF" w:rsidP="006C0834">
      <w:pPr>
        <w:rPr>
          <w:rFonts w:ascii="Arial Unicode MS" w:eastAsia="Arial Unicode MS" w:hAnsi="Arial Unicode MS" w:cs="Arial Unicode MS"/>
          <w:sz w:val="20"/>
          <w:szCs w:val="20"/>
          <w:lang w:val="en-US"/>
        </w:rPr>
      </w:pPr>
    </w:p>
    <w:p w14:paraId="2E7C18E3" w14:textId="69D399E6" w:rsidR="00A24082" w:rsidRDefault="00A24082" w:rsidP="006C0834">
      <w:pPr>
        <w:rPr>
          <w:rFonts w:ascii="Arial Unicode MS" w:eastAsia="Arial Unicode MS" w:hAnsi="Arial Unicode MS" w:cs="Arial Unicode MS"/>
          <w:sz w:val="20"/>
          <w:szCs w:val="20"/>
          <w:lang w:val="en-US"/>
        </w:rPr>
      </w:pPr>
    </w:p>
    <w:p w14:paraId="75C4054C" w14:textId="77777777" w:rsidR="00A24082" w:rsidRDefault="00A24082" w:rsidP="006C0834">
      <w:pPr>
        <w:rPr>
          <w:rFonts w:ascii="Arial Unicode MS" w:eastAsia="Arial Unicode MS" w:hAnsi="Arial Unicode MS" w:cs="Arial Unicode MS"/>
          <w:sz w:val="20"/>
          <w:szCs w:val="20"/>
          <w:lang w:val="en-US"/>
        </w:rPr>
      </w:pPr>
    </w:p>
    <w:p w14:paraId="19762AE8" w14:textId="157E49C5" w:rsidR="00BA6BFF" w:rsidRPr="006C0834" w:rsidRDefault="00BA6BFF" w:rsidP="006C0834">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lastRenderedPageBreak/>
        <w:t>Client-side Discovery:</w:t>
      </w:r>
    </w:p>
    <w:p w14:paraId="356ED9D1" w14:textId="1DCD4871" w:rsidR="00CA2D1D" w:rsidRPr="00646E0F" w:rsidRDefault="001B1482" w:rsidP="00E40351">
      <w:pPr>
        <w:rPr>
          <w:rFonts w:ascii="Times New Roman" w:eastAsia="Times New Roman" w:hAnsi="Times New Roman" w:cs="Times New Roman"/>
          <w:lang w:eastAsia="en-GB"/>
        </w:rPr>
      </w:pPr>
      <w:r>
        <w:rPr>
          <w:rFonts w:ascii="Arial Unicode MS" w:eastAsia="Arial Unicode MS" w:hAnsi="Arial Unicode MS" w:cs="Arial Unicode MS"/>
          <w:sz w:val="20"/>
          <w:szCs w:val="20"/>
          <w:lang w:val="en-US"/>
        </w:rPr>
        <w:t xml:space="preserve">When using Client-Side discovery, the client is responsible for determining the network locations of available service instance and </w:t>
      </w:r>
      <w:r w:rsidRPr="001B1482">
        <w:rPr>
          <w:rFonts w:ascii="Arial Unicode MS" w:eastAsia="Arial Unicode MS" w:hAnsi="Arial Unicode MS" w:cs="Arial Unicode MS"/>
          <w:sz w:val="20"/>
          <w:szCs w:val="20"/>
          <w:lang w:val="en-US"/>
        </w:rPr>
        <w:t>load balancing requests across them. The client queries a service registry, which is a database of available service instances. The client then uses a load</w:t>
      </w:r>
      <w:r w:rsidRPr="001B1482">
        <w:rPr>
          <w:rFonts w:ascii="Arial Unicode MS" w:eastAsia="Arial Unicode MS" w:hAnsi="Arial Unicode MS" w:cs="Arial Unicode MS"/>
          <w:sz w:val="20"/>
          <w:szCs w:val="20"/>
          <w:lang w:val="en-US"/>
        </w:rPr>
        <w:noBreakHyphen/>
        <w:t>balancing algorithm to select one of the available service instances and makes a request.</w:t>
      </w:r>
    </w:p>
    <w:p w14:paraId="39FA8F32" w14:textId="5C543B6B" w:rsidR="00CA2D1D" w:rsidRDefault="00CA2D1D" w:rsidP="00E40351">
      <w:pPr>
        <w:rPr>
          <w:rFonts w:ascii="Arial Unicode MS" w:eastAsia="Arial Unicode MS" w:hAnsi="Arial Unicode MS" w:cs="Arial Unicode MS"/>
          <w:sz w:val="20"/>
          <w:szCs w:val="20"/>
          <w:lang w:val="en-US"/>
        </w:rPr>
      </w:pPr>
    </w:p>
    <w:p w14:paraId="267851F0" w14:textId="649C9C33" w:rsidR="00CA2D1D" w:rsidRPr="00B54FBE" w:rsidRDefault="00CB1758" w:rsidP="00E40351">
      <w:pPr>
        <w:rPr>
          <w:rFonts w:ascii="Arial Unicode MS" w:eastAsia="Arial Unicode MS" w:hAnsi="Arial Unicode MS" w:cs="Arial Unicode MS"/>
          <w:sz w:val="20"/>
          <w:szCs w:val="20"/>
          <w:lang w:val="en-US"/>
        </w:rPr>
      </w:pPr>
      <w:r w:rsidRPr="00CB1758">
        <w:rPr>
          <w:rFonts w:ascii="Arial Unicode MS" w:eastAsia="Arial Unicode MS" w:hAnsi="Arial Unicode MS" w:cs="Arial Unicode MS"/>
          <w:sz w:val="20"/>
          <w:szCs w:val="20"/>
          <w:lang w:val="en-US"/>
        </w:rPr>
        <w:drawing>
          <wp:inline distT="0" distB="0" distL="0" distR="0" wp14:anchorId="67214AF5" wp14:editId="49AD1EA5">
            <wp:extent cx="3547255" cy="215916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617070" cy="2201659"/>
                    </a:xfrm>
                    <a:prstGeom prst="rect">
                      <a:avLst/>
                    </a:prstGeom>
                  </pic:spPr>
                </pic:pic>
              </a:graphicData>
            </a:graphic>
          </wp:inline>
        </w:drawing>
      </w:r>
    </w:p>
    <w:p w14:paraId="4CA2C1B4" w14:textId="16488E0F" w:rsidR="00E40351" w:rsidRDefault="00E40351" w:rsidP="00E40351">
      <w:pPr>
        <w:rPr>
          <w:rFonts w:ascii="Arial Unicode MS" w:eastAsia="Arial Unicode MS" w:hAnsi="Arial Unicode MS" w:cs="Arial Unicode MS"/>
          <w:sz w:val="20"/>
          <w:szCs w:val="20"/>
          <w:lang w:val="en-US"/>
        </w:rPr>
      </w:pPr>
    </w:p>
    <w:p w14:paraId="6A83D160" w14:textId="408144E6" w:rsidR="00BF22C8" w:rsidRDefault="00BF22C8" w:rsidP="00BF22C8">
      <w:pPr>
        <w:rPr>
          <w:rFonts w:ascii="Arial Unicode MS" w:eastAsia="Arial Unicode MS" w:hAnsi="Arial Unicode MS" w:cs="Arial Unicode MS"/>
          <w:sz w:val="20"/>
          <w:szCs w:val="20"/>
          <w:lang w:val="en-US"/>
        </w:rPr>
      </w:pPr>
      <w:r w:rsidRPr="00BF22C8">
        <w:rPr>
          <w:rFonts w:ascii="Arial Unicode MS" w:eastAsia="Arial Unicode MS" w:hAnsi="Arial Unicode MS" w:cs="Arial Unicode MS"/>
          <w:sz w:val="20"/>
          <w:szCs w:val="20"/>
          <w:lang w:val="en-US"/>
        </w:rPr>
        <w:t xml:space="preserve">The network location of a service instance is registered with the service registry when it starts up. It is removed from the service registry when the instance </w:t>
      </w:r>
      <w:r>
        <w:rPr>
          <w:rFonts w:ascii="Arial Unicode MS" w:eastAsia="Arial Unicode MS" w:hAnsi="Arial Unicode MS" w:cs="Arial Unicode MS"/>
          <w:sz w:val="20"/>
          <w:szCs w:val="20"/>
          <w:lang w:val="en-US"/>
        </w:rPr>
        <w:t>goes offline</w:t>
      </w:r>
      <w:r w:rsidRPr="00BF22C8">
        <w:rPr>
          <w:rFonts w:ascii="Arial Unicode MS" w:eastAsia="Arial Unicode MS" w:hAnsi="Arial Unicode MS" w:cs="Arial Unicode MS"/>
          <w:sz w:val="20"/>
          <w:szCs w:val="20"/>
          <w:lang w:val="en-US"/>
        </w:rPr>
        <w:t>. The service instance’s registration is typically refreshed periodically using a heartbeat mechanism.</w:t>
      </w:r>
    </w:p>
    <w:p w14:paraId="3A3CF0CA" w14:textId="56A8DFC6" w:rsidR="00646E0F" w:rsidRDefault="00646E0F" w:rsidP="00BF22C8">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Example:</w:t>
      </w:r>
    </w:p>
    <w:p w14:paraId="2B3A565D" w14:textId="018FC4F7" w:rsidR="00EE1B58" w:rsidRDefault="00646E0F" w:rsidP="00BF22C8">
      <w:pPr>
        <w:rPr>
          <w:rFonts w:ascii="Arial Unicode MS" w:eastAsia="Arial Unicode MS" w:hAnsi="Arial Unicode MS" w:cs="Arial Unicode MS"/>
          <w:sz w:val="20"/>
          <w:szCs w:val="20"/>
          <w:lang w:val="en-US"/>
        </w:rPr>
      </w:pPr>
      <w:hyperlink r:id="rId6" w:tgtFrame="_blank" w:history="1">
        <w:r w:rsidRPr="00646E0F">
          <w:rPr>
            <w:rFonts w:ascii="Arial Unicode MS" w:eastAsia="Arial Unicode MS" w:hAnsi="Arial Unicode MS" w:cs="Arial Unicode MS"/>
            <w:sz w:val="20"/>
            <w:szCs w:val="20"/>
            <w:lang w:val="en-US"/>
          </w:rPr>
          <w:t>Netflix OSS</w:t>
        </w:r>
      </w:hyperlink>
      <w:r w:rsidRPr="00646E0F">
        <w:rPr>
          <w:rFonts w:ascii="Arial Unicode MS" w:eastAsia="Arial Unicode MS" w:hAnsi="Arial Unicode MS" w:cs="Arial Unicode MS"/>
          <w:sz w:val="20"/>
          <w:szCs w:val="20"/>
          <w:lang w:val="en-US"/>
        </w:rPr>
        <w:t> </w:t>
      </w:r>
      <w:r>
        <w:rPr>
          <w:rFonts w:ascii="Arial Unicode MS" w:eastAsia="Arial Unicode MS" w:hAnsi="Arial Unicode MS" w:cs="Arial Unicode MS"/>
          <w:sz w:val="20"/>
          <w:szCs w:val="20"/>
          <w:lang w:val="en-US"/>
        </w:rPr>
        <w:t>is an</w:t>
      </w:r>
      <w:r w:rsidRPr="00646E0F">
        <w:rPr>
          <w:rFonts w:ascii="Arial Unicode MS" w:eastAsia="Arial Unicode MS" w:hAnsi="Arial Unicode MS" w:cs="Arial Unicode MS"/>
          <w:sz w:val="20"/>
          <w:szCs w:val="20"/>
          <w:lang w:val="en-US"/>
        </w:rPr>
        <w:t xml:space="preserve"> example of the client</w:t>
      </w:r>
      <w:r w:rsidRPr="00646E0F">
        <w:rPr>
          <w:rFonts w:ascii="Arial Unicode MS" w:eastAsia="Arial Unicode MS" w:hAnsi="Arial Unicode MS" w:cs="Arial Unicode MS"/>
          <w:sz w:val="20"/>
          <w:szCs w:val="20"/>
          <w:lang w:val="en-US"/>
        </w:rPr>
        <w:noBreakHyphen/>
        <w:t>side discovery pattern</w:t>
      </w:r>
      <w:r w:rsidR="008B7666">
        <w:rPr>
          <w:rFonts w:ascii="Arial Unicode MS" w:eastAsia="Arial Unicode MS" w:hAnsi="Arial Unicode MS" w:cs="Arial Unicode MS"/>
          <w:sz w:val="20"/>
          <w:szCs w:val="20"/>
          <w:lang w:val="en-US"/>
        </w:rPr>
        <w:t xml:space="preserve">, </w:t>
      </w:r>
      <w:r w:rsidR="003E3E21" w:rsidRPr="003E3E21">
        <w:rPr>
          <w:rFonts w:ascii="Arial Unicode MS" w:eastAsia="Arial Unicode MS" w:hAnsi="Arial Unicode MS" w:cs="Arial Unicode MS"/>
          <w:sz w:val="20"/>
          <w:szCs w:val="20"/>
          <w:lang w:val="en-US"/>
        </w:rPr>
        <w:t>Eureka as their service discovery engine. Spring Cloud provides a Spring Boot implementation of the Eureka server and enables services to register with the Eureka server using an application ID. Each registered service is assigned an instance ID so that each registered service instance is identified based on application ID and instance ID. Eureka clients communicate with Eureka server using Ribbon — Netflix’s client-side load balancer, which keeps a local cache of services received from the service registry. Ribbon periodically updates its’ local cache to match that of the Eureka server.</w:t>
      </w:r>
    </w:p>
    <w:p w14:paraId="0383F8C6" w14:textId="77777777" w:rsidR="000D3B82" w:rsidRPr="000D3B82" w:rsidRDefault="000D3B82" w:rsidP="00BF22C8">
      <w:pPr>
        <w:rPr>
          <w:rFonts w:ascii="Times New Roman" w:eastAsia="Times New Roman" w:hAnsi="Times New Roman" w:cs="Times New Roman"/>
          <w:lang w:eastAsia="en-GB"/>
        </w:rPr>
      </w:pPr>
    </w:p>
    <w:p w14:paraId="2E9F89D2" w14:textId="6EED84A6" w:rsidR="004204E9" w:rsidRDefault="004204E9" w:rsidP="00BF22C8">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Reference Implementation </w:t>
      </w:r>
      <w:proofErr w:type="spellStart"/>
      <w:r>
        <w:rPr>
          <w:rFonts w:ascii="Arial Unicode MS" w:eastAsia="Arial Unicode MS" w:hAnsi="Arial Unicode MS" w:cs="Arial Unicode MS"/>
          <w:sz w:val="20"/>
          <w:szCs w:val="20"/>
          <w:lang w:val="en-US"/>
        </w:rPr>
        <w:t>git</w:t>
      </w:r>
      <w:proofErr w:type="spellEnd"/>
      <w:r>
        <w:rPr>
          <w:rFonts w:ascii="Arial Unicode MS" w:eastAsia="Arial Unicode MS" w:hAnsi="Arial Unicode MS" w:cs="Arial Unicode MS"/>
          <w:sz w:val="20"/>
          <w:szCs w:val="20"/>
          <w:lang w:val="en-US"/>
        </w:rPr>
        <w:t xml:space="preserve"> repo: </w:t>
      </w:r>
      <w:hyperlink r:id="rId7" w:history="1">
        <w:r w:rsidRPr="009D4582">
          <w:rPr>
            <w:rStyle w:val="Hyperlink"/>
            <w:rFonts w:ascii="Arial Unicode MS" w:eastAsia="Arial Unicode MS" w:hAnsi="Arial Unicode MS" w:cs="Arial Unicode MS"/>
            <w:sz w:val="20"/>
            <w:szCs w:val="20"/>
            <w:lang w:val="en-US"/>
          </w:rPr>
          <w:t>https://github.com/spring-cloud/spring-cloud-netflix.git</w:t>
        </w:r>
      </w:hyperlink>
    </w:p>
    <w:p w14:paraId="2906B663" w14:textId="77777777" w:rsidR="000D3B82" w:rsidRDefault="000D3B82" w:rsidP="00BF22C8">
      <w:pPr>
        <w:rPr>
          <w:rFonts w:ascii="Arial Unicode MS" w:eastAsia="Arial Unicode MS" w:hAnsi="Arial Unicode MS" w:cs="Arial Unicode MS"/>
          <w:sz w:val="20"/>
          <w:szCs w:val="20"/>
          <w:lang w:val="en-US"/>
        </w:rPr>
      </w:pPr>
    </w:p>
    <w:p w14:paraId="12D25A6B" w14:textId="77777777" w:rsidR="000D3B82" w:rsidRPr="000D3B82" w:rsidRDefault="000D3B82" w:rsidP="000D3B82">
      <w:pPr>
        <w:shd w:val="clear" w:color="auto" w:fill="FFFFFF"/>
        <w:spacing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Client-side discovery has the following benefits:</w:t>
      </w:r>
    </w:p>
    <w:p w14:paraId="2AE36356" w14:textId="77777777" w:rsidR="000D3B82" w:rsidRPr="000D3B82" w:rsidRDefault="000D3B82" w:rsidP="000D3B82">
      <w:pPr>
        <w:numPr>
          <w:ilvl w:val="0"/>
          <w:numId w:val="3"/>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Fewer moving parts and network hops compared to Server-Side Discovery</w:t>
      </w:r>
    </w:p>
    <w:p w14:paraId="63F14BF1" w14:textId="77A4103D" w:rsidR="000D3B82" w:rsidRPr="000D3B82" w:rsidRDefault="000D3B82" w:rsidP="00C93560">
      <w:pPr>
        <w:numPr>
          <w:ilvl w:val="0"/>
          <w:numId w:val="3"/>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Since the client knows about the available service instances, it can make intelligent, application-specific load balancing decisions such as using hashing consistently</w:t>
      </w:r>
    </w:p>
    <w:p w14:paraId="29D617D4" w14:textId="77777777" w:rsidR="000D3B82" w:rsidRPr="000D3B82" w:rsidRDefault="000D3B82" w:rsidP="000D3B82">
      <w:pPr>
        <w:shd w:val="clear" w:color="auto" w:fill="FFFFFF"/>
        <w:spacing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Client-side discovery also has the following drawbacks:</w:t>
      </w:r>
    </w:p>
    <w:p w14:paraId="155CDDAF" w14:textId="77777777" w:rsidR="000D3B82" w:rsidRPr="000D3B82" w:rsidRDefault="000D3B82" w:rsidP="000D3B82">
      <w:pPr>
        <w:numPr>
          <w:ilvl w:val="0"/>
          <w:numId w:val="4"/>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This pattern couples the client to Service Registry</w:t>
      </w:r>
    </w:p>
    <w:p w14:paraId="26B148DC" w14:textId="6C0FEAC5" w:rsidR="000D3B82" w:rsidRDefault="000D3B82" w:rsidP="000D3B82">
      <w:pPr>
        <w:numPr>
          <w:ilvl w:val="0"/>
          <w:numId w:val="4"/>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0D3B82">
        <w:rPr>
          <w:rFonts w:ascii="Arial Unicode MS" w:eastAsia="Arial Unicode MS" w:hAnsi="Arial Unicode MS" w:cs="Arial Unicode MS"/>
          <w:sz w:val="20"/>
          <w:szCs w:val="20"/>
          <w:lang w:val="en-US"/>
        </w:rPr>
        <w:t xml:space="preserve">Client-side service discovery logic </w:t>
      </w:r>
      <w:r w:rsidRPr="000D3B82">
        <w:rPr>
          <w:rFonts w:ascii="Arial Unicode MS" w:eastAsia="Arial Unicode MS" w:hAnsi="Arial Unicode MS" w:cs="Arial Unicode MS"/>
          <w:sz w:val="20"/>
          <w:szCs w:val="20"/>
          <w:lang w:val="en-US"/>
        </w:rPr>
        <w:t>must</w:t>
      </w:r>
      <w:r w:rsidRPr="000D3B82">
        <w:rPr>
          <w:rFonts w:ascii="Arial Unicode MS" w:eastAsia="Arial Unicode MS" w:hAnsi="Arial Unicode MS" w:cs="Arial Unicode MS"/>
          <w:sz w:val="20"/>
          <w:szCs w:val="20"/>
          <w:lang w:val="en-US"/>
        </w:rPr>
        <w:t xml:space="preserve"> be implemented for each programming language/framework used by your application</w:t>
      </w:r>
    </w:p>
    <w:p w14:paraId="72ADB0CC" w14:textId="72B29122" w:rsidR="00C93560" w:rsidRPr="000D3B82" w:rsidRDefault="00C93560" w:rsidP="00C93560">
      <w:pPr>
        <w:numPr>
          <w:ilvl w:val="0"/>
          <w:numId w:val="4"/>
        </w:numPr>
        <w:shd w:val="clear" w:color="auto" w:fill="FFFFFF"/>
        <w:spacing w:before="100" w:beforeAutospacing="1" w:after="100" w:afterAutospacing="1"/>
        <w:contextualSpacing/>
        <w:rPr>
          <w:rFonts w:ascii="Arial Unicode MS" w:eastAsia="Arial Unicode MS" w:hAnsi="Arial Unicode MS" w:cs="Arial Unicode MS"/>
          <w:sz w:val="20"/>
          <w:szCs w:val="20"/>
          <w:lang w:val="en-US"/>
        </w:rPr>
      </w:pPr>
      <w:r w:rsidRPr="00C93560">
        <w:rPr>
          <w:rFonts w:ascii="Arial Unicode MS" w:eastAsia="Arial Unicode MS" w:hAnsi="Arial Unicode MS" w:cs="Arial Unicode MS"/>
          <w:sz w:val="20"/>
          <w:szCs w:val="20"/>
          <w:lang w:val="en-US"/>
        </w:rPr>
        <w:t xml:space="preserve">The client </w:t>
      </w:r>
      <w:proofErr w:type="gramStart"/>
      <w:r w:rsidRPr="00C93560">
        <w:rPr>
          <w:rFonts w:ascii="Arial Unicode MS" w:eastAsia="Arial Unicode MS" w:hAnsi="Arial Unicode MS" w:cs="Arial Unicode MS"/>
          <w:sz w:val="20"/>
          <w:szCs w:val="20"/>
          <w:lang w:val="en-US"/>
        </w:rPr>
        <w:t>has to</w:t>
      </w:r>
      <w:proofErr w:type="gramEnd"/>
      <w:r w:rsidRPr="00C93560">
        <w:rPr>
          <w:rFonts w:ascii="Arial Unicode MS" w:eastAsia="Arial Unicode MS" w:hAnsi="Arial Unicode MS" w:cs="Arial Unicode MS"/>
          <w:sz w:val="20"/>
          <w:szCs w:val="20"/>
          <w:lang w:val="en-US"/>
        </w:rPr>
        <w:t xml:space="preserve"> make two calls to reach the target microservice</w:t>
      </w:r>
    </w:p>
    <w:p w14:paraId="6986B5A6" w14:textId="127A641B" w:rsidR="000D3B82" w:rsidRDefault="00162F15" w:rsidP="00BF22C8">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lastRenderedPageBreak/>
        <w:t>Server-Side Discovery:</w:t>
      </w:r>
    </w:p>
    <w:p w14:paraId="7C5F0EA3" w14:textId="77777777" w:rsidR="00162F15" w:rsidRPr="00BF22C8" w:rsidRDefault="00162F15" w:rsidP="00BF22C8">
      <w:pPr>
        <w:rPr>
          <w:rFonts w:ascii="Arial Unicode MS" w:eastAsia="Arial Unicode MS" w:hAnsi="Arial Unicode MS" w:cs="Arial Unicode MS"/>
          <w:sz w:val="20"/>
          <w:szCs w:val="20"/>
          <w:lang w:val="en-US"/>
        </w:rPr>
      </w:pPr>
    </w:p>
    <w:p w14:paraId="77DE2A0F" w14:textId="54EAB97C" w:rsidR="009D3629" w:rsidRDefault="0005080C" w:rsidP="009D3629">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 xml:space="preserve">The other design pattern </w:t>
      </w:r>
      <w:r w:rsidR="009D3629">
        <w:rPr>
          <w:rFonts w:ascii="Arial Unicode MS" w:eastAsia="Arial Unicode MS" w:hAnsi="Arial Unicode MS" w:cs="Arial Unicode MS"/>
          <w:sz w:val="20"/>
          <w:szCs w:val="20"/>
          <w:lang w:val="en-US"/>
        </w:rPr>
        <w:t xml:space="preserve">to </w:t>
      </w:r>
      <w:r w:rsidR="009D3629" w:rsidRPr="009D3629">
        <w:rPr>
          <w:rFonts w:ascii="Lato" w:eastAsia="Times New Roman" w:hAnsi="Lato" w:cs="Times New Roman"/>
          <w:color w:val="212529"/>
          <w:spacing w:val="8"/>
          <w:shd w:val="clear" w:color="auto" w:fill="FFFFFF"/>
          <w:lang w:eastAsia="en-GB"/>
        </w:rPr>
        <w:t>service</w:t>
      </w:r>
      <w:r w:rsidR="009D3629" w:rsidRPr="009D3629">
        <w:rPr>
          <w:rFonts w:ascii="Arial Unicode MS" w:eastAsia="Arial Unicode MS" w:hAnsi="Arial Unicode MS" w:cs="Arial Unicode MS"/>
          <w:sz w:val="20"/>
          <w:szCs w:val="20"/>
          <w:lang w:val="en-US"/>
        </w:rPr>
        <w:t xml:space="preserve"> discovery problem stated above is the server-side discovery pattern</w:t>
      </w:r>
      <w:r w:rsidR="009D3629">
        <w:rPr>
          <w:rFonts w:ascii="Arial Unicode MS" w:eastAsia="Arial Unicode MS" w:hAnsi="Arial Unicode MS" w:cs="Arial Unicode MS"/>
          <w:sz w:val="20"/>
          <w:szCs w:val="20"/>
          <w:lang w:val="en-US"/>
        </w:rPr>
        <w:t xml:space="preserve">. </w:t>
      </w:r>
      <w:r w:rsidR="009D3629" w:rsidRPr="009D3629">
        <w:rPr>
          <w:rFonts w:ascii="Arial Unicode MS" w:eastAsia="Arial Unicode MS" w:hAnsi="Arial Unicode MS" w:cs="Arial Unicode MS"/>
          <w:sz w:val="20"/>
          <w:szCs w:val="20"/>
          <w:lang w:val="en-US"/>
        </w:rPr>
        <w:t xml:space="preserve">In a server-side service discovery, </w:t>
      </w:r>
      <w:r w:rsidR="002E117A">
        <w:rPr>
          <w:rFonts w:ascii="Arial Unicode MS" w:eastAsia="Arial Unicode MS" w:hAnsi="Arial Unicode MS" w:cs="Arial Unicode MS"/>
          <w:sz w:val="20"/>
          <w:szCs w:val="20"/>
          <w:lang w:val="en-US"/>
        </w:rPr>
        <w:t>client doesn’t have to be aware of service registry. The</w:t>
      </w:r>
      <w:r w:rsidR="009D3629" w:rsidRPr="009D3629">
        <w:rPr>
          <w:rFonts w:ascii="Arial Unicode MS" w:eastAsia="Arial Unicode MS" w:hAnsi="Arial Unicode MS" w:cs="Arial Unicode MS"/>
          <w:sz w:val="20"/>
          <w:szCs w:val="20"/>
          <w:lang w:val="en-US"/>
        </w:rPr>
        <w:t xml:space="preserve"> request </w:t>
      </w:r>
      <w:r w:rsidR="002E117A">
        <w:rPr>
          <w:rFonts w:ascii="Arial Unicode MS" w:eastAsia="Arial Unicode MS" w:hAnsi="Arial Unicode MS" w:cs="Arial Unicode MS"/>
          <w:sz w:val="20"/>
          <w:szCs w:val="20"/>
          <w:lang w:val="en-US"/>
        </w:rPr>
        <w:t xml:space="preserve">is made through a </w:t>
      </w:r>
      <w:r w:rsidR="009D3629">
        <w:rPr>
          <w:rFonts w:ascii="Arial Unicode MS" w:eastAsia="Arial Unicode MS" w:hAnsi="Arial Unicode MS" w:cs="Arial Unicode MS"/>
          <w:sz w:val="20"/>
          <w:szCs w:val="20"/>
          <w:lang w:val="en-US"/>
        </w:rPr>
        <w:t xml:space="preserve">router </w:t>
      </w:r>
      <w:r w:rsidR="00E11C95">
        <w:rPr>
          <w:rFonts w:ascii="Arial Unicode MS" w:eastAsia="Arial Unicode MS" w:hAnsi="Arial Unicode MS" w:cs="Arial Unicode MS"/>
          <w:sz w:val="20"/>
          <w:szCs w:val="20"/>
          <w:lang w:val="en-US"/>
        </w:rPr>
        <w:t xml:space="preserve">/ </w:t>
      </w:r>
      <w:r w:rsidR="009D3629" w:rsidRPr="009D3629">
        <w:rPr>
          <w:rFonts w:ascii="Arial Unicode MS" w:eastAsia="Arial Unicode MS" w:hAnsi="Arial Unicode MS" w:cs="Arial Unicode MS"/>
          <w:sz w:val="20"/>
          <w:szCs w:val="20"/>
          <w:lang w:val="en-US"/>
        </w:rPr>
        <w:t xml:space="preserve">load balancer. The </w:t>
      </w:r>
      <w:r w:rsidR="00E11C95">
        <w:rPr>
          <w:rFonts w:ascii="Arial Unicode MS" w:eastAsia="Arial Unicode MS" w:hAnsi="Arial Unicode MS" w:cs="Arial Unicode MS"/>
          <w:sz w:val="20"/>
          <w:szCs w:val="20"/>
          <w:lang w:val="en-US"/>
        </w:rPr>
        <w:t>router</w:t>
      </w:r>
      <w:r w:rsidR="009D3629" w:rsidRPr="009D3629">
        <w:rPr>
          <w:rFonts w:ascii="Arial Unicode MS" w:eastAsia="Arial Unicode MS" w:hAnsi="Arial Unicode MS" w:cs="Arial Unicode MS"/>
          <w:sz w:val="20"/>
          <w:szCs w:val="20"/>
          <w:lang w:val="en-US"/>
        </w:rPr>
        <w:t xml:space="preserve"> </w:t>
      </w:r>
      <w:r w:rsidR="00E11C95">
        <w:rPr>
          <w:rFonts w:ascii="Arial Unicode MS" w:eastAsia="Arial Unicode MS" w:hAnsi="Arial Unicode MS" w:cs="Arial Unicode MS"/>
          <w:sz w:val="20"/>
          <w:szCs w:val="20"/>
          <w:lang w:val="en-US"/>
        </w:rPr>
        <w:t xml:space="preserve">/ load balancer </w:t>
      </w:r>
      <w:r w:rsidR="009D3629" w:rsidRPr="009D3629">
        <w:rPr>
          <w:rFonts w:ascii="Arial Unicode MS" w:eastAsia="Arial Unicode MS" w:hAnsi="Arial Unicode MS" w:cs="Arial Unicode MS"/>
          <w:sz w:val="20"/>
          <w:szCs w:val="20"/>
          <w:lang w:val="en-US"/>
        </w:rPr>
        <w:t>queries the service registry and routes each request to an available service instance. As with the client-side discovery, service instances are registered and deregistered with Service Registry.</w:t>
      </w:r>
    </w:p>
    <w:p w14:paraId="4BDAB113" w14:textId="77777777" w:rsidR="002E117A" w:rsidRDefault="002E117A" w:rsidP="009D3629">
      <w:pPr>
        <w:rPr>
          <w:rFonts w:ascii="Arial Unicode MS" w:eastAsia="Arial Unicode MS" w:hAnsi="Arial Unicode MS" w:cs="Arial Unicode MS"/>
          <w:sz w:val="20"/>
          <w:szCs w:val="20"/>
          <w:lang w:val="en-US"/>
        </w:rPr>
      </w:pPr>
    </w:p>
    <w:p w14:paraId="201EB3F6" w14:textId="7A49CB0C" w:rsidR="002E117A" w:rsidRDefault="002E117A" w:rsidP="009D3629">
      <w:pPr>
        <w:rPr>
          <w:rFonts w:ascii="Arial Unicode MS" w:eastAsia="Arial Unicode MS" w:hAnsi="Arial Unicode MS" w:cs="Arial Unicode MS"/>
          <w:sz w:val="20"/>
          <w:szCs w:val="20"/>
          <w:lang w:val="en-US"/>
        </w:rPr>
      </w:pPr>
      <w:r>
        <w:rPr>
          <w:rFonts w:ascii="Arial Unicode MS" w:eastAsia="Arial Unicode MS" w:hAnsi="Arial Unicode MS" w:cs="Arial Unicode MS"/>
          <w:sz w:val="20"/>
          <w:szCs w:val="20"/>
          <w:lang w:val="en-US"/>
        </w:rPr>
        <w:t>Example:</w:t>
      </w:r>
    </w:p>
    <w:p w14:paraId="51BCEC47" w14:textId="77777777" w:rsidR="000B4A37" w:rsidRPr="000B4A37" w:rsidRDefault="000B4A37" w:rsidP="007E3B7E">
      <w:pPr>
        <w:pStyle w:val="NormalWeb"/>
        <w:shd w:val="clear" w:color="auto" w:fill="FFFFFF"/>
        <w:spacing w:before="0" w:beforeAutospacing="0" w:after="0" w:afterAutospacing="0"/>
        <w:contextualSpacing/>
        <w:rPr>
          <w:rFonts w:ascii="Arial Unicode MS" w:eastAsia="Arial Unicode MS" w:hAnsi="Arial Unicode MS" w:cs="Arial Unicode MS"/>
          <w:sz w:val="20"/>
          <w:szCs w:val="20"/>
          <w:lang w:val="en-US" w:eastAsia="en-US"/>
        </w:rPr>
      </w:pPr>
      <w:r w:rsidRPr="000B4A37">
        <w:rPr>
          <w:rFonts w:ascii="Arial Unicode MS" w:eastAsia="Arial Unicode MS" w:hAnsi="Arial Unicode MS" w:cs="Arial Unicode MS"/>
          <w:sz w:val="20"/>
          <w:szCs w:val="20"/>
          <w:lang w:val="en-US" w:eastAsia="en-US"/>
        </w:rPr>
        <w:t>A popular example of server-side service discovery is Amazon Web Services (AWS) Elastic Load Balancer (ELB). The ELB is used to balance the load of external traffic from the internet, as well as internal traffic directed to a virtual private cloud (VPC).</w:t>
      </w:r>
    </w:p>
    <w:p w14:paraId="162F5E56" w14:textId="7FDD3229" w:rsidR="007E3B7E" w:rsidRDefault="000B4A37" w:rsidP="007E3B7E">
      <w:pPr>
        <w:pStyle w:val="NormalWeb"/>
        <w:shd w:val="clear" w:color="auto" w:fill="FFFFFF"/>
        <w:spacing w:before="0" w:beforeAutospacing="0" w:after="0" w:afterAutospacing="0"/>
        <w:contextualSpacing/>
        <w:rPr>
          <w:rFonts w:ascii="Arial Unicode MS" w:eastAsia="Arial Unicode MS" w:hAnsi="Arial Unicode MS" w:cs="Arial Unicode MS"/>
          <w:sz w:val="20"/>
          <w:szCs w:val="20"/>
          <w:lang w:val="en-US" w:eastAsia="en-US"/>
        </w:rPr>
      </w:pPr>
      <w:r w:rsidRPr="000B4A37">
        <w:rPr>
          <w:rFonts w:ascii="Arial Unicode MS" w:eastAsia="Arial Unicode MS" w:hAnsi="Arial Unicode MS" w:cs="Arial Unicode MS"/>
          <w:sz w:val="20"/>
          <w:szCs w:val="20"/>
          <w:lang w:val="en-US" w:eastAsia="en-US"/>
        </w:rPr>
        <w:t>The client makes a request through the ELB using its DNS name. The request can be HTTP or TCP. The ELB then performs load balancing of the traffic among EC2 instances or EC2 container service (ECS) containers. The EC2 instances and ECS containers are registered directly with the ELB, without the existence of any separate service registry. </w:t>
      </w:r>
    </w:p>
    <w:p w14:paraId="4FB751D4" w14:textId="77777777" w:rsidR="007E3B7E" w:rsidRPr="000B4A37" w:rsidRDefault="007E3B7E" w:rsidP="007E3B7E">
      <w:pPr>
        <w:pStyle w:val="NormalWeb"/>
        <w:shd w:val="clear" w:color="auto" w:fill="FFFFFF"/>
        <w:spacing w:before="0" w:beforeAutospacing="0" w:after="0" w:afterAutospacing="0"/>
        <w:contextualSpacing/>
        <w:rPr>
          <w:rFonts w:ascii="Arial Unicode MS" w:eastAsia="Arial Unicode MS" w:hAnsi="Arial Unicode MS" w:cs="Arial Unicode MS"/>
          <w:sz w:val="20"/>
          <w:szCs w:val="20"/>
          <w:lang w:val="en-US" w:eastAsia="en-US"/>
        </w:rPr>
      </w:pPr>
    </w:p>
    <w:p w14:paraId="3FF91F8E" w14:textId="5A440E15" w:rsidR="007E3B7E" w:rsidRPr="007E3B7E" w:rsidRDefault="007E3B7E" w:rsidP="007E3B7E">
      <w:pPr>
        <w:rPr>
          <w:rFonts w:ascii="Arial Unicode MS" w:eastAsia="Arial Unicode MS" w:hAnsi="Arial Unicode MS" w:cs="Arial Unicode MS"/>
          <w:sz w:val="20"/>
          <w:szCs w:val="20"/>
          <w:lang w:val="en-US"/>
        </w:rPr>
      </w:pPr>
      <w:r w:rsidRPr="007E3B7E">
        <w:rPr>
          <w:rFonts w:ascii="Arial Unicode MS" w:eastAsia="Arial Unicode MS" w:hAnsi="Arial Unicode MS" w:cs="Arial Unicode MS"/>
          <w:sz w:val="20"/>
          <w:szCs w:val="20"/>
          <w:lang w:val="en-US"/>
        </w:rPr>
        <w:t>In deployment environments, like Kubernetes and Marathon, a proxy is run on each host in the cluster. The proxy acts as a server-side load balancer and routes the request using the host’s IP address and the port assigned to the service. Then, the request is forwarded to an available service instance running in the cluster. </w:t>
      </w:r>
    </w:p>
    <w:p w14:paraId="60889499" w14:textId="77777777" w:rsidR="000B4A37" w:rsidRDefault="000B4A37" w:rsidP="009D3629">
      <w:pPr>
        <w:rPr>
          <w:rFonts w:ascii="Arial Unicode MS" w:eastAsia="Arial Unicode MS" w:hAnsi="Arial Unicode MS" w:cs="Arial Unicode MS"/>
          <w:sz w:val="20"/>
          <w:szCs w:val="20"/>
          <w:lang w:val="en-US"/>
        </w:rPr>
      </w:pPr>
    </w:p>
    <w:p w14:paraId="6904D35D" w14:textId="792D8DEB" w:rsidR="002E117A" w:rsidRDefault="002E117A" w:rsidP="009D3629">
      <w:pPr>
        <w:rPr>
          <w:rFonts w:ascii="Arial Unicode MS" w:eastAsia="Arial Unicode MS" w:hAnsi="Arial Unicode MS" w:cs="Arial Unicode MS"/>
          <w:sz w:val="20"/>
          <w:szCs w:val="20"/>
          <w:lang w:val="en-US"/>
        </w:rPr>
      </w:pPr>
    </w:p>
    <w:p w14:paraId="63AA693B" w14:textId="77777777" w:rsidR="002E117A" w:rsidRPr="000B4A37" w:rsidRDefault="002E117A" w:rsidP="009D3629">
      <w:pPr>
        <w:rPr>
          <w:rFonts w:ascii="Arial Unicode MS" w:eastAsia="Arial Unicode MS" w:hAnsi="Arial Unicode MS" w:cs="Arial Unicode MS"/>
          <w:sz w:val="20"/>
          <w:szCs w:val="20"/>
          <w:lang w:val="en-US"/>
        </w:rPr>
      </w:pPr>
    </w:p>
    <w:p w14:paraId="0FFCAA2F" w14:textId="21007EA8" w:rsidR="009D3629" w:rsidRPr="000B4A37" w:rsidRDefault="009D3629" w:rsidP="009D3629">
      <w:pPr>
        <w:rPr>
          <w:rFonts w:ascii="Arial Unicode MS" w:eastAsia="Arial Unicode MS" w:hAnsi="Arial Unicode MS" w:cs="Arial Unicode MS"/>
          <w:sz w:val="20"/>
          <w:szCs w:val="20"/>
          <w:lang w:val="en-US"/>
        </w:rPr>
      </w:pPr>
    </w:p>
    <w:p w14:paraId="787E9DE7" w14:textId="6B19972D" w:rsidR="00BF22C8" w:rsidRDefault="00BF22C8" w:rsidP="00E40351">
      <w:pPr>
        <w:rPr>
          <w:rFonts w:ascii="Arial Unicode MS" w:eastAsia="Arial Unicode MS" w:hAnsi="Arial Unicode MS" w:cs="Arial Unicode MS"/>
          <w:sz w:val="20"/>
          <w:szCs w:val="20"/>
          <w:lang w:val="en-US"/>
        </w:rPr>
      </w:pPr>
    </w:p>
    <w:p w14:paraId="6FE0E0BA" w14:textId="77777777" w:rsidR="00461D57" w:rsidRPr="000D3B82" w:rsidRDefault="00461D57" w:rsidP="00AD5B59">
      <w:pPr>
        <w:rPr>
          <w:rFonts w:ascii="Arial Unicode MS" w:eastAsia="Arial Unicode MS" w:hAnsi="Arial Unicode MS" w:cs="Arial Unicode MS"/>
          <w:sz w:val="20"/>
          <w:szCs w:val="20"/>
          <w:lang w:val="en-US"/>
        </w:rPr>
      </w:pPr>
    </w:p>
    <w:p w14:paraId="51E549A1" w14:textId="64468BFD" w:rsidR="00AD5B59" w:rsidRPr="000D3B82" w:rsidRDefault="00AD5B59" w:rsidP="00AD5B59">
      <w:pPr>
        <w:rPr>
          <w:rFonts w:ascii="Arial Unicode MS" w:eastAsia="Arial Unicode MS" w:hAnsi="Arial Unicode MS" w:cs="Arial Unicode MS"/>
          <w:sz w:val="20"/>
          <w:szCs w:val="20"/>
          <w:lang w:val="en-US"/>
        </w:rPr>
      </w:pPr>
    </w:p>
    <w:p w14:paraId="01755556" w14:textId="77777777" w:rsidR="00AD5B59" w:rsidRPr="000D3B82" w:rsidRDefault="00AD5B59" w:rsidP="00AD5B59">
      <w:pPr>
        <w:rPr>
          <w:rFonts w:ascii="Arial Unicode MS" w:eastAsia="Arial Unicode MS" w:hAnsi="Arial Unicode MS" w:cs="Arial Unicode MS"/>
          <w:sz w:val="20"/>
          <w:szCs w:val="20"/>
          <w:lang w:val="en-US"/>
        </w:rPr>
      </w:pPr>
    </w:p>
    <w:sectPr w:rsidR="00AD5B59" w:rsidRPr="000D3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E346B"/>
    <w:multiLevelType w:val="multilevel"/>
    <w:tmpl w:val="42F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0719D"/>
    <w:multiLevelType w:val="multilevel"/>
    <w:tmpl w:val="BED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07B91"/>
    <w:multiLevelType w:val="multilevel"/>
    <w:tmpl w:val="729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15EE2"/>
    <w:multiLevelType w:val="hybridMultilevel"/>
    <w:tmpl w:val="42B69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8B4789"/>
    <w:multiLevelType w:val="hybridMultilevel"/>
    <w:tmpl w:val="BE1A7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59"/>
    <w:rsid w:val="00011546"/>
    <w:rsid w:val="0005080C"/>
    <w:rsid w:val="00074716"/>
    <w:rsid w:val="000B4A37"/>
    <w:rsid w:val="000D3B82"/>
    <w:rsid w:val="000D51AA"/>
    <w:rsid w:val="00162F15"/>
    <w:rsid w:val="001B1482"/>
    <w:rsid w:val="002E117A"/>
    <w:rsid w:val="002F342B"/>
    <w:rsid w:val="00363650"/>
    <w:rsid w:val="003E3E21"/>
    <w:rsid w:val="004204E9"/>
    <w:rsid w:val="00461D57"/>
    <w:rsid w:val="00506F70"/>
    <w:rsid w:val="005A7B5D"/>
    <w:rsid w:val="00646E0F"/>
    <w:rsid w:val="00677934"/>
    <w:rsid w:val="00690B1C"/>
    <w:rsid w:val="006C0834"/>
    <w:rsid w:val="006D7590"/>
    <w:rsid w:val="007055BD"/>
    <w:rsid w:val="007513A9"/>
    <w:rsid w:val="007E3B7E"/>
    <w:rsid w:val="008B6280"/>
    <w:rsid w:val="008B7666"/>
    <w:rsid w:val="00941024"/>
    <w:rsid w:val="009D3629"/>
    <w:rsid w:val="00A17111"/>
    <w:rsid w:val="00A24082"/>
    <w:rsid w:val="00A31A3C"/>
    <w:rsid w:val="00AD5B59"/>
    <w:rsid w:val="00B54FBE"/>
    <w:rsid w:val="00BA6BFF"/>
    <w:rsid w:val="00BF22C8"/>
    <w:rsid w:val="00C93560"/>
    <w:rsid w:val="00CA2D1D"/>
    <w:rsid w:val="00CB1758"/>
    <w:rsid w:val="00D12164"/>
    <w:rsid w:val="00D6306F"/>
    <w:rsid w:val="00D6773A"/>
    <w:rsid w:val="00D704CB"/>
    <w:rsid w:val="00E11C95"/>
    <w:rsid w:val="00E40351"/>
    <w:rsid w:val="00EE1B58"/>
    <w:rsid w:val="00EE6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44626B"/>
  <w15:chartTrackingRefBased/>
  <w15:docId w15:val="{FF59C0A5-6DB0-F04C-B781-C2C65053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34"/>
    <w:pPr>
      <w:ind w:left="720"/>
      <w:contextualSpacing/>
    </w:pPr>
  </w:style>
  <w:style w:type="character" w:styleId="Hyperlink">
    <w:name w:val="Hyperlink"/>
    <w:basedOn w:val="DefaultParagraphFont"/>
    <w:uiPriority w:val="99"/>
    <w:unhideWhenUsed/>
    <w:rsid w:val="00646E0F"/>
    <w:rPr>
      <w:color w:val="0000FF"/>
      <w:u w:val="single"/>
    </w:rPr>
  </w:style>
  <w:style w:type="character" w:styleId="Strong">
    <w:name w:val="Strong"/>
    <w:basedOn w:val="DefaultParagraphFont"/>
    <w:uiPriority w:val="22"/>
    <w:qFormat/>
    <w:rsid w:val="003E3E21"/>
    <w:rPr>
      <w:b/>
      <w:bCs/>
    </w:rPr>
  </w:style>
  <w:style w:type="character" w:styleId="UnresolvedMention">
    <w:name w:val="Unresolved Mention"/>
    <w:basedOn w:val="DefaultParagraphFont"/>
    <w:uiPriority w:val="99"/>
    <w:semiHidden/>
    <w:unhideWhenUsed/>
    <w:rsid w:val="004204E9"/>
    <w:rPr>
      <w:color w:val="605E5C"/>
      <w:shd w:val="clear" w:color="auto" w:fill="E1DFDD"/>
    </w:rPr>
  </w:style>
  <w:style w:type="paragraph" w:styleId="NormalWeb">
    <w:name w:val="Normal (Web)"/>
    <w:basedOn w:val="Normal"/>
    <w:uiPriority w:val="99"/>
    <w:unhideWhenUsed/>
    <w:rsid w:val="000D3B82"/>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0D3B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58903">
      <w:bodyDiv w:val="1"/>
      <w:marLeft w:val="0"/>
      <w:marRight w:val="0"/>
      <w:marTop w:val="0"/>
      <w:marBottom w:val="0"/>
      <w:divBdr>
        <w:top w:val="none" w:sz="0" w:space="0" w:color="auto"/>
        <w:left w:val="none" w:sz="0" w:space="0" w:color="auto"/>
        <w:bottom w:val="none" w:sz="0" w:space="0" w:color="auto"/>
        <w:right w:val="none" w:sz="0" w:space="0" w:color="auto"/>
      </w:divBdr>
    </w:div>
    <w:div w:id="510873938">
      <w:bodyDiv w:val="1"/>
      <w:marLeft w:val="0"/>
      <w:marRight w:val="0"/>
      <w:marTop w:val="0"/>
      <w:marBottom w:val="0"/>
      <w:divBdr>
        <w:top w:val="none" w:sz="0" w:space="0" w:color="auto"/>
        <w:left w:val="none" w:sz="0" w:space="0" w:color="auto"/>
        <w:bottom w:val="none" w:sz="0" w:space="0" w:color="auto"/>
        <w:right w:val="none" w:sz="0" w:space="0" w:color="auto"/>
      </w:divBdr>
    </w:div>
    <w:div w:id="512888131">
      <w:bodyDiv w:val="1"/>
      <w:marLeft w:val="0"/>
      <w:marRight w:val="0"/>
      <w:marTop w:val="0"/>
      <w:marBottom w:val="0"/>
      <w:divBdr>
        <w:top w:val="none" w:sz="0" w:space="0" w:color="auto"/>
        <w:left w:val="none" w:sz="0" w:space="0" w:color="auto"/>
        <w:bottom w:val="none" w:sz="0" w:space="0" w:color="auto"/>
        <w:right w:val="none" w:sz="0" w:space="0" w:color="auto"/>
      </w:divBdr>
    </w:div>
    <w:div w:id="538013269">
      <w:bodyDiv w:val="1"/>
      <w:marLeft w:val="0"/>
      <w:marRight w:val="0"/>
      <w:marTop w:val="0"/>
      <w:marBottom w:val="0"/>
      <w:divBdr>
        <w:top w:val="none" w:sz="0" w:space="0" w:color="auto"/>
        <w:left w:val="none" w:sz="0" w:space="0" w:color="auto"/>
        <w:bottom w:val="none" w:sz="0" w:space="0" w:color="auto"/>
        <w:right w:val="none" w:sz="0" w:space="0" w:color="auto"/>
      </w:divBdr>
    </w:div>
    <w:div w:id="661856913">
      <w:bodyDiv w:val="1"/>
      <w:marLeft w:val="0"/>
      <w:marRight w:val="0"/>
      <w:marTop w:val="0"/>
      <w:marBottom w:val="0"/>
      <w:divBdr>
        <w:top w:val="none" w:sz="0" w:space="0" w:color="auto"/>
        <w:left w:val="none" w:sz="0" w:space="0" w:color="auto"/>
        <w:bottom w:val="none" w:sz="0" w:space="0" w:color="auto"/>
        <w:right w:val="none" w:sz="0" w:space="0" w:color="auto"/>
      </w:divBdr>
    </w:div>
    <w:div w:id="853618444">
      <w:bodyDiv w:val="1"/>
      <w:marLeft w:val="0"/>
      <w:marRight w:val="0"/>
      <w:marTop w:val="0"/>
      <w:marBottom w:val="0"/>
      <w:divBdr>
        <w:top w:val="none" w:sz="0" w:space="0" w:color="auto"/>
        <w:left w:val="none" w:sz="0" w:space="0" w:color="auto"/>
        <w:bottom w:val="none" w:sz="0" w:space="0" w:color="auto"/>
        <w:right w:val="none" w:sz="0" w:space="0" w:color="auto"/>
      </w:divBdr>
    </w:div>
    <w:div w:id="901136559">
      <w:bodyDiv w:val="1"/>
      <w:marLeft w:val="0"/>
      <w:marRight w:val="0"/>
      <w:marTop w:val="0"/>
      <w:marBottom w:val="0"/>
      <w:divBdr>
        <w:top w:val="none" w:sz="0" w:space="0" w:color="auto"/>
        <w:left w:val="none" w:sz="0" w:space="0" w:color="auto"/>
        <w:bottom w:val="none" w:sz="0" w:space="0" w:color="auto"/>
        <w:right w:val="none" w:sz="0" w:space="0" w:color="auto"/>
      </w:divBdr>
    </w:div>
    <w:div w:id="1192644360">
      <w:bodyDiv w:val="1"/>
      <w:marLeft w:val="0"/>
      <w:marRight w:val="0"/>
      <w:marTop w:val="0"/>
      <w:marBottom w:val="0"/>
      <w:divBdr>
        <w:top w:val="none" w:sz="0" w:space="0" w:color="auto"/>
        <w:left w:val="none" w:sz="0" w:space="0" w:color="auto"/>
        <w:bottom w:val="none" w:sz="0" w:space="0" w:color="auto"/>
        <w:right w:val="none" w:sz="0" w:space="0" w:color="auto"/>
      </w:divBdr>
    </w:div>
    <w:div w:id="1200046808">
      <w:bodyDiv w:val="1"/>
      <w:marLeft w:val="0"/>
      <w:marRight w:val="0"/>
      <w:marTop w:val="0"/>
      <w:marBottom w:val="0"/>
      <w:divBdr>
        <w:top w:val="none" w:sz="0" w:space="0" w:color="auto"/>
        <w:left w:val="none" w:sz="0" w:space="0" w:color="auto"/>
        <w:bottom w:val="none" w:sz="0" w:space="0" w:color="auto"/>
        <w:right w:val="none" w:sz="0" w:space="0" w:color="auto"/>
      </w:divBdr>
    </w:div>
    <w:div w:id="1579900488">
      <w:bodyDiv w:val="1"/>
      <w:marLeft w:val="0"/>
      <w:marRight w:val="0"/>
      <w:marTop w:val="0"/>
      <w:marBottom w:val="0"/>
      <w:divBdr>
        <w:top w:val="none" w:sz="0" w:space="0" w:color="auto"/>
        <w:left w:val="none" w:sz="0" w:space="0" w:color="auto"/>
        <w:bottom w:val="none" w:sz="0" w:space="0" w:color="auto"/>
        <w:right w:val="none" w:sz="0" w:space="0" w:color="auto"/>
      </w:divBdr>
    </w:div>
    <w:div w:id="1606569922">
      <w:bodyDiv w:val="1"/>
      <w:marLeft w:val="0"/>
      <w:marRight w:val="0"/>
      <w:marTop w:val="0"/>
      <w:marBottom w:val="0"/>
      <w:divBdr>
        <w:top w:val="none" w:sz="0" w:space="0" w:color="auto"/>
        <w:left w:val="none" w:sz="0" w:space="0" w:color="auto"/>
        <w:bottom w:val="none" w:sz="0" w:space="0" w:color="auto"/>
        <w:right w:val="none" w:sz="0" w:space="0" w:color="auto"/>
      </w:divBdr>
    </w:div>
    <w:div w:id="1674798581">
      <w:bodyDiv w:val="1"/>
      <w:marLeft w:val="0"/>
      <w:marRight w:val="0"/>
      <w:marTop w:val="0"/>
      <w:marBottom w:val="0"/>
      <w:divBdr>
        <w:top w:val="none" w:sz="0" w:space="0" w:color="auto"/>
        <w:left w:val="none" w:sz="0" w:space="0" w:color="auto"/>
        <w:bottom w:val="none" w:sz="0" w:space="0" w:color="auto"/>
        <w:right w:val="none" w:sz="0" w:space="0" w:color="auto"/>
      </w:divBdr>
    </w:div>
    <w:div w:id="1677994038">
      <w:bodyDiv w:val="1"/>
      <w:marLeft w:val="0"/>
      <w:marRight w:val="0"/>
      <w:marTop w:val="0"/>
      <w:marBottom w:val="0"/>
      <w:divBdr>
        <w:top w:val="none" w:sz="0" w:space="0" w:color="auto"/>
        <w:left w:val="none" w:sz="0" w:space="0" w:color="auto"/>
        <w:bottom w:val="none" w:sz="0" w:space="0" w:color="auto"/>
        <w:right w:val="none" w:sz="0" w:space="0" w:color="auto"/>
      </w:divBdr>
    </w:div>
    <w:div w:id="1727754987">
      <w:bodyDiv w:val="1"/>
      <w:marLeft w:val="0"/>
      <w:marRight w:val="0"/>
      <w:marTop w:val="0"/>
      <w:marBottom w:val="0"/>
      <w:divBdr>
        <w:top w:val="none" w:sz="0" w:space="0" w:color="auto"/>
        <w:left w:val="none" w:sz="0" w:space="0" w:color="auto"/>
        <w:bottom w:val="none" w:sz="0" w:space="0" w:color="auto"/>
        <w:right w:val="none" w:sz="0" w:space="0" w:color="auto"/>
      </w:divBdr>
    </w:div>
    <w:div w:id="1886943937">
      <w:bodyDiv w:val="1"/>
      <w:marLeft w:val="0"/>
      <w:marRight w:val="0"/>
      <w:marTop w:val="0"/>
      <w:marBottom w:val="0"/>
      <w:divBdr>
        <w:top w:val="none" w:sz="0" w:space="0" w:color="auto"/>
        <w:left w:val="none" w:sz="0" w:space="0" w:color="auto"/>
        <w:bottom w:val="none" w:sz="0" w:space="0" w:color="auto"/>
        <w:right w:val="none" w:sz="0" w:space="0" w:color="auto"/>
      </w:divBdr>
    </w:div>
    <w:div w:id="196569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pring-cloud/spring-cloud-netflix.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flix.github.i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27</cp:revision>
  <dcterms:created xsi:type="dcterms:W3CDTF">2022-02-01T00:54:00Z</dcterms:created>
  <dcterms:modified xsi:type="dcterms:W3CDTF">2022-02-03T02:41:00Z</dcterms:modified>
</cp:coreProperties>
</file>