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2AB7" w14:textId="77777777" w:rsidR="00EE548C" w:rsidRPr="00D6773A" w:rsidRDefault="00EE548C" w:rsidP="00EE548C">
      <w:pPr>
        <w:rPr>
          <w:rFonts w:ascii="Arial Unicode MS" w:eastAsia="Arial Unicode MS" w:hAnsi="Arial Unicode MS" w:cs="Arial Unicode MS"/>
          <w:sz w:val="10"/>
          <w:szCs w:val="10"/>
          <w:lang w:val="en-US"/>
        </w:rPr>
      </w:pPr>
    </w:p>
    <w:p w14:paraId="74F085FE" w14:textId="77777777" w:rsidR="00EE548C" w:rsidRPr="00AD5B59" w:rsidRDefault="00EE548C" w:rsidP="00EE548C">
      <w:pPr>
        <w:pBdr>
          <w:top w:val="single" w:sz="6" w:space="1" w:color="auto"/>
          <w:bottom w:val="single" w:sz="6" w:space="1" w:color="auto"/>
        </w:pBdr>
        <w:jc w:val="center"/>
        <w:rPr>
          <w:rFonts w:ascii="Arial Unicode MS" w:eastAsia="Arial Unicode MS" w:hAnsi="Arial Unicode MS" w:cs="Arial Unicode MS"/>
          <w:lang w:val="en-US"/>
        </w:rPr>
      </w:pPr>
      <w:r w:rsidRPr="00AD5B59">
        <w:rPr>
          <w:rFonts w:ascii="Arial Unicode MS" w:eastAsia="Arial Unicode MS" w:hAnsi="Arial Unicode MS" w:cs="Arial Unicode MS"/>
          <w:lang w:val="en-US"/>
        </w:rPr>
        <w:t>Level 400</w:t>
      </w:r>
    </w:p>
    <w:p w14:paraId="4A516778" w14:textId="77777777" w:rsidR="00EE548C" w:rsidRPr="00AD5B59" w:rsidRDefault="00EE548C" w:rsidP="00EE548C">
      <w:pPr>
        <w:rPr>
          <w:rFonts w:ascii="Arial Unicode MS" w:eastAsia="Arial Unicode MS" w:hAnsi="Arial Unicode MS" w:cs="Arial Unicode MS"/>
          <w:lang w:val="en-US"/>
        </w:rPr>
      </w:pPr>
    </w:p>
    <w:p w14:paraId="2FFB4CB9" w14:textId="22431215" w:rsidR="00EE548C" w:rsidRDefault="00EE548C" w:rsidP="00EE548C">
      <w:pPr>
        <w:rPr>
          <w:rFonts w:ascii="Arial Unicode MS" w:eastAsia="Arial Unicode MS" w:hAnsi="Arial Unicode MS" w:cs="Arial Unicode MS"/>
          <w:sz w:val="18"/>
          <w:szCs w:val="18"/>
          <w:lang w:val="en-US"/>
        </w:rPr>
      </w:pPr>
      <w:r w:rsidRPr="00AD5B59">
        <w:rPr>
          <w:rFonts w:ascii="Arial Unicode MS" w:eastAsia="Arial Unicode MS" w:hAnsi="Arial Unicode MS" w:cs="Arial Unicode MS"/>
          <w:sz w:val="18"/>
          <w:szCs w:val="18"/>
          <w:lang w:val="en-US"/>
        </w:rPr>
        <w:t xml:space="preserve">This document focuses on Microservice patterns for Service </w:t>
      </w:r>
      <w:r>
        <w:rPr>
          <w:rFonts w:ascii="Arial Unicode MS" w:eastAsia="Arial Unicode MS" w:hAnsi="Arial Unicode MS" w:cs="Arial Unicode MS"/>
          <w:sz w:val="18"/>
          <w:szCs w:val="18"/>
          <w:lang w:val="en-US"/>
        </w:rPr>
        <w:t>Registry</w:t>
      </w:r>
    </w:p>
    <w:p w14:paraId="021986B3" w14:textId="57DA7697" w:rsidR="004E21BA" w:rsidRDefault="004E21BA" w:rsidP="00EE548C">
      <w:pPr>
        <w:rPr>
          <w:rFonts w:ascii="Arial Unicode MS" w:eastAsia="Arial Unicode MS" w:hAnsi="Arial Unicode MS" w:cs="Arial Unicode MS"/>
          <w:sz w:val="18"/>
          <w:szCs w:val="18"/>
          <w:lang w:val="en-US"/>
        </w:rPr>
      </w:pPr>
    </w:p>
    <w:p w14:paraId="73047145" w14:textId="4FCC079E" w:rsidR="004E21BA" w:rsidRDefault="004E21BA" w:rsidP="00EE548C">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Problem Statement:</w:t>
      </w:r>
    </w:p>
    <w:p w14:paraId="6C047EA6" w14:textId="3D16D56F" w:rsidR="004E21BA" w:rsidRDefault="004E21BA" w:rsidP="004E21BA">
      <w:pPr>
        <w:rPr>
          <w:rFonts w:ascii="Arial Unicode MS" w:eastAsia="Arial Unicode MS" w:hAnsi="Arial Unicode MS" w:cs="Arial Unicode MS"/>
          <w:sz w:val="18"/>
          <w:szCs w:val="18"/>
          <w:lang w:val="en-US"/>
        </w:rPr>
      </w:pPr>
      <w:r w:rsidRPr="004E21BA">
        <w:rPr>
          <w:rFonts w:ascii="Arial Unicode MS" w:eastAsia="Arial Unicode MS" w:hAnsi="Arial Unicode MS" w:cs="Arial Unicode MS"/>
          <w:sz w:val="18"/>
          <w:szCs w:val="18"/>
          <w:lang w:val="en-US" w:eastAsia="en-US"/>
        </w:rPr>
        <w:t>How do clients of a service (in the case of </w:t>
      </w:r>
      <w:hyperlink r:id="rId5" w:history="1">
        <w:r w:rsidRPr="004E21BA">
          <w:rPr>
            <w:rFonts w:ascii="Arial Unicode MS" w:eastAsia="Arial Unicode MS" w:hAnsi="Arial Unicode MS" w:cs="Arial Unicode MS"/>
            <w:sz w:val="18"/>
            <w:szCs w:val="18"/>
            <w:lang w:val="en-US" w:eastAsia="en-US"/>
          </w:rPr>
          <w:t>Client-side discovery</w:t>
        </w:r>
      </w:hyperlink>
      <w:r w:rsidRPr="004E21BA">
        <w:rPr>
          <w:rFonts w:ascii="Arial Unicode MS" w:eastAsia="Arial Unicode MS" w:hAnsi="Arial Unicode MS" w:cs="Arial Unicode MS"/>
          <w:sz w:val="18"/>
          <w:szCs w:val="18"/>
          <w:lang w:val="en-US" w:eastAsia="en-US"/>
        </w:rPr>
        <w:t>) and/or routers (in the case of </w:t>
      </w:r>
      <w:hyperlink r:id="rId6" w:history="1">
        <w:r w:rsidRPr="004E21BA">
          <w:rPr>
            <w:rFonts w:ascii="Arial Unicode MS" w:eastAsia="Arial Unicode MS" w:hAnsi="Arial Unicode MS" w:cs="Arial Unicode MS"/>
            <w:sz w:val="18"/>
            <w:szCs w:val="18"/>
            <w:lang w:val="en-US" w:eastAsia="en-US"/>
          </w:rPr>
          <w:t>Server-side discovery</w:t>
        </w:r>
      </w:hyperlink>
      <w:r w:rsidRPr="004E21BA">
        <w:rPr>
          <w:rFonts w:ascii="Arial Unicode MS" w:eastAsia="Arial Unicode MS" w:hAnsi="Arial Unicode MS" w:cs="Arial Unicode MS"/>
          <w:sz w:val="18"/>
          <w:szCs w:val="18"/>
          <w:lang w:val="en-US" w:eastAsia="en-US"/>
        </w:rPr>
        <w:t>) know about the available instances of a service?</w:t>
      </w:r>
    </w:p>
    <w:p w14:paraId="26D1AFDB" w14:textId="77777777" w:rsidR="00AE3445" w:rsidRPr="00AE3445" w:rsidRDefault="00AE3445" w:rsidP="00AE3445">
      <w:pPr>
        <w:numPr>
          <w:ilvl w:val="0"/>
          <w:numId w:val="1"/>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AE3445">
        <w:rPr>
          <w:rFonts w:ascii="Arial Unicode MS" w:eastAsia="Arial Unicode MS" w:hAnsi="Arial Unicode MS" w:cs="Arial Unicode MS"/>
          <w:sz w:val="18"/>
          <w:szCs w:val="18"/>
          <w:lang w:val="en-US" w:eastAsia="en-US"/>
        </w:rPr>
        <w:t>Each instance of a service exposes a remote API such as HTTP/REST, or Thrift etc. at a particular location (host and port)</w:t>
      </w:r>
    </w:p>
    <w:p w14:paraId="55543781" w14:textId="77777777" w:rsidR="00AE3445" w:rsidRPr="00AE3445" w:rsidRDefault="00AE3445" w:rsidP="00AE3445">
      <w:pPr>
        <w:numPr>
          <w:ilvl w:val="0"/>
          <w:numId w:val="1"/>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AE3445">
        <w:rPr>
          <w:rFonts w:ascii="Arial Unicode MS" w:eastAsia="Arial Unicode MS" w:hAnsi="Arial Unicode MS" w:cs="Arial Unicode MS"/>
          <w:sz w:val="18"/>
          <w:szCs w:val="18"/>
          <w:lang w:val="en-US" w:eastAsia="en-US"/>
        </w:rPr>
        <w:t>The number of services instances and their locations changes dynamically. Virtual machines and containers are usually assigned a dynamic IP address. An EC2 Autoscaling Group, for example, adjusts the number of instances based on load.</w:t>
      </w:r>
    </w:p>
    <w:p w14:paraId="3006D825" w14:textId="04B924F9" w:rsidR="00F65F38" w:rsidRDefault="00365D28" w:rsidP="004E21BA">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Solution:</w:t>
      </w:r>
    </w:p>
    <w:p w14:paraId="6E4C4BEA" w14:textId="77777777" w:rsidR="00E140BD" w:rsidRPr="00E140BD" w:rsidRDefault="00E140BD" w:rsidP="00E140BD">
      <w:pPr>
        <w:rPr>
          <w:rFonts w:ascii="Arial Unicode MS" w:eastAsia="Arial Unicode MS" w:hAnsi="Arial Unicode MS" w:cs="Arial Unicode MS"/>
          <w:sz w:val="18"/>
          <w:szCs w:val="18"/>
          <w:lang w:val="en-US" w:eastAsia="en-US"/>
        </w:rPr>
      </w:pPr>
      <w:r w:rsidRPr="00E140BD">
        <w:rPr>
          <w:rFonts w:ascii="Arial Unicode MS" w:eastAsia="Arial Unicode MS" w:hAnsi="Arial Unicode MS" w:cs="Arial Unicode MS"/>
          <w:sz w:val="18"/>
          <w:szCs w:val="18"/>
          <w:lang w:val="en-US" w:eastAsia="en-US"/>
        </w:rPr>
        <w:t>Implement a service registry, which is a database of services, their instances and their locations. Service instances are registered with the service registry on startup and deregistered on shutdown. Client of the service and/or routers query the service registry to find the available instances of a service. A service registry might invoke a service instance’s </w:t>
      </w:r>
      <w:hyperlink r:id="rId7" w:history="1">
        <w:r w:rsidRPr="00E140BD">
          <w:rPr>
            <w:rFonts w:ascii="Arial Unicode MS" w:eastAsia="Arial Unicode MS" w:hAnsi="Arial Unicode MS" w:cs="Arial Unicode MS"/>
            <w:sz w:val="18"/>
            <w:szCs w:val="18"/>
            <w:lang w:val="en-US" w:eastAsia="en-US"/>
          </w:rPr>
          <w:t>health check API</w:t>
        </w:r>
      </w:hyperlink>
      <w:r w:rsidRPr="00E140BD">
        <w:rPr>
          <w:rFonts w:ascii="Arial Unicode MS" w:eastAsia="Arial Unicode MS" w:hAnsi="Arial Unicode MS" w:cs="Arial Unicode MS"/>
          <w:sz w:val="18"/>
          <w:szCs w:val="18"/>
          <w:lang w:val="en-US" w:eastAsia="en-US"/>
        </w:rPr>
        <w:t> to verify that it is able to handle requests</w:t>
      </w:r>
    </w:p>
    <w:p w14:paraId="2FD72F64" w14:textId="0009455A" w:rsidR="00CB483E" w:rsidRDefault="00CB483E" w:rsidP="00365D28">
      <w:pPr>
        <w:rPr>
          <w:rFonts w:ascii="Arial Unicode MS" w:eastAsia="Arial Unicode MS" w:hAnsi="Arial Unicode MS" w:cs="Arial Unicode MS"/>
          <w:sz w:val="18"/>
          <w:szCs w:val="18"/>
          <w:lang w:val="en-US"/>
        </w:rPr>
      </w:pPr>
    </w:p>
    <w:p w14:paraId="7EB62C30" w14:textId="788EEBE5" w:rsidR="00E140BD" w:rsidRDefault="00E140BD" w:rsidP="00365D28">
      <w:pPr>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Examples:</w:t>
      </w:r>
    </w:p>
    <w:p w14:paraId="2EE897E0" w14:textId="1954A8D4" w:rsidR="00CB483E" w:rsidRDefault="00CB483E" w:rsidP="00CB483E">
      <w:pPr>
        <w:shd w:val="clear" w:color="auto" w:fill="FFFFFF"/>
        <w:spacing w:after="100" w:afterAutospacing="1"/>
        <w:rPr>
          <w:rFonts w:ascii="Arial Unicode MS" w:eastAsia="Arial Unicode MS" w:hAnsi="Arial Unicode MS" w:cs="Arial Unicode MS"/>
          <w:sz w:val="18"/>
          <w:szCs w:val="18"/>
          <w:lang w:val="en-US"/>
        </w:rPr>
      </w:pPr>
      <w:hyperlink r:id="rId8" w:history="1">
        <w:r w:rsidRPr="00CB483E">
          <w:rPr>
            <w:rFonts w:ascii="Arial Unicode MS" w:eastAsia="Arial Unicode MS" w:hAnsi="Arial Unicode MS" w:cs="Arial Unicode MS"/>
            <w:sz w:val="18"/>
            <w:szCs w:val="18"/>
            <w:lang w:val="en-US" w:eastAsia="en-US"/>
          </w:rPr>
          <w:t>Netflix Eureka</w:t>
        </w:r>
      </w:hyperlink>
      <w:r w:rsidRPr="00CB483E">
        <w:rPr>
          <w:rFonts w:ascii="Arial Unicode MS" w:eastAsia="Arial Unicode MS" w:hAnsi="Arial Unicode MS" w:cs="Arial Unicode MS"/>
          <w:sz w:val="18"/>
          <w:szCs w:val="18"/>
          <w:lang w:val="en-US" w:eastAsia="en-US"/>
        </w:rPr>
        <w:t> is good example of a service registry. It provides a REST API for registering and querying service instances. A service instance registers its network location using a POST request. Every 30 seconds it must refresh its registration using a PUT request. A registration is removed by either using an HTTP DELETE request or by the instance registration timing out. As you might expect, a client can retrieve the registered service instances by using an HTTP GET request.</w:t>
      </w:r>
    </w:p>
    <w:p w14:paraId="6E582EAF" w14:textId="4155E2A6" w:rsidR="00CB483E" w:rsidRPr="00CB483E" w:rsidRDefault="00CB483E" w:rsidP="00CB483E">
      <w:pPr>
        <w:shd w:val="clear" w:color="auto" w:fill="FFFFFF"/>
        <w:spacing w:after="100" w:afterAutospacing="1"/>
        <w:rPr>
          <w:rFonts w:ascii="Arial Unicode MS" w:eastAsia="Arial Unicode MS" w:hAnsi="Arial Unicode MS" w:cs="Arial Unicode MS"/>
          <w:sz w:val="18"/>
          <w:szCs w:val="18"/>
          <w:lang w:val="en-US" w:eastAsia="en-US"/>
        </w:rPr>
      </w:pPr>
      <w:r w:rsidRPr="00CB483E">
        <w:rPr>
          <w:rFonts w:ascii="Arial Unicode MS" w:eastAsia="Arial Unicode MS" w:hAnsi="Arial Unicode MS" w:cs="Arial Unicode MS"/>
          <w:sz w:val="18"/>
          <w:szCs w:val="18"/>
          <w:lang w:val="en-US" w:eastAsia="en-US"/>
        </w:rPr>
        <w:t>Other examples of service registries include:</w:t>
      </w:r>
    </w:p>
    <w:p w14:paraId="4803D4CD" w14:textId="77777777" w:rsidR="00CB483E" w:rsidRPr="00CB483E" w:rsidRDefault="00CB483E" w:rsidP="00CB483E">
      <w:pPr>
        <w:numPr>
          <w:ilvl w:val="0"/>
          <w:numId w:val="2"/>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hyperlink r:id="rId9" w:history="1">
        <w:proofErr w:type="spellStart"/>
        <w:r w:rsidRPr="00CB483E">
          <w:rPr>
            <w:rFonts w:ascii="Arial Unicode MS" w:eastAsia="Arial Unicode MS" w:hAnsi="Arial Unicode MS" w:cs="Arial Unicode MS"/>
            <w:sz w:val="18"/>
            <w:szCs w:val="18"/>
            <w:lang w:val="en-US" w:eastAsia="en-US"/>
          </w:rPr>
          <w:t>etcd</w:t>
        </w:r>
        <w:proofErr w:type="spellEnd"/>
      </w:hyperlink>
      <w:r w:rsidRPr="00CB483E">
        <w:rPr>
          <w:rFonts w:ascii="Arial Unicode MS" w:eastAsia="Arial Unicode MS" w:hAnsi="Arial Unicode MS" w:cs="Arial Unicode MS"/>
          <w:sz w:val="18"/>
          <w:szCs w:val="18"/>
          <w:lang w:val="en-US" w:eastAsia="en-US"/>
        </w:rPr>
        <w:t> – A highly available, distributed, consistent, key</w:t>
      </w:r>
      <w:r w:rsidRPr="00CB483E">
        <w:rPr>
          <w:rFonts w:ascii="Arial Unicode MS" w:eastAsia="Arial Unicode MS" w:hAnsi="Arial Unicode MS" w:cs="Arial Unicode MS"/>
          <w:sz w:val="18"/>
          <w:szCs w:val="18"/>
          <w:lang w:val="en-US" w:eastAsia="en-US"/>
        </w:rPr>
        <w:noBreakHyphen/>
        <w:t xml:space="preserve">value store that is used for shared configuration and service discovery. Two notable projects that use </w:t>
      </w:r>
      <w:proofErr w:type="spellStart"/>
      <w:r w:rsidRPr="00CB483E">
        <w:rPr>
          <w:rFonts w:ascii="Arial Unicode MS" w:eastAsia="Arial Unicode MS" w:hAnsi="Arial Unicode MS" w:cs="Arial Unicode MS"/>
          <w:sz w:val="18"/>
          <w:szCs w:val="18"/>
          <w:lang w:val="en-US" w:eastAsia="en-US"/>
        </w:rPr>
        <w:t>etcd</w:t>
      </w:r>
      <w:proofErr w:type="spellEnd"/>
      <w:r w:rsidRPr="00CB483E">
        <w:rPr>
          <w:rFonts w:ascii="Arial Unicode MS" w:eastAsia="Arial Unicode MS" w:hAnsi="Arial Unicode MS" w:cs="Arial Unicode MS"/>
          <w:sz w:val="18"/>
          <w:szCs w:val="18"/>
          <w:lang w:val="en-US" w:eastAsia="en-US"/>
        </w:rPr>
        <w:t xml:space="preserve"> are Kubernetes and </w:t>
      </w:r>
      <w:hyperlink r:id="rId10" w:history="1">
        <w:r w:rsidRPr="00CB483E">
          <w:rPr>
            <w:rFonts w:ascii="Arial Unicode MS" w:eastAsia="Arial Unicode MS" w:hAnsi="Arial Unicode MS" w:cs="Arial Unicode MS"/>
            <w:sz w:val="18"/>
            <w:szCs w:val="18"/>
            <w:lang w:val="en-US" w:eastAsia="en-US"/>
          </w:rPr>
          <w:t>Cloud Foundry</w:t>
        </w:r>
      </w:hyperlink>
      <w:r w:rsidRPr="00CB483E">
        <w:rPr>
          <w:rFonts w:ascii="Arial Unicode MS" w:eastAsia="Arial Unicode MS" w:hAnsi="Arial Unicode MS" w:cs="Arial Unicode MS"/>
          <w:sz w:val="18"/>
          <w:szCs w:val="18"/>
          <w:lang w:val="en-US" w:eastAsia="en-US"/>
        </w:rPr>
        <w:t>.</w:t>
      </w:r>
    </w:p>
    <w:p w14:paraId="5607A599" w14:textId="77777777" w:rsidR="00CB483E" w:rsidRPr="00CB483E" w:rsidRDefault="00CB483E" w:rsidP="00CB483E">
      <w:pPr>
        <w:numPr>
          <w:ilvl w:val="0"/>
          <w:numId w:val="2"/>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hyperlink r:id="rId11" w:history="1">
        <w:r w:rsidRPr="00CB483E">
          <w:rPr>
            <w:rFonts w:ascii="Arial Unicode MS" w:eastAsia="Arial Unicode MS" w:hAnsi="Arial Unicode MS" w:cs="Arial Unicode MS"/>
            <w:sz w:val="18"/>
            <w:szCs w:val="18"/>
            <w:lang w:val="en-US" w:eastAsia="en-US"/>
          </w:rPr>
          <w:t>consul</w:t>
        </w:r>
      </w:hyperlink>
      <w:r w:rsidRPr="00CB483E">
        <w:rPr>
          <w:rFonts w:ascii="Arial Unicode MS" w:eastAsia="Arial Unicode MS" w:hAnsi="Arial Unicode MS" w:cs="Arial Unicode MS"/>
          <w:sz w:val="18"/>
          <w:szCs w:val="18"/>
          <w:lang w:val="en-US" w:eastAsia="en-US"/>
        </w:rPr>
        <w:t> – A tool for discovering and configuring services. It provides an API that allows clients to register and discover services. Consul can perform health checks to determine service availability.</w:t>
      </w:r>
    </w:p>
    <w:p w14:paraId="7E68B259" w14:textId="77777777" w:rsidR="00CB483E" w:rsidRPr="00CB483E" w:rsidRDefault="00CB483E" w:rsidP="00CB483E">
      <w:pPr>
        <w:numPr>
          <w:ilvl w:val="0"/>
          <w:numId w:val="2"/>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hyperlink r:id="rId12" w:history="1">
        <w:r w:rsidRPr="00CB483E">
          <w:rPr>
            <w:rFonts w:ascii="Arial Unicode MS" w:eastAsia="Arial Unicode MS" w:hAnsi="Arial Unicode MS" w:cs="Arial Unicode MS"/>
            <w:sz w:val="18"/>
            <w:szCs w:val="18"/>
            <w:lang w:val="en-US" w:eastAsia="en-US"/>
          </w:rPr>
          <w:t>Apache Zookeeper</w:t>
        </w:r>
      </w:hyperlink>
      <w:r w:rsidRPr="00CB483E">
        <w:rPr>
          <w:rFonts w:ascii="Arial Unicode MS" w:eastAsia="Arial Unicode MS" w:hAnsi="Arial Unicode MS" w:cs="Arial Unicode MS"/>
          <w:sz w:val="18"/>
          <w:szCs w:val="18"/>
          <w:lang w:val="en-US" w:eastAsia="en-US"/>
        </w:rPr>
        <w:t> – A widely used, high</w:t>
      </w:r>
      <w:r w:rsidRPr="00CB483E">
        <w:rPr>
          <w:rFonts w:ascii="Arial Unicode MS" w:eastAsia="Arial Unicode MS" w:hAnsi="Arial Unicode MS" w:cs="Arial Unicode MS"/>
          <w:sz w:val="18"/>
          <w:szCs w:val="18"/>
          <w:lang w:val="en-US" w:eastAsia="en-US"/>
        </w:rPr>
        <w:noBreakHyphen/>
        <w:t>performance coordination service for distributed applications. Apache Zookeeper was originally a subproject of Hadoop but is now a top</w:t>
      </w:r>
      <w:r w:rsidRPr="00CB483E">
        <w:rPr>
          <w:rFonts w:ascii="Arial Unicode MS" w:eastAsia="Arial Unicode MS" w:hAnsi="Arial Unicode MS" w:cs="Arial Unicode MS"/>
          <w:sz w:val="18"/>
          <w:szCs w:val="18"/>
          <w:lang w:val="en-US" w:eastAsia="en-US"/>
        </w:rPr>
        <w:noBreakHyphen/>
        <w:t>level project.</w:t>
      </w:r>
    </w:p>
    <w:p w14:paraId="118F0363" w14:textId="63DEA178" w:rsidR="00CB483E" w:rsidRDefault="00CB483E" w:rsidP="00CB483E">
      <w:pPr>
        <w:shd w:val="clear" w:color="auto" w:fill="FFFFFF"/>
        <w:spacing w:after="100" w:afterAutospacing="1"/>
        <w:rPr>
          <w:rFonts w:ascii="Arial Unicode MS" w:eastAsia="Arial Unicode MS" w:hAnsi="Arial Unicode MS" w:cs="Arial Unicode MS"/>
          <w:sz w:val="18"/>
          <w:szCs w:val="18"/>
          <w:lang w:val="en-US"/>
        </w:rPr>
      </w:pPr>
      <w:r w:rsidRPr="00CB483E">
        <w:rPr>
          <w:rFonts w:ascii="Arial Unicode MS" w:eastAsia="Arial Unicode MS" w:hAnsi="Arial Unicode MS" w:cs="Arial Unicode MS"/>
          <w:sz w:val="18"/>
          <w:szCs w:val="18"/>
          <w:lang w:val="en-US" w:eastAsia="en-US"/>
        </w:rPr>
        <w:t>some systems such as Kubernetes, Marathon, and AWS do not have an explicit service registry. Instead, the service registry is just a built</w:t>
      </w:r>
      <w:r w:rsidRPr="00CB483E">
        <w:rPr>
          <w:rFonts w:ascii="Arial Unicode MS" w:eastAsia="Arial Unicode MS" w:hAnsi="Arial Unicode MS" w:cs="Arial Unicode MS"/>
          <w:sz w:val="18"/>
          <w:szCs w:val="18"/>
          <w:lang w:val="en-US" w:eastAsia="en-US"/>
        </w:rPr>
        <w:noBreakHyphen/>
        <w:t>in part of the infrastructure.</w:t>
      </w:r>
    </w:p>
    <w:p w14:paraId="6EE57785" w14:textId="1573DB42" w:rsidR="00FA7D1D" w:rsidRDefault="00FA7D1D" w:rsidP="00CB483E">
      <w:pPr>
        <w:shd w:val="clear" w:color="auto" w:fill="FFFFFF"/>
        <w:spacing w:after="100" w:afterAutospacing="1"/>
        <w:rPr>
          <w:rFonts w:ascii="Arial Unicode MS" w:eastAsia="Arial Unicode MS" w:hAnsi="Arial Unicode MS" w:cs="Arial Unicode MS"/>
          <w:sz w:val="18"/>
          <w:szCs w:val="18"/>
          <w:lang w:val="en-US"/>
        </w:rPr>
      </w:pPr>
    </w:p>
    <w:p w14:paraId="18AF2242" w14:textId="77777777" w:rsidR="00187875" w:rsidRDefault="00187875" w:rsidP="00CB483E">
      <w:pPr>
        <w:shd w:val="clear" w:color="auto" w:fill="FFFFFF"/>
        <w:spacing w:after="100" w:afterAutospacing="1"/>
        <w:rPr>
          <w:rFonts w:ascii="Arial Unicode MS" w:eastAsia="Arial Unicode MS" w:hAnsi="Arial Unicode MS" w:cs="Arial Unicode MS"/>
          <w:sz w:val="18"/>
          <w:szCs w:val="18"/>
          <w:lang w:val="en-US"/>
        </w:rPr>
      </w:pPr>
    </w:p>
    <w:p w14:paraId="5058B957" w14:textId="77777777" w:rsidR="00FA7D1D" w:rsidRPr="00FA7D1D" w:rsidRDefault="00FA7D1D" w:rsidP="00FA7D1D">
      <w:pPr>
        <w:shd w:val="clear" w:color="auto" w:fill="FFFFFF"/>
        <w:spacing w:after="150"/>
        <w:rPr>
          <w:rFonts w:ascii="Arial Unicode MS" w:eastAsia="Arial Unicode MS" w:hAnsi="Arial Unicode MS" w:cs="Arial Unicode MS"/>
          <w:sz w:val="18"/>
          <w:szCs w:val="18"/>
          <w:lang w:val="en-US" w:eastAsia="en-US"/>
        </w:rPr>
      </w:pPr>
      <w:r w:rsidRPr="00FA7D1D">
        <w:rPr>
          <w:rFonts w:ascii="Arial Unicode MS" w:eastAsia="Arial Unicode MS" w:hAnsi="Arial Unicode MS" w:cs="Arial Unicode MS"/>
          <w:sz w:val="18"/>
          <w:szCs w:val="18"/>
          <w:lang w:val="en-US" w:eastAsia="en-US"/>
        </w:rPr>
        <w:lastRenderedPageBreak/>
        <w:t>You need to decide how service instances are registered with the service registry. There are two options:</w:t>
      </w:r>
    </w:p>
    <w:p w14:paraId="76CB191E" w14:textId="21E9F91E" w:rsidR="00FA7D1D" w:rsidRPr="00FA7D1D" w:rsidRDefault="00FA7D1D" w:rsidP="00FA7D1D">
      <w:pPr>
        <w:numPr>
          <w:ilvl w:val="0"/>
          <w:numId w:val="3"/>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hyperlink r:id="rId13" w:history="1">
        <w:r w:rsidR="001D1A60" w:rsidRPr="00FA7D1D">
          <w:rPr>
            <w:rFonts w:ascii="Arial Unicode MS" w:eastAsia="Arial Unicode MS" w:hAnsi="Arial Unicode MS" w:cs="Arial Unicode MS"/>
            <w:sz w:val="18"/>
            <w:szCs w:val="18"/>
            <w:lang w:val="en-US"/>
          </w:rPr>
          <w:t>Self-registration</w:t>
        </w:r>
        <w:r w:rsidRPr="00FA7D1D">
          <w:rPr>
            <w:rFonts w:ascii="Arial Unicode MS" w:eastAsia="Arial Unicode MS" w:hAnsi="Arial Unicode MS" w:cs="Arial Unicode MS"/>
            <w:sz w:val="18"/>
            <w:szCs w:val="18"/>
            <w:lang w:val="en-US" w:eastAsia="en-US"/>
          </w:rPr>
          <w:t xml:space="preserve"> pattern</w:t>
        </w:r>
      </w:hyperlink>
      <w:r w:rsidRPr="00FA7D1D">
        <w:rPr>
          <w:rFonts w:ascii="Arial Unicode MS" w:eastAsia="Arial Unicode MS" w:hAnsi="Arial Unicode MS" w:cs="Arial Unicode MS"/>
          <w:sz w:val="18"/>
          <w:szCs w:val="18"/>
          <w:lang w:val="en-US" w:eastAsia="en-US"/>
        </w:rPr>
        <w:t> - service instances register themselves.</w:t>
      </w:r>
    </w:p>
    <w:p w14:paraId="7903A0D8" w14:textId="61E600EC" w:rsidR="00FA7D1D" w:rsidRPr="00CB483E" w:rsidRDefault="00FA7D1D" w:rsidP="00CB483E">
      <w:pPr>
        <w:numPr>
          <w:ilvl w:val="0"/>
          <w:numId w:val="3"/>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hyperlink r:id="rId14" w:history="1">
        <w:r w:rsidRPr="00FA7D1D">
          <w:rPr>
            <w:rFonts w:ascii="Arial Unicode MS" w:eastAsia="Arial Unicode MS" w:hAnsi="Arial Unicode MS" w:cs="Arial Unicode MS"/>
            <w:sz w:val="18"/>
            <w:szCs w:val="18"/>
            <w:lang w:val="en-US" w:eastAsia="en-US"/>
          </w:rPr>
          <w:t>3rd party registratio</w:t>
        </w:r>
        <w:r w:rsidRPr="00FA7D1D">
          <w:rPr>
            <w:rFonts w:ascii="Arial Unicode MS" w:eastAsia="Arial Unicode MS" w:hAnsi="Arial Unicode MS" w:cs="Arial Unicode MS"/>
            <w:sz w:val="18"/>
            <w:szCs w:val="18"/>
            <w:lang w:val="en-US" w:eastAsia="en-US"/>
          </w:rPr>
          <w:t>n</w:t>
        </w:r>
        <w:r w:rsidRPr="00FA7D1D">
          <w:rPr>
            <w:rFonts w:ascii="Arial Unicode MS" w:eastAsia="Arial Unicode MS" w:hAnsi="Arial Unicode MS" w:cs="Arial Unicode MS"/>
            <w:sz w:val="18"/>
            <w:szCs w:val="18"/>
            <w:lang w:val="en-US" w:eastAsia="en-US"/>
          </w:rPr>
          <w:t xml:space="preserve"> pattern</w:t>
        </w:r>
      </w:hyperlink>
      <w:r w:rsidRPr="00FA7D1D">
        <w:rPr>
          <w:rFonts w:ascii="Arial Unicode MS" w:eastAsia="Arial Unicode MS" w:hAnsi="Arial Unicode MS" w:cs="Arial Unicode MS"/>
          <w:sz w:val="18"/>
          <w:szCs w:val="18"/>
          <w:lang w:val="en-US" w:eastAsia="en-US"/>
        </w:rPr>
        <w:t> - a 3rd party registers the service instances with the service registry.</w:t>
      </w:r>
    </w:p>
    <w:p w14:paraId="544B766D" w14:textId="03A394EE" w:rsidR="0032008F" w:rsidRPr="0032008F" w:rsidRDefault="00187875" w:rsidP="0032008F">
      <w:pPr>
        <w:shd w:val="clear" w:color="auto" w:fill="FFFFFF"/>
        <w:spacing w:after="100" w:afterAutospacing="1"/>
        <w:outlineLvl w:val="2"/>
        <w:rPr>
          <w:rFonts w:ascii="Arial Unicode MS" w:eastAsia="Arial Unicode MS" w:hAnsi="Arial Unicode MS" w:cs="Arial Unicode MS"/>
          <w:sz w:val="18"/>
          <w:szCs w:val="18"/>
          <w:lang w:val="en-US" w:eastAsia="en-US"/>
        </w:rPr>
      </w:pPr>
      <w:r w:rsidRPr="0032008F">
        <w:rPr>
          <w:rFonts w:ascii="Arial Unicode MS" w:eastAsia="Arial Unicode MS" w:hAnsi="Arial Unicode MS" w:cs="Arial Unicode MS"/>
          <w:sz w:val="18"/>
          <w:szCs w:val="18"/>
          <w:lang w:val="en-US"/>
        </w:rPr>
        <w:t>Self-Registration</w:t>
      </w:r>
      <w:r>
        <w:rPr>
          <w:rFonts w:ascii="Arial Unicode MS" w:eastAsia="Arial Unicode MS" w:hAnsi="Arial Unicode MS" w:cs="Arial Unicode MS"/>
          <w:sz w:val="18"/>
          <w:szCs w:val="18"/>
          <w:lang w:val="en-US"/>
        </w:rPr>
        <w:t>:</w:t>
      </w:r>
    </w:p>
    <w:p w14:paraId="2890E648" w14:textId="1A80692D" w:rsidR="00187875" w:rsidRDefault="0032008F" w:rsidP="0032008F">
      <w:pPr>
        <w:shd w:val="clear" w:color="auto" w:fill="FFFFFF"/>
        <w:spacing w:after="100" w:afterAutospacing="1"/>
        <w:rPr>
          <w:rFonts w:ascii="Arial Unicode MS" w:eastAsia="Arial Unicode MS" w:hAnsi="Arial Unicode MS" w:cs="Arial Unicode MS"/>
          <w:sz w:val="18"/>
          <w:szCs w:val="18"/>
          <w:lang w:val="en-US"/>
        </w:rPr>
      </w:pPr>
      <w:r w:rsidRPr="0032008F">
        <w:rPr>
          <w:rFonts w:ascii="Arial Unicode MS" w:eastAsia="Arial Unicode MS" w:hAnsi="Arial Unicode MS" w:cs="Arial Unicode MS"/>
          <w:sz w:val="18"/>
          <w:szCs w:val="18"/>
          <w:lang w:val="en-US" w:eastAsia="en-US"/>
        </w:rPr>
        <w:t xml:space="preserve">When using the </w:t>
      </w:r>
      <w:r w:rsidR="00187875" w:rsidRPr="0032008F">
        <w:rPr>
          <w:rFonts w:ascii="Arial Unicode MS" w:eastAsia="Arial Unicode MS" w:hAnsi="Arial Unicode MS" w:cs="Arial Unicode MS"/>
          <w:sz w:val="18"/>
          <w:szCs w:val="18"/>
          <w:lang w:val="en-US"/>
        </w:rPr>
        <w:t>self-registration</w:t>
      </w:r>
      <w:r w:rsidRPr="0032008F">
        <w:rPr>
          <w:rFonts w:ascii="Arial Unicode MS" w:eastAsia="Arial Unicode MS" w:hAnsi="Arial Unicode MS" w:cs="Arial Unicode MS"/>
          <w:sz w:val="18"/>
          <w:szCs w:val="18"/>
          <w:lang w:val="en-US" w:eastAsia="en-US"/>
        </w:rPr>
        <w:t xml:space="preserve"> pattern, a service instance is responsible for registering and deregistering itself with the service registry. Also, if required, a service instance can send heartbeat requests to prevent its registration from expiring. If a service instance gracefully goes down, it should deregister itself. However, if it terminates abruptly, the service registry should deregister the instance in absence of heartbeat.</w:t>
      </w:r>
    </w:p>
    <w:p w14:paraId="39E72C92" w14:textId="28E3503E" w:rsidR="00187875" w:rsidRDefault="00187875" w:rsidP="00187875">
      <w:pPr>
        <w:rPr>
          <w:rFonts w:ascii="Arial Unicode MS" w:eastAsia="Arial Unicode MS" w:hAnsi="Arial Unicode MS" w:cs="Arial Unicode MS"/>
          <w:sz w:val="18"/>
          <w:szCs w:val="18"/>
          <w:lang w:val="en-US"/>
        </w:rPr>
      </w:pPr>
      <w:r w:rsidRPr="00187875">
        <w:rPr>
          <w:rFonts w:ascii="Arial Unicode MS" w:eastAsia="Arial Unicode MS" w:hAnsi="Arial Unicode MS" w:cs="Arial Unicode MS"/>
          <w:sz w:val="18"/>
          <w:szCs w:val="18"/>
          <w:lang w:val="en-US" w:eastAsia="en-US"/>
        </w:rPr>
        <w:t>A good example of this approach is the </w:t>
      </w:r>
      <w:hyperlink r:id="rId15" w:history="1">
        <w:r w:rsidRPr="00187875">
          <w:rPr>
            <w:rFonts w:ascii="Arial Unicode MS" w:eastAsia="Arial Unicode MS" w:hAnsi="Arial Unicode MS" w:cs="Arial Unicode MS"/>
            <w:sz w:val="18"/>
            <w:szCs w:val="18"/>
            <w:lang w:val="en-US" w:eastAsia="en-US"/>
          </w:rPr>
          <w:t>Netflix OSS Eureka client</w:t>
        </w:r>
      </w:hyperlink>
      <w:r w:rsidRPr="00187875">
        <w:rPr>
          <w:rFonts w:ascii="Arial Unicode MS" w:eastAsia="Arial Unicode MS" w:hAnsi="Arial Unicode MS" w:cs="Arial Unicode MS"/>
          <w:sz w:val="18"/>
          <w:szCs w:val="18"/>
          <w:lang w:val="en-US" w:eastAsia="en-US"/>
        </w:rPr>
        <w:t>. The Eureka client handles all aspects of service instance registration and de-registration. The </w:t>
      </w:r>
      <w:hyperlink r:id="rId16" w:history="1">
        <w:r w:rsidRPr="00187875">
          <w:rPr>
            <w:rFonts w:ascii="Arial Unicode MS" w:eastAsia="Arial Unicode MS" w:hAnsi="Arial Unicode MS" w:cs="Arial Unicode MS"/>
            <w:sz w:val="18"/>
            <w:szCs w:val="18"/>
            <w:lang w:val="en-US" w:eastAsia="en-US"/>
          </w:rPr>
          <w:t>Spring Cloud project</w:t>
        </w:r>
      </w:hyperlink>
      <w:r w:rsidRPr="00187875">
        <w:rPr>
          <w:rFonts w:ascii="Arial Unicode MS" w:eastAsia="Arial Unicode MS" w:hAnsi="Arial Unicode MS" w:cs="Arial Unicode MS"/>
          <w:sz w:val="18"/>
          <w:szCs w:val="18"/>
          <w:lang w:val="en-US" w:eastAsia="en-US"/>
        </w:rPr>
        <w:t>, which implements various patterns including service discovery, makes it easy to automatically register a service instance with Eureka. You simply annotate your Java Configuration class with @EnableEurekaClient annotation.</w:t>
      </w:r>
    </w:p>
    <w:p w14:paraId="426EF459" w14:textId="77777777" w:rsidR="00187875" w:rsidRDefault="00187875" w:rsidP="00187875">
      <w:pPr>
        <w:rPr>
          <w:rFonts w:ascii="Arial Unicode MS" w:eastAsia="Arial Unicode MS" w:hAnsi="Arial Unicode MS" w:cs="Arial Unicode MS"/>
          <w:sz w:val="18"/>
          <w:szCs w:val="18"/>
          <w:lang w:val="en-US"/>
        </w:rPr>
      </w:pPr>
    </w:p>
    <w:p w14:paraId="346040B2" w14:textId="77777777" w:rsidR="00187875" w:rsidRDefault="00187875" w:rsidP="00187875">
      <w:pPr>
        <w:shd w:val="clear" w:color="auto" w:fill="FFFFFF"/>
        <w:spacing w:after="100" w:afterAutospacing="1"/>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 xml:space="preserve">Reference Implementation: </w:t>
      </w:r>
      <w:hyperlink r:id="rId17" w:history="1">
        <w:r w:rsidRPr="00546EB8">
          <w:rPr>
            <w:rStyle w:val="Hyperlink"/>
            <w:rFonts w:ascii="Arial Unicode MS" w:eastAsia="Arial Unicode MS" w:hAnsi="Arial Unicode MS" w:cs="Arial Unicode MS"/>
            <w:sz w:val="18"/>
            <w:szCs w:val="18"/>
            <w:lang w:val="en-US"/>
          </w:rPr>
          <w:t>https://github.com/spring-guides/gs-service-registration-and-discovery</w:t>
        </w:r>
      </w:hyperlink>
    </w:p>
    <w:p w14:paraId="52A58EB3" w14:textId="33373415" w:rsidR="00187875" w:rsidRDefault="00187875" w:rsidP="00187875">
      <w:pPr>
        <w:rPr>
          <w:rFonts w:ascii="Arial Unicode MS" w:eastAsia="Arial Unicode MS" w:hAnsi="Arial Unicode MS" w:cs="Arial Unicode MS"/>
          <w:sz w:val="18"/>
          <w:szCs w:val="18"/>
          <w:lang w:val="en-US"/>
        </w:rPr>
      </w:pPr>
    </w:p>
    <w:p w14:paraId="773AF28E" w14:textId="3256A01D" w:rsidR="00ED5042" w:rsidRPr="00ED5042" w:rsidRDefault="00ED5042" w:rsidP="00ED5042">
      <w:pPr>
        <w:pStyle w:val="Heading3"/>
        <w:shd w:val="clear" w:color="auto" w:fill="FFFFFF"/>
        <w:spacing w:before="0" w:beforeAutospacing="0"/>
        <w:rPr>
          <w:rFonts w:ascii="Arial Unicode MS" w:eastAsia="Arial Unicode MS" w:hAnsi="Arial Unicode MS" w:cs="Arial Unicode MS"/>
          <w:b w:val="0"/>
          <w:bCs w:val="0"/>
          <w:sz w:val="18"/>
          <w:szCs w:val="18"/>
          <w:lang w:val="en-US" w:eastAsia="en-US"/>
        </w:rPr>
      </w:pPr>
      <w:r w:rsidRPr="00ED5042">
        <w:rPr>
          <w:rFonts w:ascii="Arial Unicode MS" w:eastAsia="Arial Unicode MS" w:hAnsi="Arial Unicode MS" w:cs="Arial Unicode MS"/>
          <w:b w:val="0"/>
          <w:bCs w:val="0"/>
          <w:sz w:val="18"/>
          <w:szCs w:val="18"/>
          <w:lang w:val="en-US" w:eastAsia="en-US"/>
        </w:rPr>
        <w:t>Third-Party Registration</w:t>
      </w:r>
      <w:r>
        <w:rPr>
          <w:rFonts w:ascii="Arial Unicode MS" w:eastAsia="Arial Unicode MS" w:hAnsi="Arial Unicode MS" w:cs="Arial Unicode MS"/>
          <w:b w:val="0"/>
          <w:bCs w:val="0"/>
          <w:sz w:val="18"/>
          <w:szCs w:val="18"/>
          <w:lang w:val="en-US" w:eastAsia="en-US"/>
        </w:rPr>
        <w:t xml:space="preserve">: </w:t>
      </w:r>
    </w:p>
    <w:p w14:paraId="57FA275F" w14:textId="4B4FB133" w:rsidR="005E285E" w:rsidRDefault="00ED5042" w:rsidP="00ED5042">
      <w:pPr>
        <w:pStyle w:val="NormalWeb"/>
        <w:shd w:val="clear" w:color="auto" w:fill="FFFFFF"/>
        <w:spacing w:before="0" w:beforeAutospacing="0"/>
        <w:rPr>
          <w:rFonts w:ascii="Arial Unicode MS" w:eastAsia="Arial Unicode MS" w:hAnsi="Arial Unicode MS" w:cs="Arial Unicode MS"/>
          <w:sz w:val="18"/>
          <w:szCs w:val="18"/>
          <w:lang w:val="en-US" w:eastAsia="en-US"/>
        </w:rPr>
      </w:pPr>
      <w:r w:rsidRPr="00ED5042">
        <w:rPr>
          <w:rFonts w:ascii="Arial Unicode MS" w:eastAsia="Arial Unicode MS" w:hAnsi="Arial Unicode MS" w:cs="Arial Unicode MS"/>
          <w:sz w:val="18"/>
          <w:szCs w:val="18"/>
          <w:lang w:val="en-US" w:eastAsia="en-US"/>
        </w:rPr>
        <w:t>When using the third-party registration pattern, service instances aren’t responsible for registering themselves with the service registry. Instead, another system component known as the service registrar handles the registration. The service registrar tracks changes to the set of running instances by either polling the deployment environment or subscribing to events. When it notices a newly available service instance it registers the instance with the service registry. The service registrar also deregisters terminated service instances. The following diagram shows the structure of this pattern.</w:t>
      </w:r>
    </w:p>
    <w:p w14:paraId="2C29F53F" w14:textId="4B0577D9" w:rsidR="005E285E" w:rsidRPr="005E285E" w:rsidRDefault="005E285E"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r w:rsidRPr="005E285E">
        <w:rPr>
          <w:rFonts w:ascii="Arial Unicode MS" w:eastAsia="Arial Unicode MS" w:hAnsi="Arial Unicode MS" w:cs="Arial Unicode MS"/>
          <w:sz w:val="18"/>
          <w:szCs w:val="18"/>
          <w:lang w:val="en-US" w:eastAsia="en-US"/>
        </w:rPr>
        <w:t>One example of a service registrar is the open source </w:t>
      </w:r>
      <w:proofErr w:type="spellStart"/>
      <w:r w:rsidRPr="005E285E">
        <w:rPr>
          <w:rFonts w:ascii="Arial Unicode MS" w:eastAsia="Arial Unicode MS" w:hAnsi="Arial Unicode MS" w:cs="Arial Unicode MS"/>
          <w:sz w:val="18"/>
          <w:szCs w:val="18"/>
          <w:lang w:val="en-US" w:eastAsia="en-US"/>
        </w:rPr>
        <w:fldChar w:fldCharType="begin"/>
      </w:r>
      <w:r w:rsidRPr="005E285E">
        <w:rPr>
          <w:rFonts w:ascii="Arial Unicode MS" w:eastAsia="Arial Unicode MS" w:hAnsi="Arial Unicode MS" w:cs="Arial Unicode MS"/>
          <w:sz w:val="18"/>
          <w:szCs w:val="18"/>
          <w:lang w:val="en-US" w:eastAsia="en-US"/>
        </w:rPr>
        <w:instrText xml:space="preserve"> HYPERLINK "https://github.com/gliderlabs/registrator" </w:instrText>
      </w:r>
      <w:r w:rsidRPr="005E285E">
        <w:rPr>
          <w:rFonts w:ascii="Arial Unicode MS" w:eastAsia="Arial Unicode MS" w:hAnsi="Arial Unicode MS" w:cs="Arial Unicode MS"/>
          <w:sz w:val="18"/>
          <w:szCs w:val="18"/>
          <w:lang w:val="en-US" w:eastAsia="en-US"/>
        </w:rPr>
        <w:fldChar w:fldCharType="separate"/>
      </w:r>
      <w:r w:rsidRPr="005E285E">
        <w:rPr>
          <w:rFonts w:ascii="Arial Unicode MS" w:eastAsia="Arial Unicode MS" w:hAnsi="Arial Unicode MS" w:cs="Arial Unicode MS"/>
          <w:sz w:val="18"/>
          <w:szCs w:val="18"/>
          <w:lang w:val="en-US" w:eastAsia="en-US"/>
        </w:rPr>
        <w:t>Registrator</w:t>
      </w:r>
      <w:proofErr w:type="spellEnd"/>
      <w:r w:rsidRPr="005E285E">
        <w:rPr>
          <w:rFonts w:ascii="Arial Unicode MS" w:eastAsia="Arial Unicode MS" w:hAnsi="Arial Unicode MS" w:cs="Arial Unicode MS"/>
          <w:sz w:val="18"/>
          <w:szCs w:val="18"/>
          <w:lang w:val="en-US" w:eastAsia="en-US"/>
        </w:rPr>
        <w:fldChar w:fldCharType="end"/>
      </w:r>
      <w:r w:rsidRPr="005E285E">
        <w:rPr>
          <w:rFonts w:ascii="Arial Unicode MS" w:eastAsia="Arial Unicode MS" w:hAnsi="Arial Unicode MS" w:cs="Arial Unicode MS"/>
          <w:sz w:val="18"/>
          <w:szCs w:val="18"/>
          <w:lang w:val="en-US" w:eastAsia="en-US"/>
        </w:rPr>
        <w:t xml:space="preserve"> project. It automatically registers and deregisters service instances that are deployed as Docker containers. </w:t>
      </w:r>
      <w:r w:rsidR="0076695F" w:rsidRPr="005E285E">
        <w:rPr>
          <w:rFonts w:ascii="Arial Unicode MS" w:eastAsia="Arial Unicode MS" w:hAnsi="Arial Unicode MS" w:cs="Arial Unicode MS"/>
          <w:sz w:val="18"/>
          <w:szCs w:val="18"/>
          <w:lang w:val="en-US" w:eastAsia="en-US"/>
        </w:rPr>
        <w:t>Registrar</w:t>
      </w:r>
      <w:r w:rsidRPr="005E285E">
        <w:rPr>
          <w:rFonts w:ascii="Arial Unicode MS" w:eastAsia="Arial Unicode MS" w:hAnsi="Arial Unicode MS" w:cs="Arial Unicode MS"/>
          <w:sz w:val="18"/>
          <w:szCs w:val="18"/>
          <w:lang w:val="en-US" w:eastAsia="en-US"/>
        </w:rPr>
        <w:t xml:space="preserve"> supports several service registries, including </w:t>
      </w:r>
      <w:proofErr w:type="spellStart"/>
      <w:r w:rsidRPr="005E285E">
        <w:rPr>
          <w:rFonts w:ascii="Arial Unicode MS" w:eastAsia="Arial Unicode MS" w:hAnsi="Arial Unicode MS" w:cs="Arial Unicode MS"/>
          <w:sz w:val="18"/>
          <w:szCs w:val="18"/>
          <w:lang w:val="en-US" w:eastAsia="en-US"/>
        </w:rPr>
        <w:t>etcd</w:t>
      </w:r>
      <w:proofErr w:type="spellEnd"/>
      <w:r w:rsidR="00321790">
        <w:rPr>
          <w:rFonts w:ascii="Arial Unicode MS" w:eastAsia="Arial Unicode MS" w:hAnsi="Arial Unicode MS" w:cs="Arial Unicode MS"/>
          <w:sz w:val="18"/>
          <w:szCs w:val="18"/>
          <w:lang w:val="en-US" w:eastAsia="en-US"/>
        </w:rPr>
        <w:t xml:space="preserve"> </w:t>
      </w:r>
      <w:r w:rsidRPr="005E285E">
        <w:rPr>
          <w:rFonts w:ascii="Arial Unicode MS" w:eastAsia="Arial Unicode MS" w:hAnsi="Arial Unicode MS" w:cs="Arial Unicode MS"/>
          <w:sz w:val="18"/>
          <w:szCs w:val="18"/>
          <w:lang w:val="en-US" w:eastAsia="en-US"/>
        </w:rPr>
        <w:t>and Consul</w:t>
      </w:r>
      <w:r>
        <w:rPr>
          <w:rFonts w:ascii="Arial Unicode MS" w:eastAsia="Arial Unicode MS" w:hAnsi="Arial Unicode MS" w:cs="Arial Unicode MS"/>
          <w:sz w:val="18"/>
          <w:szCs w:val="18"/>
          <w:lang w:val="en-US" w:eastAsia="en-US"/>
        </w:rPr>
        <w:t>.</w:t>
      </w:r>
    </w:p>
    <w:p w14:paraId="60B238C4" w14:textId="0E360061" w:rsidR="005E285E" w:rsidRDefault="005E285E"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r w:rsidRPr="005E285E">
        <w:rPr>
          <w:rFonts w:ascii="Arial Unicode MS" w:eastAsia="Arial Unicode MS" w:hAnsi="Arial Unicode MS" w:cs="Arial Unicode MS"/>
          <w:sz w:val="18"/>
          <w:szCs w:val="18"/>
          <w:lang w:val="en-US" w:eastAsia="en-US"/>
        </w:rPr>
        <w:t>The service registrar is a built</w:t>
      </w:r>
      <w:r w:rsidRPr="005E285E">
        <w:rPr>
          <w:rFonts w:ascii="Arial Unicode MS" w:eastAsia="Arial Unicode MS" w:hAnsi="Arial Unicode MS" w:cs="Arial Unicode MS"/>
          <w:sz w:val="18"/>
          <w:szCs w:val="18"/>
          <w:lang w:val="en-US" w:eastAsia="en-US"/>
        </w:rPr>
        <w:noBreakHyphen/>
        <w:t>in component of deployment environments. The EC2 instances created by an Autoscaling Group can be automatically registered with an ELB. Kubernetes services are automatically registered and made available for discovery.</w:t>
      </w:r>
    </w:p>
    <w:p w14:paraId="48B9391E" w14:textId="04D1105D" w:rsidR="0024670C" w:rsidRDefault="0024670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636D78CE" w14:textId="79C05970" w:rsidR="0024670C" w:rsidRDefault="0024670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63341F63" w14:textId="61A502FD" w:rsidR="0024670C" w:rsidRDefault="0024670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12707E94" w14:textId="77777777" w:rsidR="0024670C" w:rsidRDefault="0024670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2AFE79B5" w14:textId="5ADDB819" w:rsidR="00601A9C" w:rsidRDefault="00601A9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r>
        <w:rPr>
          <w:rFonts w:ascii="Arial Unicode MS" w:eastAsia="Arial Unicode MS" w:hAnsi="Arial Unicode MS" w:cs="Arial Unicode MS"/>
          <w:sz w:val="18"/>
          <w:szCs w:val="18"/>
          <w:lang w:val="en-US" w:eastAsia="en-US"/>
        </w:rPr>
        <w:lastRenderedPageBreak/>
        <w:t xml:space="preserve">Istio Service </w:t>
      </w:r>
      <w:r w:rsidR="0024670C">
        <w:rPr>
          <w:rFonts w:ascii="Arial Unicode MS" w:eastAsia="Arial Unicode MS" w:hAnsi="Arial Unicode MS" w:cs="Arial Unicode MS"/>
          <w:sz w:val="18"/>
          <w:szCs w:val="18"/>
          <w:lang w:val="en-US" w:eastAsia="en-US"/>
        </w:rPr>
        <w:t>Registry</w:t>
      </w:r>
      <w:r>
        <w:rPr>
          <w:rFonts w:ascii="Arial Unicode MS" w:eastAsia="Arial Unicode MS" w:hAnsi="Arial Unicode MS" w:cs="Arial Unicode MS"/>
          <w:sz w:val="18"/>
          <w:szCs w:val="18"/>
          <w:lang w:val="en-US" w:eastAsia="en-US"/>
        </w:rPr>
        <w:t>:</w:t>
      </w:r>
    </w:p>
    <w:p w14:paraId="62A12DBD" w14:textId="77777777" w:rsidR="00560BD3" w:rsidRPr="00560BD3" w:rsidRDefault="00560BD3" w:rsidP="00560BD3">
      <w:pPr>
        <w:pStyle w:val="NormalWeb"/>
        <w:shd w:val="clear" w:color="auto" w:fill="FFFFFF"/>
        <w:rPr>
          <w:rFonts w:ascii="Arial Unicode MS" w:eastAsia="Arial Unicode MS" w:hAnsi="Arial Unicode MS" w:cs="Arial Unicode MS"/>
          <w:sz w:val="18"/>
          <w:szCs w:val="18"/>
          <w:lang w:val="en-US" w:eastAsia="en-US"/>
        </w:rPr>
      </w:pPr>
      <w:r w:rsidRPr="00560BD3">
        <w:rPr>
          <w:rFonts w:ascii="Arial Unicode MS" w:eastAsia="Arial Unicode MS" w:hAnsi="Arial Unicode MS" w:cs="Arial Unicode MS"/>
          <w:sz w:val="18"/>
          <w:szCs w:val="18"/>
          <w:lang w:val="en-US" w:eastAsia="en-US"/>
        </w:rPr>
        <w:t>Using Service Entry, you can add or remove a service from the service registry of Istio. Once defined, the service names become well known to Istio, and they can then be mapped to other Istio configurations. By default, Istio allows services to send requests to hostnames not present in the service registry.</w:t>
      </w:r>
    </w:p>
    <w:p w14:paraId="75A2901F" w14:textId="11016FDC" w:rsidR="00D81E34" w:rsidRPr="00D81E34" w:rsidRDefault="00560BD3" w:rsidP="00810680">
      <w:pPr>
        <w:pStyle w:val="NormalWeb"/>
        <w:shd w:val="clear" w:color="auto" w:fill="FFFFFF"/>
        <w:rPr>
          <w:rFonts w:ascii="Arial Unicode MS" w:eastAsia="Arial Unicode MS" w:hAnsi="Arial Unicode MS" w:cs="Arial Unicode MS"/>
          <w:sz w:val="18"/>
          <w:szCs w:val="18"/>
          <w:lang w:val="en-US" w:eastAsia="en-US"/>
        </w:rPr>
      </w:pPr>
      <w:r w:rsidRPr="00560BD3">
        <w:rPr>
          <w:rFonts w:ascii="Arial Unicode MS" w:eastAsia="Arial Unicode MS" w:hAnsi="Arial Unicode MS" w:cs="Arial Unicode MS"/>
          <w:sz w:val="18"/>
          <w:szCs w:val="18"/>
          <w:lang w:val="en-US" w:eastAsia="en-US"/>
        </w:rPr>
        <w:t xml:space="preserve">Creating a service entry does not create a DNS record in Kubernetes, so you won't be able to perform a DNS lookup from the application to fetch the resolved IP address. A </w:t>
      </w:r>
      <w:proofErr w:type="spellStart"/>
      <w:r w:rsidRPr="00560BD3">
        <w:rPr>
          <w:rFonts w:ascii="Arial Unicode MS" w:eastAsia="Arial Unicode MS" w:hAnsi="Arial Unicode MS" w:cs="Arial Unicode MS"/>
          <w:sz w:val="18"/>
          <w:szCs w:val="18"/>
          <w:lang w:val="en-US" w:eastAsia="en-US"/>
        </w:rPr>
        <w:t>CoreDNS</w:t>
      </w:r>
      <w:proofErr w:type="spellEnd"/>
      <w:r w:rsidRPr="00560BD3">
        <w:rPr>
          <w:rFonts w:ascii="Arial Unicode MS" w:eastAsia="Arial Unicode MS" w:hAnsi="Arial Unicode MS" w:cs="Arial Unicode MS"/>
          <w:sz w:val="18"/>
          <w:szCs w:val="18"/>
          <w:lang w:val="en-US" w:eastAsia="en-US"/>
        </w:rPr>
        <w:t xml:space="preserve"> Istio plugin can generate DNS records from service entry records, enabling Istio to populate DNS records outside Istio. With service entry records, you can implement traffic management patterns such as timeouts on external services.</w:t>
      </w:r>
    </w:p>
    <w:p w14:paraId="57A31A4F" w14:textId="77777777" w:rsidR="00601A9C" w:rsidRPr="00601A9C" w:rsidRDefault="00601A9C" w:rsidP="00601A9C">
      <w:p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Here’s an example of a </w:t>
      </w:r>
      <w:proofErr w:type="spellStart"/>
      <w:r w:rsidRPr="00601A9C">
        <w:rPr>
          <w:rFonts w:ascii="Arial Unicode MS" w:eastAsia="Arial Unicode MS" w:hAnsi="Arial Unicode MS" w:cs="Arial Unicode MS"/>
          <w:sz w:val="18"/>
          <w:szCs w:val="18"/>
          <w:lang w:val="en-US" w:eastAsia="en-US"/>
        </w:rPr>
        <w:t>ServiceEntry</w:t>
      </w:r>
      <w:proofErr w:type="spellEnd"/>
      <w:r w:rsidRPr="00601A9C">
        <w:rPr>
          <w:rFonts w:ascii="Arial Unicode MS" w:eastAsia="Arial Unicode MS" w:hAnsi="Arial Unicode MS" w:cs="Arial Unicode MS"/>
          <w:sz w:val="18"/>
          <w:szCs w:val="18"/>
          <w:lang w:val="en-US" w:eastAsia="en-US"/>
        </w:rPr>
        <w:t xml:space="preserve"> resource that declares an external API (api.external-svc.com) we can access over HTTPS.</w:t>
      </w:r>
    </w:p>
    <w:p w14:paraId="27351B6C"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proofErr w:type="spellStart"/>
      <w:r w:rsidRPr="00601A9C">
        <w:rPr>
          <w:rFonts w:ascii="Arial Unicode MS" w:eastAsia="Arial Unicode MS" w:hAnsi="Arial Unicode MS" w:cs="Arial Unicode MS"/>
          <w:sz w:val="18"/>
          <w:szCs w:val="18"/>
          <w:lang w:val="en-US" w:eastAsia="en-US"/>
        </w:rPr>
        <w:t>apiVersion</w:t>
      </w:r>
      <w:proofErr w:type="spellEnd"/>
      <w:r w:rsidRPr="00601A9C">
        <w:rPr>
          <w:rFonts w:ascii="Arial Unicode MS" w:eastAsia="Arial Unicode MS" w:hAnsi="Arial Unicode MS" w:cs="Arial Unicode MS"/>
          <w:sz w:val="18"/>
          <w:szCs w:val="18"/>
          <w:lang w:val="en-US" w:eastAsia="en-US"/>
        </w:rPr>
        <w:t>: networking.istio.io/v1alpha3</w:t>
      </w:r>
    </w:p>
    <w:p w14:paraId="3B69C617"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kind: </w:t>
      </w:r>
      <w:proofErr w:type="spellStart"/>
      <w:r w:rsidRPr="00601A9C">
        <w:rPr>
          <w:rFonts w:ascii="Arial Unicode MS" w:eastAsia="Arial Unicode MS" w:hAnsi="Arial Unicode MS" w:cs="Arial Unicode MS"/>
          <w:sz w:val="18"/>
          <w:szCs w:val="18"/>
          <w:lang w:val="en-US" w:eastAsia="en-US"/>
        </w:rPr>
        <w:t>ServiceEntry</w:t>
      </w:r>
      <w:proofErr w:type="spellEnd"/>
    </w:p>
    <w:p w14:paraId="63E1419C"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metadata:</w:t>
      </w:r>
    </w:p>
    <w:p w14:paraId="539EF508"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name: external-svc</w:t>
      </w:r>
    </w:p>
    <w:p w14:paraId="142B1B4F"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spec:</w:t>
      </w:r>
    </w:p>
    <w:p w14:paraId="54C372A6"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hosts:</w:t>
      </w:r>
    </w:p>
    <w:p w14:paraId="6912390C"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 api.external-svc.com</w:t>
      </w:r>
    </w:p>
    <w:p w14:paraId="7B236D07"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ports:</w:t>
      </w:r>
    </w:p>
    <w:p w14:paraId="191AA66C"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 number: 443</w:t>
      </w:r>
    </w:p>
    <w:p w14:paraId="2E6F40E5"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name: https</w:t>
      </w:r>
    </w:p>
    <w:p w14:paraId="7D196BDA"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protocol: TLS</w:t>
      </w:r>
    </w:p>
    <w:p w14:paraId="534B8228" w14:textId="77777777" w:rsidR="00601A9C" w:rsidRP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 xml:space="preserve">  resolution: DNS</w:t>
      </w:r>
    </w:p>
    <w:p w14:paraId="12CD0B08" w14:textId="36E98D30" w:rsidR="00601A9C" w:rsidRDefault="00601A9C"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rPr>
      </w:pPr>
      <w:r w:rsidRPr="00601A9C">
        <w:rPr>
          <w:rFonts w:ascii="Arial Unicode MS" w:eastAsia="Arial Unicode MS" w:hAnsi="Arial Unicode MS" w:cs="Arial Unicode MS"/>
          <w:sz w:val="18"/>
          <w:szCs w:val="18"/>
          <w:lang w:val="en-US" w:eastAsia="en-US"/>
        </w:rPr>
        <w:t xml:space="preserve">  location: MESH_EXTERNAL</w:t>
      </w:r>
    </w:p>
    <w:p w14:paraId="3BFE6805" w14:textId="29E94C01" w:rsidR="00810680" w:rsidRDefault="00810680" w:rsidP="0033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Unicode MS" w:eastAsia="Arial Unicode MS" w:hAnsi="Arial Unicode MS" w:cs="Arial Unicode MS"/>
          <w:sz w:val="18"/>
          <w:szCs w:val="18"/>
          <w:lang w:val="en-US"/>
        </w:rPr>
      </w:pPr>
    </w:p>
    <w:p w14:paraId="6A736CD5" w14:textId="7FE40826" w:rsidR="00945AE0" w:rsidRPr="00945AE0" w:rsidRDefault="00945AE0" w:rsidP="00945AE0">
      <w:pPr>
        <w:rPr>
          <w:rFonts w:ascii="Arial Unicode MS" w:eastAsia="Arial Unicode MS" w:hAnsi="Arial Unicode MS" w:cs="Arial Unicode MS"/>
          <w:sz w:val="18"/>
          <w:szCs w:val="18"/>
          <w:lang w:val="en-US" w:eastAsia="en-US"/>
        </w:rPr>
      </w:pPr>
      <w:r w:rsidRPr="00945AE0">
        <w:rPr>
          <w:rFonts w:ascii="Arial Unicode MS" w:eastAsia="Arial Unicode MS" w:hAnsi="Arial Unicode MS" w:cs="Arial Unicode MS"/>
          <w:sz w:val="18"/>
          <w:szCs w:val="18"/>
          <w:lang w:val="en-US" w:eastAsia="en-US"/>
        </w:rPr>
        <w:t xml:space="preserve">specification will create a record in the Istio service registry. </w:t>
      </w:r>
    </w:p>
    <w:p w14:paraId="5F2CE4DB" w14:textId="77777777" w:rsidR="00601A9C" w:rsidRPr="00601A9C" w:rsidRDefault="00601A9C" w:rsidP="00601A9C">
      <w:p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The hosts field can contain multiple external APIs, and in that case, the Envoy sidecar will do the checks based on the hierarchy below. If Envoy cannot inspect any of the items, it moves to the next item in the order.</w:t>
      </w:r>
    </w:p>
    <w:p w14:paraId="5854932D" w14:textId="77777777" w:rsidR="00601A9C" w:rsidRPr="00601A9C" w:rsidRDefault="00601A9C" w:rsidP="00601A9C">
      <w:pPr>
        <w:numPr>
          <w:ilvl w:val="0"/>
          <w:numId w:val="4"/>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HTTP Authority header (in HTTP/2) and Host header in HTTP/1.1),</w:t>
      </w:r>
    </w:p>
    <w:p w14:paraId="3F9F1B96" w14:textId="77777777" w:rsidR="00601A9C" w:rsidRPr="00601A9C" w:rsidRDefault="00601A9C" w:rsidP="00601A9C">
      <w:pPr>
        <w:numPr>
          <w:ilvl w:val="0"/>
          <w:numId w:val="4"/>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SNI,</w:t>
      </w:r>
    </w:p>
    <w:p w14:paraId="55F21518" w14:textId="77777777" w:rsidR="00601A9C" w:rsidRPr="00601A9C" w:rsidRDefault="00601A9C" w:rsidP="00601A9C">
      <w:pPr>
        <w:numPr>
          <w:ilvl w:val="0"/>
          <w:numId w:val="4"/>
        </w:numPr>
        <w:shd w:val="clear" w:color="auto" w:fill="FFFFFF"/>
        <w:spacing w:before="100" w:beforeAutospacing="1" w:after="100" w:afterAutospacing="1"/>
        <w:rPr>
          <w:rFonts w:ascii="Arial Unicode MS" w:eastAsia="Arial Unicode MS" w:hAnsi="Arial Unicode MS" w:cs="Arial Unicode MS"/>
          <w:sz w:val="18"/>
          <w:szCs w:val="18"/>
          <w:lang w:val="en-US" w:eastAsia="en-US"/>
        </w:rPr>
      </w:pPr>
      <w:r w:rsidRPr="00601A9C">
        <w:rPr>
          <w:rFonts w:ascii="Arial Unicode MS" w:eastAsia="Arial Unicode MS" w:hAnsi="Arial Unicode MS" w:cs="Arial Unicode MS"/>
          <w:sz w:val="18"/>
          <w:szCs w:val="18"/>
          <w:lang w:val="en-US" w:eastAsia="en-US"/>
        </w:rPr>
        <w:t>IP address and port</w:t>
      </w:r>
    </w:p>
    <w:p w14:paraId="43201E1F" w14:textId="0AEFEE34" w:rsidR="00601A9C" w:rsidRDefault="00601A9C" w:rsidP="00601A9C">
      <w:pPr>
        <w:shd w:val="clear" w:color="auto" w:fill="FFFFFF"/>
        <w:spacing w:before="100" w:beforeAutospacing="1" w:after="100" w:afterAutospacing="1"/>
        <w:rPr>
          <w:rFonts w:ascii="Arial Unicode MS" w:eastAsia="Arial Unicode MS" w:hAnsi="Arial Unicode MS" w:cs="Arial Unicode MS"/>
          <w:sz w:val="18"/>
          <w:szCs w:val="18"/>
          <w:lang w:val="en-US"/>
        </w:rPr>
      </w:pPr>
      <w:r w:rsidRPr="00601A9C">
        <w:rPr>
          <w:rFonts w:ascii="Arial Unicode MS" w:eastAsia="Arial Unicode MS" w:hAnsi="Arial Unicode MS" w:cs="Arial Unicode MS"/>
          <w:sz w:val="18"/>
          <w:szCs w:val="18"/>
          <w:lang w:val="en-US" w:eastAsia="en-US"/>
        </w:rPr>
        <w:t>Envoy will either blindly forward the request or drop it if none of the above values can be inspected, depending on the Istio installation configuration</w:t>
      </w:r>
    </w:p>
    <w:p w14:paraId="0CB46BC4" w14:textId="77777777" w:rsidR="00A33CCE" w:rsidRDefault="00F91D59" w:rsidP="00945AE0">
      <w:pPr>
        <w:rPr>
          <w:rFonts w:ascii="Arial Unicode MS" w:eastAsia="Arial Unicode MS" w:hAnsi="Arial Unicode MS" w:cs="Arial Unicode MS"/>
          <w:sz w:val="18"/>
          <w:szCs w:val="18"/>
          <w:lang w:val="en-US"/>
        </w:rPr>
      </w:pPr>
      <w:r w:rsidRPr="00F91D59">
        <w:rPr>
          <w:rFonts w:ascii="Arial Unicode MS" w:eastAsia="Arial Unicode MS" w:hAnsi="Arial Unicode MS" w:cs="Arial Unicode MS"/>
          <w:sz w:val="18"/>
          <w:szCs w:val="18"/>
          <w:lang w:val="en-US" w:eastAsia="en-US"/>
        </w:rPr>
        <w:t>With MESH_INTERNAL setting in the location field, we say that this service is part of the mesh. This value is typically used in cases when we include workloads on unmanaged infrastructure (VMs). The other value for this field, MESH_EXTERNAL, is used for external services consumed through APIs. The MESH_INTERNAL and MESH_EXTERNAL settings control how sidecars in the mesh attempt to communicate with the workload, including whether they’ll use Istio mutual TLS by default.</w:t>
      </w:r>
      <w:r w:rsidR="00945AE0">
        <w:rPr>
          <w:rFonts w:ascii="Arial Unicode MS" w:eastAsia="Arial Unicode MS" w:hAnsi="Arial Unicode MS" w:cs="Arial Unicode MS"/>
          <w:sz w:val="18"/>
          <w:szCs w:val="18"/>
          <w:lang w:val="en-US"/>
        </w:rPr>
        <w:t xml:space="preserve"> </w:t>
      </w:r>
    </w:p>
    <w:p w14:paraId="730252CC" w14:textId="56EAE733" w:rsidR="00945AE0" w:rsidRPr="00945AE0" w:rsidRDefault="00945AE0" w:rsidP="00945AE0">
      <w:pPr>
        <w:rPr>
          <w:rFonts w:ascii="Arial Unicode MS" w:eastAsia="Arial Unicode MS" w:hAnsi="Arial Unicode MS" w:cs="Arial Unicode MS"/>
          <w:sz w:val="18"/>
          <w:szCs w:val="18"/>
          <w:lang w:val="en-US" w:eastAsia="en-US"/>
        </w:rPr>
      </w:pPr>
      <w:r w:rsidRPr="00945AE0">
        <w:rPr>
          <w:rFonts w:ascii="Arial Unicode MS" w:eastAsia="Arial Unicode MS" w:hAnsi="Arial Unicode MS" w:cs="Arial Unicode MS"/>
          <w:sz w:val="18"/>
          <w:szCs w:val="18"/>
          <w:lang w:val="en-US" w:eastAsia="en-US"/>
        </w:rPr>
        <w:lastRenderedPageBreak/>
        <w:t>Let's create a destination rule to ensure that other services communicate with our service over TLS.</w:t>
      </w:r>
    </w:p>
    <w:p w14:paraId="6C662E77" w14:textId="238D93E2" w:rsidR="00F91D59" w:rsidRDefault="00F91D59" w:rsidP="00F91D59">
      <w:pPr>
        <w:rPr>
          <w:rFonts w:ascii="Arial Unicode MS" w:eastAsia="Arial Unicode MS" w:hAnsi="Arial Unicode MS" w:cs="Arial Unicode MS"/>
          <w:sz w:val="18"/>
          <w:szCs w:val="18"/>
          <w:lang w:val="en-US"/>
        </w:rPr>
      </w:pPr>
    </w:p>
    <w:p w14:paraId="64605052"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spec:</w:t>
      </w:r>
    </w:p>
    <w:p w14:paraId="5DF64D8D" w14:textId="6D00E8AB"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host: </w:t>
      </w:r>
      <w:r w:rsidRPr="00601A9C">
        <w:rPr>
          <w:rFonts w:ascii="Arial Unicode MS" w:eastAsia="Arial Unicode MS" w:hAnsi="Arial Unicode MS" w:cs="Arial Unicode MS"/>
          <w:sz w:val="18"/>
          <w:szCs w:val="18"/>
          <w:lang w:val="en-US" w:eastAsia="en-US"/>
        </w:rPr>
        <w:t>api.external-svc.com</w:t>
      </w:r>
    </w:p>
    <w:p w14:paraId="4D0A0C6A"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w:t>
      </w:r>
      <w:proofErr w:type="spellStart"/>
      <w:r w:rsidRPr="00A33CCE">
        <w:rPr>
          <w:rFonts w:ascii="Arial Unicode MS" w:eastAsia="Arial Unicode MS" w:hAnsi="Arial Unicode MS" w:cs="Arial Unicode MS"/>
          <w:sz w:val="18"/>
          <w:szCs w:val="18"/>
          <w:lang w:val="en-US" w:eastAsia="en-US"/>
        </w:rPr>
        <w:t>trafficPolicy</w:t>
      </w:r>
      <w:proofErr w:type="spellEnd"/>
      <w:r w:rsidRPr="00A33CCE">
        <w:rPr>
          <w:rFonts w:ascii="Arial Unicode MS" w:eastAsia="Arial Unicode MS" w:hAnsi="Arial Unicode MS" w:cs="Arial Unicode MS"/>
          <w:sz w:val="18"/>
          <w:szCs w:val="18"/>
          <w:lang w:val="en-US" w:eastAsia="en-US"/>
        </w:rPr>
        <w:t>:</w:t>
      </w:r>
    </w:p>
    <w:p w14:paraId="158B1175"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w:t>
      </w:r>
      <w:proofErr w:type="spellStart"/>
      <w:r w:rsidRPr="00A33CCE">
        <w:rPr>
          <w:rFonts w:ascii="Arial Unicode MS" w:eastAsia="Arial Unicode MS" w:hAnsi="Arial Unicode MS" w:cs="Arial Unicode MS"/>
          <w:sz w:val="18"/>
          <w:szCs w:val="18"/>
          <w:lang w:val="en-US" w:eastAsia="en-US"/>
        </w:rPr>
        <w:t>loadBalancer</w:t>
      </w:r>
      <w:proofErr w:type="spellEnd"/>
      <w:r w:rsidRPr="00A33CCE">
        <w:rPr>
          <w:rFonts w:ascii="Arial Unicode MS" w:eastAsia="Arial Unicode MS" w:hAnsi="Arial Unicode MS" w:cs="Arial Unicode MS"/>
          <w:sz w:val="18"/>
          <w:szCs w:val="18"/>
          <w:lang w:val="en-US" w:eastAsia="en-US"/>
        </w:rPr>
        <w:t>:</w:t>
      </w:r>
    </w:p>
    <w:p w14:paraId="13296BE8"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w:t>
      </w:r>
      <w:proofErr w:type="spellStart"/>
      <w:r w:rsidRPr="00A33CCE">
        <w:rPr>
          <w:rFonts w:ascii="Arial Unicode MS" w:eastAsia="Arial Unicode MS" w:hAnsi="Arial Unicode MS" w:cs="Arial Unicode MS"/>
          <w:sz w:val="18"/>
          <w:szCs w:val="18"/>
          <w:lang w:val="en-US" w:eastAsia="en-US"/>
        </w:rPr>
        <w:t>consistentHash</w:t>
      </w:r>
      <w:proofErr w:type="spellEnd"/>
      <w:r w:rsidRPr="00A33CCE">
        <w:rPr>
          <w:rFonts w:ascii="Arial Unicode MS" w:eastAsia="Arial Unicode MS" w:hAnsi="Arial Unicode MS" w:cs="Arial Unicode MS"/>
          <w:sz w:val="18"/>
          <w:szCs w:val="18"/>
          <w:lang w:val="en-US" w:eastAsia="en-US"/>
        </w:rPr>
        <w:t>:</w:t>
      </w:r>
    </w:p>
    <w:p w14:paraId="371D51D0"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w:t>
      </w:r>
      <w:proofErr w:type="spellStart"/>
      <w:r w:rsidRPr="00A33CCE">
        <w:rPr>
          <w:rFonts w:ascii="Arial Unicode MS" w:eastAsia="Arial Unicode MS" w:hAnsi="Arial Unicode MS" w:cs="Arial Unicode MS"/>
          <w:sz w:val="18"/>
          <w:szCs w:val="18"/>
          <w:lang w:val="en-US" w:eastAsia="en-US"/>
        </w:rPr>
        <w:t>httpCookie</w:t>
      </w:r>
      <w:proofErr w:type="spellEnd"/>
      <w:r w:rsidRPr="00A33CCE">
        <w:rPr>
          <w:rFonts w:ascii="Arial Unicode MS" w:eastAsia="Arial Unicode MS" w:hAnsi="Arial Unicode MS" w:cs="Arial Unicode MS"/>
          <w:sz w:val="18"/>
          <w:szCs w:val="18"/>
          <w:lang w:val="en-US" w:eastAsia="en-US"/>
        </w:rPr>
        <w:t>:</w:t>
      </w:r>
    </w:p>
    <w:p w14:paraId="7AD86AAE" w14:textId="77777777" w:rsidR="00A33CCE" w:rsidRP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name: user</w:t>
      </w:r>
    </w:p>
    <w:p w14:paraId="5B819869" w14:textId="009708B0" w:rsidR="00A33CCE" w:rsidRDefault="00A33CCE" w:rsidP="00A33CCE">
      <w:pPr>
        <w:pStyle w:val="HTMLPreformatted"/>
        <w:shd w:val="clear" w:color="auto" w:fill="FFFFFF"/>
        <w:ind w:left="720"/>
        <w:rPr>
          <w:rFonts w:ascii="Arial Unicode MS" w:eastAsia="Arial Unicode MS" w:hAnsi="Arial Unicode MS" w:cs="Arial Unicode MS"/>
          <w:sz w:val="18"/>
          <w:szCs w:val="18"/>
          <w:lang w:val="en-US" w:eastAsia="en-US"/>
        </w:rPr>
      </w:pPr>
      <w:r w:rsidRPr="00A33CCE">
        <w:rPr>
          <w:rFonts w:ascii="Arial Unicode MS" w:eastAsia="Arial Unicode MS" w:hAnsi="Arial Unicode MS" w:cs="Arial Unicode MS"/>
          <w:sz w:val="18"/>
          <w:szCs w:val="18"/>
          <w:lang w:val="en-US" w:eastAsia="en-US"/>
        </w:rPr>
        <w:t xml:space="preserve">           </w:t>
      </w:r>
      <w:proofErr w:type="spellStart"/>
      <w:r w:rsidRPr="00A33CCE">
        <w:rPr>
          <w:rFonts w:ascii="Arial Unicode MS" w:eastAsia="Arial Unicode MS" w:hAnsi="Arial Unicode MS" w:cs="Arial Unicode MS"/>
          <w:sz w:val="18"/>
          <w:szCs w:val="18"/>
          <w:lang w:val="en-US" w:eastAsia="en-US"/>
        </w:rPr>
        <w:t>ttl</w:t>
      </w:r>
      <w:proofErr w:type="spellEnd"/>
      <w:r w:rsidRPr="00A33CCE">
        <w:rPr>
          <w:rFonts w:ascii="Arial Unicode MS" w:eastAsia="Arial Unicode MS" w:hAnsi="Arial Unicode MS" w:cs="Arial Unicode MS"/>
          <w:sz w:val="18"/>
          <w:szCs w:val="18"/>
          <w:lang w:val="en-US" w:eastAsia="en-US"/>
        </w:rPr>
        <w:t>: 0s</w:t>
      </w:r>
    </w:p>
    <w:p w14:paraId="14DE1DB7" w14:textId="3CEA0358" w:rsidR="00A33CCE" w:rsidRDefault="00A33CCE" w:rsidP="00D229D3">
      <w:pPr>
        <w:pStyle w:val="HTMLPreformatted"/>
        <w:shd w:val="clear" w:color="auto" w:fill="FFFFFF"/>
        <w:rPr>
          <w:rFonts w:ascii="Arial Unicode MS" w:eastAsia="Arial Unicode MS" w:hAnsi="Arial Unicode MS" w:cs="Arial Unicode MS"/>
          <w:sz w:val="18"/>
          <w:szCs w:val="18"/>
          <w:lang w:val="en-US" w:eastAsia="en-US"/>
        </w:rPr>
      </w:pPr>
    </w:p>
    <w:p w14:paraId="79E5F3F7" w14:textId="5D339F07" w:rsidR="00D229D3" w:rsidRPr="00D229D3" w:rsidRDefault="00D229D3" w:rsidP="00D229D3">
      <w:pPr>
        <w:rPr>
          <w:rFonts w:ascii="Arial Unicode MS" w:eastAsia="Arial Unicode MS" w:hAnsi="Arial Unicode MS" w:cs="Arial Unicode MS"/>
          <w:sz w:val="18"/>
          <w:szCs w:val="18"/>
          <w:lang w:val="en-US" w:eastAsia="en-US"/>
        </w:rPr>
      </w:pPr>
      <w:r w:rsidRPr="00D229D3">
        <w:rPr>
          <w:rFonts w:ascii="Arial Unicode MS" w:eastAsia="Arial Unicode MS" w:hAnsi="Arial Unicode MS" w:cs="Arial Unicode MS"/>
          <w:sz w:val="18"/>
          <w:szCs w:val="18"/>
          <w:lang w:val="en-US" w:eastAsia="en-US"/>
        </w:rPr>
        <w:t>the destination rule will use a cookie to route consecutive requests to the same instance of the </w:t>
      </w:r>
      <w:proofErr w:type="gramStart"/>
      <w:r w:rsidRPr="00D229D3">
        <w:rPr>
          <w:rFonts w:ascii="Arial Unicode MS" w:eastAsia="Arial Unicode MS" w:hAnsi="Arial Unicode MS" w:cs="Arial Unicode MS"/>
          <w:b/>
          <w:bCs/>
          <w:sz w:val="18"/>
          <w:szCs w:val="18"/>
          <w:lang w:val="en-US" w:eastAsia="en-US"/>
        </w:rPr>
        <w:t>Independent</w:t>
      </w:r>
      <w:proofErr w:type="gramEnd"/>
      <w:r w:rsidRPr="00D229D3">
        <w:rPr>
          <w:rFonts w:ascii="Arial Unicode MS" w:eastAsia="Arial Unicode MS" w:hAnsi="Arial Unicode MS" w:cs="Arial Unicode MS"/>
          <w:sz w:val="18"/>
          <w:szCs w:val="18"/>
          <w:lang w:val="en-US" w:eastAsia="en-US"/>
        </w:rPr>
        <w:t> service. If the cookie does not already exist, it will create one and return it with the response. The client should pass the same cookie in all consecutive requests to reach the same destination service.</w:t>
      </w:r>
    </w:p>
    <w:p w14:paraId="788F1E1B" w14:textId="77777777" w:rsidR="00D229D3" w:rsidRPr="00A33CCE" w:rsidRDefault="00D229D3" w:rsidP="00D229D3">
      <w:pPr>
        <w:pStyle w:val="HTMLPreformatted"/>
        <w:shd w:val="clear" w:color="auto" w:fill="FFFFFF"/>
        <w:rPr>
          <w:rFonts w:ascii="Arial Unicode MS" w:eastAsia="Arial Unicode MS" w:hAnsi="Arial Unicode MS" w:cs="Arial Unicode MS"/>
          <w:sz w:val="18"/>
          <w:szCs w:val="18"/>
          <w:lang w:val="en-US" w:eastAsia="en-US"/>
        </w:rPr>
      </w:pPr>
    </w:p>
    <w:p w14:paraId="096F03E5" w14:textId="77777777" w:rsidR="00945AE0" w:rsidRPr="00F91D59" w:rsidRDefault="00945AE0" w:rsidP="00F91D59">
      <w:pPr>
        <w:rPr>
          <w:rFonts w:ascii="Arial Unicode MS" w:eastAsia="Arial Unicode MS" w:hAnsi="Arial Unicode MS" w:cs="Arial Unicode MS"/>
          <w:sz w:val="18"/>
          <w:szCs w:val="18"/>
          <w:lang w:val="en-US" w:eastAsia="en-US"/>
        </w:rPr>
      </w:pPr>
    </w:p>
    <w:p w14:paraId="3191F6FD" w14:textId="47BD274B" w:rsidR="00F91D59" w:rsidRDefault="00F91D59" w:rsidP="00601A9C">
      <w:pPr>
        <w:shd w:val="clear" w:color="auto" w:fill="FFFFFF"/>
        <w:spacing w:before="100" w:beforeAutospacing="1" w:after="100" w:afterAutospacing="1"/>
        <w:rPr>
          <w:rFonts w:ascii="Arial Unicode MS" w:eastAsia="Arial Unicode MS" w:hAnsi="Arial Unicode MS" w:cs="Arial Unicode MS"/>
          <w:sz w:val="18"/>
          <w:szCs w:val="18"/>
          <w:lang w:val="en-US"/>
        </w:rPr>
      </w:pPr>
    </w:p>
    <w:p w14:paraId="3E994ADA" w14:textId="77777777" w:rsidR="00F91D59" w:rsidRPr="00601A9C" w:rsidRDefault="00F91D59" w:rsidP="00601A9C">
      <w:pPr>
        <w:shd w:val="clear" w:color="auto" w:fill="FFFFFF"/>
        <w:spacing w:before="100" w:beforeAutospacing="1" w:after="100" w:afterAutospacing="1"/>
        <w:rPr>
          <w:rFonts w:ascii="Arial Unicode MS" w:eastAsia="Arial Unicode MS" w:hAnsi="Arial Unicode MS" w:cs="Arial Unicode MS"/>
          <w:sz w:val="18"/>
          <w:szCs w:val="18"/>
          <w:lang w:val="en-US" w:eastAsia="en-US"/>
        </w:rPr>
      </w:pPr>
    </w:p>
    <w:p w14:paraId="50257BD4" w14:textId="77777777" w:rsidR="00601A9C" w:rsidRPr="005E285E" w:rsidRDefault="00601A9C" w:rsidP="005E285E">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5873BCCF" w14:textId="77777777" w:rsidR="005E285E" w:rsidRPr="00ED5042" w:rsidRDefault="005E285E" w:rsidP="00ED5042">
      <w:pPr>
        <w:pStyle w:val="NormalWeb"/>
        <w:shd w:val="clear" w:color="auto" w:fill="FFFFFF"/>
        <w:spacing w:before="0" w:beforeAutospacing="0"/>
        <w:rPr>
          <w:rFonts w:ascii="Arial Unicode MS" w:eastAsia="Arial Unicode MS" w:hAnsi="Arial Unicode MS" w:cs="Arial Unicode MS"/>
          <w:sz w:val="18"/>
          <w:szCs w:val="18"/>
          <w:lang w:val="en-US" w:eastAsia="en-US"/>
        </w:rPr>
      </w:pPr>
    </w:p>
    <w:p w14:paraId="67D5E424" w14:textId="77777777" w:rsidR="00ED5042" w:rsidRPr="00187875" w:rsidRDefault="00ED5042" w:rsidP="00187875">
      <w:pPr>
        <w:rPr>
          <w:rFonts w:ascii="Arial Unicode MS" w:eastAsia="Arial Unicode MS" w:hAnsi="Arial Unicode MS" w:cs="Arial Unicode MS"/>
          <w:sz w:val="18"/>
          <w:szCs w:val="18"/>
          <w:lang w:val="en-US" w:eastAsia="en-US"/>
        </w:rPr>
      </w:pPr>
    </w:p>
    <w:p w14:paraId="609C8BAE" w14:textId="77777777" w:rsidR="00187875" w:rsidRPr="0032008F" w:rsidRDefault="00187875" w:rsidP="0032008F">
      <w:pPr>
        <w:shd w:val="clear" w:color="auto" w:fill="FFFFFF"/>
        <w:spacing w:after="100" w:afterAutospacing="1"/>
        <w:rPr>
          <w:rFonts w:ascii="Arial Unicode MS" w:eastAsia="Arial Unicode MS" w:hAnsi="Arial Unicode MS" w:cs="Arial Unicode MS"/>
          <w:sz w:val="18"/>
          <w:szCs w:val="18"/>
          <w:lang w:val="en-US" w:eastAsia="en-US"/>
        </w:rPr>
      </w:pPr>
    </w:p>
    <w:p w14:paraId="144D4BCA" w14:textId="77777777" w:rsidR="00CB483E" w:rsidRPr="00365D28" w:rsidRDefault="00CB483E" w:rsidP="00365D28">
      <w:pPr>
        <w:rPr>
          <w:rFonts w:ascii="Arial Unicode MS" w:eastAsia="Arial Unicode MS" w:hAnsi="Arial Unicode MS" w:cs="Arial Unicode MS"/>
          <w:sz w:val="18"/>
          <w:szCs w:val="18"/>
          <w:lang w:val="en-US" w:eastAsia="en-US"/>
        </w:rPr>
      </w:pPr>
    </w:p>
    <w:p w14:paraId="07126645" w14:textId="77777777" w:rsidR="00F65F38" w:rsidRPr="004E21BA" w:rsidRDefault="00F65F38" w:rsidP="004E21BA">
      <w:pPr>
        <w:rPr>
          <w:rFonts w:ascii="Arial Unicode MS" w:eastAsia="Arial Unicode MS" w:hAnsi="Arial Unicode MS" w:cs="Arial Unicode MS"/>
          <w:sz w:val="18"/>
          <w:szCs w:val="18"/>
          <w:lang w:val="en-US" w:eastAsia="en-US"/>
        </w:rPr>
      </w:pPr>
    </w:p>
    <w:p w14:paraId="4EB9C624" w14:textId="77777777" w:rsidR="004E21BA" w:rsidRPr="00AD5B59" w:rsidRDefault="004E21BA" w:rsidP="00EE548C">
      <w:pPr>
        <w:rPr>
          <w:rFonts w:ascii="Arial Unicode MS" w:eastAsia="Arial Unicode MS" w:hAnsi="Arial Unicode MS" w:cs="Arial Unicode MS"/>
          <w:sz w:val="18"/>
          <w:szCs w:val="18"/>
          <w:lang w:val="en-US"/>
        </w:rPr>
      </w:pPr>
    </w:p>
    <w:p w14:paraId="0F11DE1C" w14:textId="77777777" w:rsidR="008259AD" w:rsidRPr="00CB483E" w:rsidRDefault="008259AD" w:rsidP="00EE548C">
      <w:pPr>
        <w:rPr>
          <w:rFonts w:ascii="Arial Unicode MS" w:eastAsia="Arial Unicode MS" w:hAnsi="Arial Unicode MS" w:cs="Arial Unicode MS"/>
          <w:sz w:val="18"/>
          <w:szCs w:val="18"/>
          <w:lang w:val="en-US"/>
        </w:rPr>
      </w:pPr>
    </w:p>
    <w:sectPr w:rsidR="008259AD" w:rsidRPr="00CB4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501B"/>
    <w:multiLevelType w:val="multilevel"/>
    <w:tmpl w:val="DD7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2315F"/>
    <w:multiLevelType w:val="multilevel"/>
    <w:tmpl w:val="681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46B29"/>
    <w:multiLevelType w:val="multilevel"/>
    <w:tmpl w:val="B56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A0358"/>
    <w:multiLevelType w:val="multilevel"/>
    <w:tmpl w:val="EDA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94"/>
    <w:rsid w:val="00187875"/>
    <w:rsid w:val="001A6B97"/>
    <w:rsid w:val="001D1A60"/>
    <w:rsid w:val="0024670C"/>
    <w:rsid w:val="0028342E"/>
    <w:rsid w:val="0032008F"/>
    <w:rsid w:val="00321790"/>
    <w:rsid w:val="003373C6"/>
    <w:rsid w:val="00365D28"/>
    <w:rsid w:val="004E21BA"/>
    <w:rsid w:val="00560BD3"/>
    <w:rsid w:val="005E285E"/>
    <w:rsid w:val="00601A9C"/>
    <w:rsid w:val="007410E9"/>
    <w:rsid w:val="00762E94"/>
    <w:rsid w:val="0076695F"/>
    <w:rsid w:val="007D661F"/>
    <w:rsid w:val="00810680"/>
    <w:rsid w:val="008259AD"/>
    <w:rsid w:val="00945AE0"/>
    <w:rsid w:val="00A33CCE"/>
    <w:rsid w:val="00A659A0"/>
    <w:rsid w:val="00A80A10"/>
    <w:rsid w:val="00AE3445"/>
    <w:rsid w:val="00CB483E"/>
    <w:rsid w:val="00D229D3"/>
    <w:rsid w:val="00D81E34"/>
    <w:rsid w:val="00E140BD"/>
    <w:rsid w:val="00ED5042"/>
    <w:rsid w:val="00EE548C"/>
    <w:rsid w:val="00F65F38"/>
    <w:rsid w:val="00F91D59"/>
    <w:rsid w:val="00FA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4AD8ED"/>
  <w15:chartTrackingRefBased/>
  <w15:docId w15:val="{2023BDFE-9107-274A-9902-4B73ED64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D3"/>
    <w:rPr>
      <w:rFonts w:ascii="Times New Roman" w:eastAsia="Times New Roman" w:hAnsi="Times New Roman" w:cs="Times New Roman"/>
      <w:lang w:eastAsia="en-GB"/>
    </w:rPr>
  </w:style>
  <w:style w:type="paragraph" w:styleId="Heading3">
    <w:name w:val="heading 3"/>
    <w:basedOn w:val="Normal"/>
    <w:link w:val="Heading3Char"/>
    <w:uiPriority w:val="9"/>
    <w:qFormat/>
    <w:rsid w:val="003200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1BA"/>
    <w:rPr>
      <w:color w:val="0000FF"/>
      <w:u w:val="single"/>
    </w:rPr>
  </w:style>
  <w:style w:type="paragraph" w:styleId="NormalWeb">
    <w:name w:val="Normal (Web)"/>
    <w:basedOn w:val="Normal"/>
    <w:uiPriority w:val="99"/>
    <w:unhideWhenUsed/>
    <w:rsid w:val="00CB483E"/>
    <w:pPr>
      <w:spacing w:before="100" w:beforeAutospacing="1" w:after="100" w:afterAutospacing="1"/>
    </w:pPr>
  </w:style>
  <w:style w:type="character" w:styleId="HTMLCode">
    <w:name w:val="HTML Code"/>
    <w:basedOn w:val="DefaultParagraphFont"/>
    <w:uiPriority w:val="99"/>
    <w:semiHidden/>
    <w:unhideWhenUsed/>
    <w:rsid w:val="00CB483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2E"/>
    <w:rPr>
      <w:color w:val="605E5C"/>
      <w:shd w:val="clear" w:color="auto" w:fill="E1DFDD"/>
    </w:rPr>
  </w:style>
  <w:style w:type="character" w:customStyle="1" w:styleId="Heading3Char">
    <w:name w:val="Heading 3 Char"/>
    <w:basedOn w:val="DefaultParagraphFont"/>
    <w:link w:val="Heading3"/>
    <w:uiPriority w:val="9"/>
    <w:rsid w:val="0032008F"/>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60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1A9C"/>
    <w:rPr>
      <w:rFonts w:ascii="Courier New" w:eastAsia="Times New Roman" w:hAnsi="Courier New" w:cs="Courier New"/>
      <w:sz w:val="20"/>
      <w:szCs w:val="20"/>
      <w:lang w:eastAsia="en-GB"/>
    </w:rPr>
  </w:style>
  <w:style w:type="character" w:customStyle="1" w:styleId="fu">
    <w:name w:val="fu"/>
    <w:basedOn w:val="DefaultParagraphFont"/>
    <w:rsid w:val="00601A9C"/>
  </w:style>
  <w:style w:type="character" w:customStyle="1" w:styleId="kw">
    <w:name w:val="kw"/>
    <w:basedOn w:val="DefaultParagraphFont"/>
    <w:rsid w:val="00601A9C"/>
  </w:style>
  <w:style w:type="character" w:customStyle="1" w:styleId="at">
    <w:name w:val="at"/>
    <w:basedOn w:val="DefaultParagraphFont"/>
    <w:rsid w:val="00601A9C"/>
  </w:style>
  <w:style w:type="character" w:customStyle="1" w:styleId="dv">
    <w:name w:val="dv"/>
    <w:basedOn w:val="DefaultParagraphFont"/>
    <w:rsid w:val="00601A9C"/>
  </w:style>
  <w:style w:type="character" w:styleId="Strong">
    <w:name w:val="Strong"/>
    <w:basedOn w:val="DefaultParagraphFont"/>
    <w:uiPriority w:val="22"/>
    <w:qFormat/>
    <w:rsid w:val="00D81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236">
      <w:bodyDiv w:val="1"/>
      <w:marLeft w:val="0"/>
      <w:marRight w:val="0"/>
      <w:marTop w:val="0"/>
      <w:marBottom w:val="0"/>
      <w:divBdr>
        <w:top w:val="none" w:sz="0" w:space="0" w:color="auto"/>
        <w:left w:val="none" w:sz="0" w:space="0" w:color="auto"/>
        <w:bottom w:val="none" w:sz="0" w:space="0" w:color="auto"/>
        <w:right w:val="none" w:sz="0" w:space="0" w:color="auto"/>
      </w:divBdr>
      <w:divsChild>
        <w:div w:id="264002640">
          <w:marLeft w:val="0"/>
          <w:marRight w:val="0"/>
          <w:marTop w:val="0"/>
          <w:marBottom w:val="0"/>
          <w:divBdr>
            <w:top w:val="none" w:sz="0" w:space="0" w:color="auto"/>
            <w:left w:val="none" w:sz="0" w:space="0" w:color="auto"/>
            <w:bottom w:val="none" w:sz="0" w:space="0" w:color="auto"/>
            <w:right w:val="none" w:sz="0" w:space="0" w:color="auto"/>
          </w:divBdr>
        </w:div>
      </w:divsChild>
    </w:div>
    <w:div w:id="186142450">
      <w:bodyDiv w:val="1"/>
      <w:marLeft w:val="0"/>
      <w:marRight w:val="0"/>
      <w:marTop w:val="0"/>
      <w:marBottom w:val="0"/>
      <w:divBdr>
        <w:top w:val="none" w:sz="0" w:space="0" w:color="auto"/>
        <w:left w:val="none" w:sz="0" w:space="0" w:color="auto"/>
        <w:bottom w:val="none" w:sz="0" w:space="0" w:color="auto"/>
        <w:right w:val="none" w:sz="0" w:space="0" w:color="auto"/>
      </w:divBdr>
    </w:div>
    <w:div w:id="240648318">
      <w:bodyDiv w:val="1"/>
      <w:marLeft w:val="0"/>
      <w:marRight w:val="0"/>
      <w:marTop w:val="0"/>
      <w:marBottom w:val="0"/>
      <w:divBdr>
        <w:top w:val="none" w:sz="0" w:space="0" w:color="auto"/>
        <w:left w:val="none" w:sz="0" w:space="0" w:color="auto"/>
        <w:bottom w:val="none" w:sz="0" w:space="0" w:color="auto"/>
        <w:right w:val="none" w:sz="0" w:space="0" w:color="auto"/>
      </w:divBdr>
    </w:div>
    <w:div w:id="312804930">
      <w:bodyDiv w:val="1"/>
      <w:marLeft w:val="0"/>
      <w:marRight w:val="0"/>
      <w:marTop w:val="0"/>
      <w:marBottom w:val="0"/>
      <w:divBdr>
        <w:top w:val="none" w:sz="0" w:space="0" w:color="auto"/>
        <w:left w:val="none" w:sz="0" w:space="0" w:color="auto"/>
        <w:bottom w:val="none" w:sz="0" w:space="0" w:color="auto"/>
        <w:right w:val="none" w:sz="0" w:space="0" w:color="auto"/>
      </w:divBdr>
    </w:div>
    <w:div w:id="416024822">
      <w:bodyDiv w:val="1"/>
      <w:marLeft w:val="0"/>
      <w:marRight w:val="0"/>
      <w:marTop w:val="0"/>
      <w:marBottom w:val="0"/>
      <w:divBdr>
        <w:top w:val="none" w:sz="0" w:space="0" w:color="auto"/>
        <w:left w:val="none" w:sz="0" w:space="0" w:color="auto"/>
        <w:bottom w:val="none" w:sz="0" w:space="0" w:color="auto"/>
        <w:right w:val="none" w:sz="0" w:space="0" w:color="auto"/>
      </w:divBdr>
    </w:div>
    <w:div w:id="461383915">
      <w:bodyDiv w:val="1"/>
      <w:marLeft w:val="0"/>
      <w:marRight w:val="0"/>
      <w:marTop w:val="0"/>
      <w:marBottom w:val="0"/>
      <w:divBdr>
        <w:top w:val="none" w:sz="0" w:space="0" w:color="auto"/>
        <w:left w:val="none" w:sz="0" w:space="0" w:color="auto"/>
        <w:bottom w:val="none" w:sz="0" w:space="0" w:color="auto"/>
        <w:right w:val="none" w:sz="0" w:space="0" w:color="auto"/>
      </w:divBdr>
    </w:div>
    <w:div w:id="535041665">
      <w:bodyDiv w:val="1"/>
      <w:marLeft w:val="0"/>
      <w:marRight w:val="0"/>
      <w:marTop w:val="0"/>
      <w:marBottom w:val="0"/>
      <w:divBdr>
        <w:top w:val="none" w:sz="0" w:space="0" w:color="auto"/>
        <w:left w:val="none" w:sz="0" w:space="0" w:color="auto"/>
        <w:bottom w:val="none" w:sz="0" w:space="0" w:color="auto"/>
        <w:right w:val="none" w:sz="0" w:space="0" w:color="auto"/>
      </w:divBdr>
    </w:div>
    <w:div w:id="816192288">
      <w:bodyDiv w:val="1"/>
      <w:marLeft w:val="0"/>
      <w:marRight w:val="0"/>
      <w:marTop w:val="0"/>
      <w:marBottom w:val="0"/>
      <w:divBdr>
        <w:top w:val="none" w:sz="0" w:space="0" w:color="auto"/>
        <w:left w:val="none" w:sz="0" w:space="0" w:color="auto"/>
        <w:bottom w:val="none" w:sz="0" w:space="0" w:color="auto"/>
        <w:right w:val="none" w:sz="0" w:space="0" w:color="auto"/>
      </w:divBdr>
    </w:div>
    <w:div w:id="1006594984">
      <w:bodyDiv w:val="1"/>
      <w:marLeft w:val="0"/>
      <w:marRight w:val="0"/>
      <w:marTop w:val="0"/>
      <w:marBottom w:val="0"/>
      <w:divBdr>
        <w:top w:val="none" w:sz="0" w:space="0" w:color="auto"/>
        <w:left w:val="none" w:sz="0" w:space="0" w:color="auto"/>
        <w:bottom w:val="none" w:sz="0" w:space="0" w:color="auto"/>
        <w:right w:val="none" w:sz="0" w:space="0" w:color="auto"/>
      </w:divBdr>
    </w:div>
    <w:div w:id="1059935711">
      <w:bodyDiv w:val="1"/>
      <w:marLeft w:val="0"/>
      <w:marRight w:val="0"/>
      <w:marTop w:val="0"/>
      <w:marBottom w:val="0"/>
      <w:divBdr>
        <w:top w:val="none" w:sz="0" w:space="0" w:color="auto"/>
        <w:left w:val="none" w:sz="0" w:space="0" w:color="auto"/>
        <w:bottom w:val="none" w:sz="0" w:space="0" w:color="auto"/>
        <w:right w:val="none" w:sz="0" w:space="0" w:color="auto"/>
      </w:divBdr>
    </w:div>
    <w:div w:id="1249999535">
      <w:bodyDiv w:val="1"/>
      <w:marLeft w:val="0"/>
      <w:marRight w:val="0"/>
      <w:marTop w:val="0"/>
      <w:marBottom w:val="0"/>
      <w:divBdr>
        <w:top w:val="none" w:sz="0" w:space="0" w:color="auto"/>
        <w:left w:val="none" w:sz="0" w:space="0" w:color="auto"/>
        <w:bottom w:val="none" w:sz="0" w:space="0" w:color="auto"/>
        <w:right w:val="none" w:sz="0" w:space="0" w:color="auto"/>
      </w:divBdr>
    </w:div>
    <w:div w:id="1288587852">
      <w:bodyDiv w:val="1"/>
      <w:marLeft w:val="0"/>
      <w:marRight w:val="0"/>
      <w:marTop w:val="0"/>
      <w:marBottom w:val="0"/>
      <w:divBdr>
        <w:top w:val="none" w:sz="0" w:space="0" w:color="auto"/>
        <w:left w:val="none" w:sz="0" w:space="0" w:color="auto"/>
        <w:bottom w:val="none" w:sz="0" w:space="0" w:color="auto"/>
        <w:right w:val="none" w:sz="0" w:space="0" w:color="auto"/>
      </w:divBdr>
    </w:div>
    <w:div w:id="1476406839">
      <w:bodyDiv w:val="1"/>
      <w:marLeft w:val="0"/>
      <w:marRight w:val="0"/>
      <w:marTop w:val="0"/>
      <w:marBottom w:val="0"/>
      <w:divBdr>
        <w:top w:val="none" w:sz="0" w:space="0" w:color="auto"/>
        <w:left w:val="none" w:sz="0" w:space="0" w:color="auto"/>
        <w:bottom w:val="none" w:sz="0" w:space="0" w:color="auto"/>
        <w:right w:val="none" w:sz="0" w:space="0" w:color="auto"/>
      </w:divBdr>
    </w:div>
    <w:div w:id="1496142089">
      <w:bodyDiv w:val="1"/>
      <w:marLeft w:val="0"/>
      <w:marRight w:val="0"/>
      <w:marTop w:val="0"/>
      <w:marBottom w:val="0"/>
      <w:divBdr>
        <w:top w:val="none" w:sz="0" w:space="0" w:color="auto"/>
        <w:left w:val="none" w:sz="0" w:space="0" w:color="auto"/>
        <w:bottom w:val="none" w:sz="0" w:space="0" w:color="auto"/>
        <w:right w:val="none" w:sz="0" w:space="0" w:color="auto"/>
      </w:divBdr>
    </w:div>
    <w:div w:id="1615165654">
      <w:bodyDiv w:val="1"/>
      <w:marLeft w:val="0"/>
      <w:marRight w:val="0"/>
      <w:marTop w:val="0"/>
      <w:marBottom w:val="0"/>
      <w:divBdr>
        <w:top w:val="none" w:sz="0" w:space="0" w:color="auto"/>
        <w:left w:val="none" w:sz="0" w:space="0" w:color="auto"/>
        <w:bottom w:val="none" w:sz="0" w:space="0" w:color="auto"/>
        <w:right w:val="none" w:sz="0" w:space="0" w:color="auto"/>
      </w:divBdr>
    </w:div>
    <w:div w:id="1752659647">
      <w:bodyDiv w:val="1"/>
      <w:marLeft w:val="0"/>
      <w:marRight w:val="0"/>
      <w:marTop w:val="0"/>
      <w:marBottom w:val="0"/>
      <w:divBdr>
        <w:top w:val="none" w:sz="0" w:space="0" w:color="auto"/>
        <w:left w:val="none" w:sz="0" w:space="0" w:color="auto"/>
        <w:bottom w:val="none" w:sz="0" w:space="0" w:color="auto"/>
        <w:right w:val="none" w:sz="0" w:space="0" w:color="auto"/>
      </w:divBdr>
    </w:div>
    <w:div w:id="2035762926">
      <w:bodyDiv w:val="1"/>
      <w:marLeft w:val="0"/>
      <w:marRight w:val="0"/>
      <w:marTop w:val="0"/>
      <w:marBottom w:val="0"/>
      <w:divBdr>
        <w:top w:val="none" w:sz="0" w:space="0" w:color="auto"/>
        <w:left w:val="none" w:sz="0" w:space="0" w:color="auto"/>
        <w:bottom w:val="none" w:sz="0" w:space="0" w:color="auto"/>
        <w:right w:val="none" w:sz="0" w:space="0" w:color="auto"/>
      </w:divBdr>
    </w:div>
    <w:div w:id="209231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eureka" TargetMode="External"/><Relationship Id="rId13" Type="http://schemas.openxmlformats.org/officeDocument/2006/relationships/hyperlink" Target="https://microservices.io/patterns/self-registr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ervices.io/patterns/observability/health-check-api.html" TargetMode="External"/><Relationship Id="rId12" Type="http://schemas.openxmlformats.org/officeDocument/2006/relationships/hyperlink" Target="http://zookeeper.apache.org/" TargetMode="External"/><Relationship Id="rId17" Type="http://schemas.openxmlformats.org/officeDocument/2006/relationships/hyperlink" Target="https://github.com/spring-guides/gs-service-registration-and-discovery" TargetMode="External"/><Relationship Id="rId2" Type="http://schemas.openxmlformats.org/officeDocument/2006/relationships/styles" Target="styles.xml"/><Relationship Id="rId16" Type="http://schemas.openxmlformats.org/officeDocument/2006/relationships/hyperlink" Target="http://projects.spring.io/spring-cloud/" TargetMode="External"/><Relationship Id="rId1" Type="http://schemas.openxmlformats.org/officeDocument/2006/relationships/numbering" Target="numbering.xml"/><Relationship Id="rId6" Type="http://schemas.openxmlformats.org/officeDocument/2006/relationships/hyperlink" Target="https://microservices.io/patterns/server-side-discovery.html" TargetMode="External"/><Relationship Id="rId11" Type="http://schemas.openxmlformats.org/officeDocument/2006/relationships/hyperlink" Target="https://www.consul.io/" TargetMode="External"/><Relationship Id="rId5" Type="http://schemas.openxmlformats.org/officeDocument/2006/relationships/hyperlink" Target="https://microservices.io/patterns/client-side-discovery.html" TargetMode="External"/><Relationship Id="rId15" Type="http://schemas.openxmlformats.org/officeDocument/2006/relationships/hyperlink" Target="https://github.com/Netflix/eureka" TargetMode="External"/><Relationship Id="rId10" Type="http://schemas.openxmlformats.org/officeDocument/2006/relationships/hyperlink" Target="http://pivotal.io/platfor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reos/etcd" TargetMode="External"/><Relationship Id="rId14" Type="http://schemas.openxmlformats.org/officeDocument/2006/relationships/hyperlink" Target="https://microservices.io/patterns/3rd-party-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21</cp:revision>
  <dcterms:created xsi:type="dcterms:W3CDTF">2022-02-03T23:03:00Z</dcterms:created>
  <dcterms:modified xsi:type="dcterms:W3CDTF">2022-02-05T02:15:00Z</dcterms:modified>
</cp:coreProperties>
</file>