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788"/>
      </w:tblGrid>
      <w:tr w:rsidR="00352982" w:rsidRPr="004C3F03" w14:paraId="273DB17A" w14:textId="77777777" w:rsidTr="00E27257">
        <w:trPr>
          <w:trHeight w:val="330"/>
        </w:trPr>
        <w:bookmarkStart w:id="0" w:name="_Hlk218861367" w:displacedByCustomXml="next"/>
        <w:bookmarkEnd w:id="0" w:displacedByCustomXml="next"/>
        <w:bookmarkStart w:id="1"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DD5AB4">
        <w:trPr>
          <w:trHeight w:val="4344"/>
        </w:trPr>
        <w:tc>
          <w:tcPr>
            <w:tcW w:w="5640" w:type="dxa"/>
            <w:tcBorders>
              <w:left w:val="single" w:sz="24" w:space="0" w:color="C00000"/>
            </w:tcBorders>
          </w:tcPr>
          <w:sdt>
            <w:sdtPr>
              <w:rPr>
                <w:rFonts w:ascii="Trebuchet MS" w:hAnsi="Trebuchet MS"/>
                <w:color w:val="002060"/>
                <w:sz w:val="28"/>
                <w:szCs w:val="28"/>
                <w:lang w:val="en-IN"/>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664473CC" w:rsidR="00352982" w:rsidRPr="00442468" w:rsidRDefault="00EC669D" w:rsidP="00EC669D">
                <w:pPr>
                  <w:pStyle w:val="NoSpacing"/>
                  <w:spacing w:line="276" w:lineRule="auto"/>
                  <w:rPr>
                    <w:rFonts w:ascii="Trebuchet MS" w:eastAsiaTheme="majorEastAsia" w:hAnsi="Trebuchet MS" w:cstheme="majorBidi"/>
                    <w:color w:val="808080" w:themeColor="background1" w:themeShade="80"/>
                    <w:sz w:val="24"/>
                    <w:szCs w:val="24"/>
                  </w:rPr>
                </w:pPr>
                <w:r w:rsidRPr="00EC669D">
                  <w:rPr>
                    <w:rFonts w:ascii="Trebuchet MS" w:hAnsi="Trebuchet MS"/>
                    <w:color w:val="002060"/>
                    <w:sz w:val="28"/>
                    <w:szCs w:val="28"/>
                    <w:lang w:val="en-IN"/>
                  </w:rPr>
                  <w:t>A</w:t>
                </w:r>
                <w:r w:rsidR="004F0CD0">
                  <w:rPr>
                    <w:rFonts w:ascii="Trebuchet MS" w:hAnsi="Trebuchet MS"/>
                    <w:color w:val="002060"/>
                    <w:sz w:val="28"/>
                    <w:szCs w:val="28"/>
                    <w:lang w:val="en-IN"/>
                  </w:rPr>
                  <w:t>s-</w:t>
                </w:r>
                <w:r w:rsidRPr="00EC669D">
                  <w:rPr>
                    <w:rFonts w:ascii="Trebuchet MS" w:hAnsi="Trebuchet MS"/>
                    <w:color w:val="002060"/>
                    <w:sz w:val="28"/>
                    <w:szCs w:val="28"/>
                    <w:lang w:val="en-IN"/>
                  </w:rPr>
                  <w:t>I</w:t>
                </w:r>
                <w:r w:rsidR="004F0CD0">
                  <w:rPr>
                    <w:rFonts w:ascii="Trebuchet MS" w:hAnsi="Trebuchet MS"/>
                    <w:color w:val="002060"/>
                    <w:sz w:val="28"/>
                    <w:szCs w:val="28"/>
                    <w:lang w:val="en-IN"/>
                  </w:rPr>
                  <w:t>s</w:t>
                </w:r>
                <w:r w:rsidRPr="00EC669D">
                  <w:rPr>
                    <w:rFonts w:ascii="Trebuchet MS" w:hAnsi="Trebuchet MS"/>
                    <w:color w:val="002060"/>
                    <w:sz w:val="28"/>
                    <w:szCs w:val="28"/>
                    <w:lang w:val="en-IN"/>
                  </w:rPr>
                  <w:t xml:space="preserve"> Analysis of UPSRLM Enterprise Promotion Scheme:                                                                                 </w:t>
                </w:r>
                <w:r>
                  <w:rPr>
                    <w:rFonts w:ascii="Trebuchet MS" w:hAnsi="Trebuchet MS"/>
                    <w:color w:val="002060"/>
                    <w:sz w:val="28"/>
                    <w:szCs w:val="28"/>
                    <w:lang w:val="en-IN"/>
                  </w:rPr>
                  <w:t>1.</w:t>
                </w:r>
                <w:r w:rsidRPr="00EC669D">
                  <w:rPr>
                    <w:rFonts w:ascii="Trebuchet MS" w:hAnsi="Trebuchet MS"/>
                    <w:color w:val="002060"/>
                    <w:sz w:val="28"/>
                    <w:szCs w:val="28"/>
                    <w:lang w:val="en-IN"/>
                  </w:rPr>
                  <w:t xml:space="preserve">Critical Inefficiencies &amp; Risk Analysis    </w:t>
                </w:r>
                <w:r>
                  <w:rPr>
                    <w:rFonts w:ascii="Trebuchet MS" w:hAnsi="Trebuchet MS"/>
                    <w:color w:val="002060"/>
                    <w:sz w:val="28"/>
                    <w:szCs w:val="28"/>
                    <w:lang w:val="en-IN"/>
                  </w:rPr>
                  <w:t>2.</w:t>
                </w:r>
                <w:r w:rsidRPr="00EC669D">
                  <w:rPr>
                    <w:rFonts w:ascii="Trebuchet MS" w:hAnsi="Trebuchet MS"/>
                    <w:color w:val="002060"/>
                    <w:sz w:val="28"/>
                    <w:szCs w:val="28"/>
                    <w:lang w:val="en-IN"/>
                  </w:rPr>
                  <w:t xml:space="preserve">Existing Manual Data Practices             </w:t>
                </w:r>
                <w:r>
                  <w:rPr>
                    <w:rFonts w:ascii="Trebuchet MS" w:hAnsi="Trebuchet MS"/>
                    <w:color w:val="002060"/>
                    <w:sz w:val="28"/>
                    <w:szCs w:val="28"/>
                    <w:lang w:val="en-IN"/>
                  </w:rPr>
                  <w:t>3.</w:t>
                </w:r>
                <w:r w:rsidRPr="00EC669D">
                  <w:rPr>
                    <w:rFonts w:ascii="Trebuchet MS" w:hAnsi="Trebuchet MS"/>
                    <w:color w:val="002060"/>
                    <w:sz w:val="28"/>
                    <w:szCs w:val="28"/>
                    <w:lang w:val="en-IN"/>
                  </w:rPr>
                  <w:t xml:space="preserve">Bottleneck Analysis               </w:t>
                </w:r>
                <w:r>
                  <w:rPr>
                    <w:rFonts w:ascii="Trebuchet MS" w:hAnsi="Trebuchet MS"/>
                    <w:color w:val="002060"/>
                    <w:sz w:val="28"/>
                    <w:szCs w:val="28"/>
                    <w:lang w:val="en-IN"/>
                  </w:rPr>
                  <w:t xml:space="preserve">    </w:t>
                </w:r>
                <w:r w:rsidRPr="00EC669D">
                  <w:rPr>
                    <w:rFonts w:ascii="Trebuchet MS" w:hAnsi="Trebuchet MS"/>
                    <w:color w:val="002060"/>
                    <w:sz w:val="28"/>
                    <w:szCs w:val="28"/>
                    <w:lang w:val="en-IN"/>
                  </w:rPr>
                  <w:t xml:space="preserve"> </w:t>
                </w:r>
                <w:r>
                  <w:rPr>
                    <w:rFonts w:ascii="Trebuchet MS" w:hAnsi="Trebuchet MS"/>
                    <w:color w:val="002060"/>
                    <w:sz w:val="28"/>
                    <w:szCs w:val="28"/>
                    <w:lang w:val="en-IN"/>
                  </w:rPr>
                  <w:t>4.</w:t>
                </w:r>
                <w:r w:rsidRPr="00EC669D">
                  <w:rPr>
                    <w:rFonts w:ascii="Trebuchet MS" w:hAnsi="Trebuchet MS"/>
                    <w:color w:val="002060"/>
                    <w:sz w:val="28"/>
                    <w:szCs w:val="28"/>
                    <w:lang w:val="en-IN"/>
                  </w:rPr>
                  <w:t xml:space="preserve">Technology Stack                </w:t>
                </w:r>
                <w:r>
                  <w:rPr>
                    <w:rFonts w:ascii="Trebuchet MS" w:hAnsi="Trebuchet MS"/>
                    <w:color w:val="002060"/>
                    <w:sz w:val="28"/>
                    <w:szCs w:val="28"/>
                    <w:lang w:val="en-IN"/>
                  </w:rPr>
                  <w:t>5.</w:t>
                </w:r>
                <w:r w:rsidRPr="00EC669D">
                  <w:rPr>
                    <w:rFonts w:ascii="Trebuchet MS" w:hAnsi="Trebuchet MS"/>
                    <w:color w:val="002060"/>
                    <w:sz w:val="28"/>
                    <w:szCs w:val="28"/>
                    <w:lang w:val="en-IN"/>
                  </w:rPr>
                  <w:t xml:space="preserve">Communication Channels                    </w:t>
                </w:r>
                <w:r>
                  <w:rPr>
                    <w:rFonts w:ascii="Trebuchet MS" w:hAnsi="Trebuchet MS"/>
                    <w:color w:val="002060"/>
                    <w:sz w:val="28"/>
                    <w:szCs w:val="28"/>
                    <w:lang w:val="en-IN"/>
                  </w:rPr>
                  <w:t xml:space="preserve"> 6.</w:t>
                </w:r>
                <w:r w:rsidRPr="00EC669D">
                  <w:rPr>
                    <w:rFonts w:ascii="Trebuchet MS" w:hAnsi="Trebuchet MS"/>
                    <w:color w:val="002060"/>
                    <w:sz w:val="28"/>
                    <w:szCs w:val="28"/>
                    <w:lang w:val="en-IN"/>
                  </w:rPr>
                  <w:t xml:space="preserve">Data Flow Architecture            </w:t>
                </w:r>
                <w:r>
                  <w:rPr>
                    <w:rFonts w:ascii="Trebuchet MS" w:hAnsi="Trebuchet MS"/>
                    <w:color w:val="002060"/>
                    <w:sz w:val="28"/>
                    <w:szCs w:val="28"/>
                    <w:lang w:val="en-IN"/>
                  </w:rPr>
                  <w:t>7.</w:t>
                </w:r>
                <w:r w:rsidRPr="00EC669D">
                  <w:rPr>
                    <w:rFonts w:ascii="Trebuchet MS" w:hAnsi="Trebuchet MS"/>
                    <w:color w:val="002060"/>
                    <w:sz w:val="28"/>
                    <w:szCs w:val="28"/>
                    <w:lang w:val="en-IN"/>
                  </w:rPr>
                  <w:t xml:space="preserve">Infrastructure Risk Consolidation          </w:t>
                </w:r>
                <w:r>
                  <w:rPr>
                    <w:rFonts w:ascii="Trebuchet MS" w:hAnsi="Trebuchet MS"/>
                    <w:color w:val="002060"/>
                    <w:sz w:val="28"/>
                    <w:szCs w:val="28"/>
                    <w:lang w:val="en-IN"/>
                  </w:rPr>
                  <w:t>8.</w:t>
                </w:r>
                <w:r w:rsidRPr="00EC669D">
                  <w:rPr>
                    <w:rFonts w:ascii="Trebuchet MS" w:hAnsi="Trebuchet MS"/>
                    <w:color w:val="002060"/>
                    <w:sz w:val="28"/>
                    <w:szCs w:val="28"/>
                    <w:lang w:val="en-IN"/>
                  </w:rPr>
                  <w:t xml:space="preserve">Key Performance Indicators (KPIs) </w:t>
                </w:r>
                <w:r>
                  <w:rPr>
                    <w:rFonts w:ascii="Trebuchet MS" w:hAnsi="Trebuchet MS"/>
                    <w:color w:val="002060"/>
                    <w:sz w:val="28"/>
                    <w:szCs w:val="28"/>
                    <w:lang w:val="en-IN"/>
                  </w:rPr>
                  <w:t>9.</w:t>
                </w:r>
                <w:r w:rsidRPr="00EC669D">
                  <w:rPr>
                    <w:rFonts w:ascii="Trebuchet MS" w:hAnsi="Trebuchet MS"/>
                    <w:color w:val="002060"/>
                    <w:sz w:val="28"/>
                    <w:szCs w:val="28"/>
                    <w:lang w:val="en-IN"/>
                  </w:rPr>
                  <w:t xml:space="preserve">Identified Pain Points &amp; Bottlenecks </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4617DF0" w:rsidR="00352982" w:rsidRPr="004C3F03" w:rsidRDefault="007B0470"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U.P.</w:t>
                </w:r>
                <w:r>
                  <w:rPr>
                    <w:rFonts w:ascii="Trebuchet MS" w:hAnsi="Trebuchet MS" w:cs="Trebuchet MS"/>
                    <w:color w:val="DF8639" w:themeColor="accent5"/>
                    <w:sz w:val="24"/>
                    <w:szCs w:val="24"/>
                  </w:rPr>
                  <w:t xml:space="preserve"> State Rural Livelihood Mission (PRERNA)</w:t>
                </w:r>
                <w:r w:rsidRPr="004C3F03">
                  <w:rPr>
                    <w:rFonts w:ascii="Trebuchet MS" w:hAnsi="Trebuchet MS" w:cs="Trebuchet MS"/>
                    <w:color w:val="DF8639" w:themeColor="accent5"/>
                    <w:sz w:val="24"/>
                    <w:szCs w:val="24"/>
                  </w:rPr>
                  <w:t xml:space="preserve"> Lucknow, Uttar Pradesh</w:t>
                </w:r>
              </w:p>
            </w:tc>
          </w:sdtContent>
        </w:sdt>
      </w:tr>
    </w:tbl>
    <w:bookmarkEnd w:id="1"/>
    <w:p w14:paraId="494F226B" w14:textId="421DA29E" w:rsidR="00E37400" w:rsidRPr="004C3F03" w:rsidRDefault="003A1A99" w:rsidP="00BF4E33">
      <w:pPr>
        <w:spacing w:line="276" w:lineRule="auto"/>
        <w:rPr>
          <w:b/>
          <w:sz w:val="32"/>
        </w:rPr>
      </w:pPr>
      <w:r>
        <w:rPr>
          <w:rFonts w:ascii="Times New Roman" w:hAnsi="Times New Roman"/>
          <w:noProof/>
          <w:sz w:val="24"/>
          <w:szCs w:val="24"/>
          <w:lang w:eastAsia="en-IN"/>
        </w:rPr>
        <w:drawing>
          <wp:anchor distT="0" distB="0" distL="114300" distR="114300" simplePos="0" relativeHeight="251659266" behindDoc="1" locked="0" layoutInCell="1" allowOverlap="1" wp14:anchorId="5ADE6D40" wp14:editId="5D573FF6">
            <wp:simplePos x="0" y="0"/>
            <wp:positionH relativeFrom="margin">
              <wp:posOffset>-1129665</wp:posOffset>
            </wp:positionH>
            <wp:positionV relativeFrom="paragraph">
              <wp:posOffset>-1243965</wp:posOffset>
            </wp:positionV>
            <wp:extent cx="7886700" cy="11043920"/>
            <wp:effectExtent l="0" t="0" r="0" b="5080"/>
            <wp:wrapNone/>
            <wp:docPr id="663671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1">
                      <a:extLst>
                        <a:ext uri="{28A0092B-C50C-407E-A947-70E740481C1C}">
                          <a14:useLocalDpi xmlns:a14="http://schemas.microsoft.com/office/drawing/2010/main" val="0"/>
                        </a:ext>
                      </a:extLst>
                    </a:blip>
                    <a:srcRect l="-2158" t="-3407" r="-334" b="3407"/>
                    <a:stretch>
                      <a:fillRect/>
                    </a:stretch>
                  </pic:blipFill>
                  <pic:spPr bwMode="auto">
                    <a:xfrm>
                      <a:off x="0" y="0"/>
                      <a:ext cx="7886700" cy="11043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982" w:rsidRPr="004C3F03">
        <w:rPr>
          <w:b/>
          <w:sz w:val="32"/>
        </w:rPr>
        <w:t xml:space="preserve"> </w:t>
      </w:r>
      <w:sdt>
        <w:sdtPr>
          <w:rPr>
            <w:b/>
            <w:sz w:val="32"/>
          </w:rPr>
          <w:id w:val="-1928878524"/>
          <w:docPartObj>
            <w:docPartGallery w:val="Cover Pages"/>
            <w:docPartUnique/>
          </w:docPartObj>
        </w:sdtPr>
        <w:sdtContent>
          <w:r w:rsidR="00E37400" w:rsidRPr="004C3F03">
            <w:rPr>
              <w:b/>
              <w:sz w:val="32"/>
            </w:rPr>
            <w:br w:type="page"/>
          </w:r>
        </w:sdtContent>
      </w:sdt>
    </w:p>
    <w:p w14:paraId="7BE84254" w14:textId="1466E124" w:rsidR="005E4CA9" w:rsidRPr="004C3F03" w:rsidRDefault="005E4CA9" w:rsidP="00BF4E33">
      <w:pPr>
        <w:spacing w:line="276" w:lineRule="auto"/>
        <w:rPr>
          <w:b/>
          <w:sz w:val="44"/>
          <w:szCs w:val="32"/>
        </w:rPr>
      </w:pPr>
      <w:r w:rsidRPr="004C3F03">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95"/>
        <w:gridCol w:w="2851"/>
        <w:gridCol w:w="2368"/>
        <w:gridCol w:w="2123"/>
      </w:tblGrid>
      <w:tr w:rsidR="00571212" w:rsidRPr="004C3F03" w14:paraId="3A84FA3C" w14:textId="77777777" w:rsidTr="5B81CFCF">
        <w:trPr>
          <w:trHeight w:hRule="exact" w:val="340"/>
        </w:trPr>
        <w:tc>
          <w:tcPr>
            <w:tcW w:w="1379" w:type="pct"/>
            <w:shd w:val="clear" w:color="auto" w:fill="98002E" w:themeFill="accent6"/>
          </w:tcPr>
          <w:p w14:paraId="18457A18"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0F39618C" w:rsidR="00571212" w:rsidRPr="004353AA" w:rsidRDefault="004353AA" w:rsidP="00BF4E33">
            <w:pPr>
              <w:spacing w:line="276" w:lineRule="auto"/>
              <w:jc w:val="both"/>
              <w:rPr>
                <w:b/>
                <w:color w:val="FFFFFF" w:themeColor="background1"/>
                <w:szCs w:val="20"/>
              </w:rPr>
            </w:pPr>
            <w:r w:rsidRPr="004353AA">
              <w:rPr>
                <w:b/>
                <w:color w:val="FFFFFF" w:themeColor="background1"/>
                <w:szCs w:val="20"/>
              </w:rPr>
              <w:t>As-Is Process Study-UPSRLM Enterprise Promotion Scheme</w:t>
            </w:r>
          </w:p>
        </w:tc>
      </w:tr>
      <w:tr w:rsidR="009357C5" w:rsidRPr="004C3F03" w14:paraId="11E495E1" w14:textId="77777777" w:rsidTr="5B81CFCF">
        <w:trPr>
          <w:trHeight w:hRule="exact" w:val="340"/>
        </w:trPr>
        <w:tc>
          <w:tcPr>
            <w:tcW w:w="1379" w:type="pct"/>
            <w:shd w:val="clear" w:color="auto" w:fill="98002E" w:themeFill="accent6"/>
          </w:tcPr>
          <w:p w14:paraId="1A809BDA" w14:textId="77777777" w:rsidR="009357C5" w:rsidRPr="004C3F03" w:rsidRDefault="009357C5" w:rsidP="00BF4E33">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4BCDEB60" w:rsidR="009357C5" w:rsidRPr="00045519" w:rsidRDefault="004353AA" w:rsidP="0A5B01A5">
            <w:pPr>
              <w:spacing w:line="276" w:lineRule="auto"/>
              <w:rPr>
                <w:color w:val="002060"/>
              </w:rPr>
            </w:pPr>
            <w:r>
              <w:rPr>
                <w:color w:val="002060"/>
              </w:rPr>
              <w:t>12-09-2025</w:t>
            </w:r>
          </w:p>
        </w:tc>
        <w:tc>
          <w:tcPr>
            <w:tcW w:w="1168" w:type="pct"/>
            <w:shd w:val="clear" w:color="auto" w:fill="E7E6E6" w:themeFill="background2"/>
          </w:tcPr>
          <w:p w14:paraId="1F17F8FA" w14:textId="4DC675A5" w:rsidR="009357C5" w:rsidRPr="00045519" w:rsidRDefault="009357C5" w:rsidP="00BF4E33">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149361C7" w:rsidR="009357C5" w:rsidRPr="00045519" w:rsidRDefault="006456AF" w:rsidP="5B81CFCF">
            <w:pPr>
              <w:spacing w:line="276" w:lineRule="auto"/>
              <w:rPr>
                <w:color w:val="002060"/>
              </w:rPr>
            </w:pPr>
            <w:r w:rsidRPr="5B81CFCF">
              <w:rPr>
                <w:rFonts w:cs="Trebuchet MS"/>
                <w:color w:val="002060"/>
              </w:rPr>
              <w:t xml:space="preserve">Ver </w:t>
            </w:r>
            <w:r w:rsidR="009A5FBC">
              <w:rPr>
                <w:rFonts w:cs="Trebuchet MS"/>
                <w:color w:val="002060"/>
              </w:rPr>
              <w:t>0.</w:t>
            </w:r>
            <w:r w:rsidR="006A2E9A">
              <w:rPr>
                <w:rFonts w:cs="Trebuchet MS"/>
                <w:color w:val="002060"/>
              </w:rPr>
              <w:t>2</w:t>
            </w:r>
          </w:p>
        </w:tc>
      </w:tr>
      <w:tr w:rsidR="00571212" w:rsidRPr="004C3F03" w14:paraId="225984D2" w14:textId="77777777" w:rsidTr="5B81CFCF">
        <w:trPr>
          <w:trHeight w:hRule="exact" w:val="340"/>
        </w:trPr>
        <w:tc>
          <w:tcPr>
            <w:tcW w:w="1379" w:type="pct"/>
            <w:shd w:val="clear" w:color="auto" w:fill="98002E" w:themeFill="accent6"/>
          </w:tcPr>
          <w:p w14:paraId="09569E33"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490D01F9" w:rsidR="00571212" w:rsidRPr="00045519" w:rsidRDefault="00E25D8B" w:rsidP="23D808F4">
            <w:pPr>
              <w:spacing w:line="276" w:lineRule="auto"/>
              <w:jc w:val="both"/>
              <w:rPr>
                <w:color w:val="002060"/>
              </w:rPr>
            </w:pPr>
            <w:r>
              <w:rPr>
                <w:color w:val="002060"/>
              </w:rPr>
              <w:t>Ayush M Srivastava</w:t>
            </w:r>
          </w:p>
        </w:tc>
      </w:tr>
      <w:tr w:rsidR="00571212" w:rsidRPr="004C3F03" w14:paraId="35B4E178" w14:textId="77777777" w:rsidTr="5B81CFCF">
        <w:trPr>
          <w:trHeight w:hRule="exact" w:val="340"/>
        </w:trPr>
        <w:tc>
          <w:tcPr>
            <w:tcW w:w="1379" w:type="pct"/>
            <w:shd w:val="clear" w:color="auto" w:fill="98002E" w:themeFill="accent6"/>
          </w:tcPr>
          <w:p w14:paraId="5F492156"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71212" w:rsidRPr="00045519" w:rsidRDefault="00660392" w:rsidP="00BF4E33">
            <w:pPr>
              <w:spacing w:line="276" w:lineRule="auto"/>
              <w:jc w:val="both"/>
              <w:rPr>
                <w:color w:val="002060"/>
                <w:szCs w:val="20"/>
              </w:rPr>
            </w:pPr>
            <w:r w:rsidRPr="00045519">
              <w:rPr>
                <w:color w:val="002060"/>
                <w:szCs w:val="20"/>
              </w:rPr>
              <w:t>BDO India LLP</w:t>
            </w:r>
          </w:p>
        </w:tc>
      </w:tr>
      <w:tr w:rsidR="0047718D" w:rsidRPr="004C3F03" w14:paraId="12FDCA7F" w14:textId="77777777" w:rsidTr="5B81CFCF">
        <w:trPr>
          <w:trHeight w:hRule="exact" w:val="340"/>
        </w:trPr>
        <w:tc>
          <w:tcPr>
            <w:tcW w:w="1379" w:type="pct"/>
            <w:shd w:val="clear" w:color="auto" w:fill="98002E" w:themeFill="accent6"/>
          </w:tcPr>
          <w:p w14:paraId="773A8EAF"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0DF3755F" w:rsidR="0047718D" w:rsidRPr="00045519" w:rsidRDefault="004353AA" w:rsidP="00BF4E33">
            <w:pPr>
              <w:spacing w:line="276" w:lineRule="auto"/>
              <w:jc w:val="both"/>
              <w:rPr>
                <w:color w:val="002060"/>
                <w:szCs w:val="20"/>
              </w:rPr>
            </w:pPr>
            <w:r>
              <w:rPr>
                <w:color w:val="002060"/>
                <w:szCs w:val="20"/>
              </w:rPr>
              <w:t>U.P. State Rural Livelihood Mission (PRERNA)</w:t>
            </w:r>
          </w:p>
        </w:tc>
      </w:tr>
      <w:tr w:rsidR="0047718D" w:rsidRPr="004C3F03" w14:paraId="5497F872" w14:textId="77777777" w:rsidTr="5B81CFCF">
        <w:trPr>
          <w:trHeight w:hRule="exact" w:val="399"/>
        </w:trPr>
        <w:tc>
          <w:tcPr>
            <w:tcW w:w="1379" w:type="pct"/>
            <w:shd w:val="clear" w:color="auto" w:fill="98002E" w:themeFill="accent6"/>
          </w:tcPr>
          <w:p w14:paraId="2D4E25A2"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22953474" w:rsidR="0047718D" w:rsidRPr="000353BB" w:rsidRDefault="0047718D" w:rsidP="00864DC6">
            <w:pPr>
              <w:spacing w:line="276" w:lineRule="auto"/>
              <w:jc w:val="both"/>
              <w:rPr>
                <w:color w:val="002060"/>
              </w:rPr>
            </w:pPr>
            <w:r w:rsidRPr="00045519">
              <w:rPr>
                <w:color w:val="002060"/>
              </w:rPr>
              <w:t>BDO-</w:t>
            </w:r>
            <w:r w:rsidR="004353AA">
              <w:rPr>
                <w:color w:val="002060"/>
              </w:rPr>
              <w:t>UPSRLM-AIPS-</w:t>
            </w:r>
            <w:r w:rsidR="008A69EC">
              <w:rPr>
                <w:color w:val="002060"/>
              </w:rPr>
              <w:t>v2-</w:t>
            </w:r>
            <w:r w:rsidR="004353AA">
              <w:rPr>
                <w:color w:val="002060"/>
              </w:rPr>
              <w:t>EPSMS’2025</w:t>
            </w:r>
          </w:p>
        </w:tc>
      </w:tr>
    </w:tbl>
    <w:p w14:paraId="2EAC7162" w14:textId="61E4A7A9" w:rsidR="005E4CA9" w:rsidRPr="004C3F03" w:rsidRDefault="5E88CCED" w:rsidP="5B81CFCF">
      <w:pPr>
        <w:spacing w:line="276" w:lineRule="auto"/>
        <w:jc w:val="both"/>
        <w:rPr>
          <w:rFonts w:eastAsia="Trebuchet MS" w:cs="Trebuchet MS"/>
          <w:color w:val="595959" w:themeColor="text1" w:themeTint="A6"/>
          <w:sz w:val="44"/>
          <w:szCs w:val="44"/>
        </w:rPr>
      </w:pPr>
      <w:r w:rsidRPr="5B81CFCF">
        <w:rPr>
          <w:rFonts w:eastAsia="Trebuchet MS" w:cs="Trebuchet MS"/>
          <w:b/>
          <w:bCs/>
          <w:color w:val="595959" w:themeColor="text1" w:themeTint="A6"/>
          <w:sz w:val="44"/>
          <w:szCs w:val="44"/>
        </w:rPr>
        <w:t>Change Record</w:t>
      </w:r>
    </w:p>
    <w:tbl>
      <w:tblPr>
        <w:tblStyle w:val="ListTable3-Accent6"/>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3105"/>
        <w:gridCol w:w="1410"/>
        <w:gridCol w:w="3390"/>
      </w:tblGrid>
      <w:tr w:rsidR="5B81CFCF" w14:paraId="4B1AE826" w14:textId="77777777" w:rsidTr="5B81CFCF">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1980"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7ECB3AB0" w14:textId="06983A90"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color w:val="FFFFFF" w:themeColor="background1"/>
                <w:szCs w:val="20"/>
              </w:rPr>
              <w:t>Date Approved</w:t>
            </w:r>
          </w:p>
        </w:tc>
        <w:tc>
          <w:tcPr>
            <w:tcW w:w="3105"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52AD5E67" w14:textId="636F506C" w:rsidR="5B81CFCF" w:rsidRDefault="5B81CFCF" w:rsidP="5B81CFCF">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rebuchet MS" w:cs="Trebuchet MS"/>
                <w:b w:val="0"/>
                <w:bCs w:val="0"/>
                <w:color w:val="FFFFFF" w:themeColor="background1"/>
                <w:szCs w:val="20"/>
              </w:rPr>
            </w:pPr>
            <w:r w:rsidRPr="5B81CFCF">
              <w:rPr>
                <w:rFonts w:eastAsia="Trebuchet MS" w:cs="Trebuchet MS"/>
                <w:color w:val="FFFFFF" w:themeColor="background1"/>
                <w:szCs w:val="20"/>
              </w:rPr>
              <w:t>Author</w:t>
            </w:r>
          </w:p>
        </w:tc>
        <w:tc>
          <w:tcPr>
            <w:tcW w:w="1410"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7B8E14EE" w14:textId="33563400" w:rsidR="5B81CFCF" w:rsidRDefault="5B81CFCF" w:rsidP="5B81CFCF">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rebuchet MS" w:cs="Trebuchet MS"/>
                <w:b w:val="0"/>
                <w:bCs w:val="0"/>
                <w:color w:val="FFFFFF" w:themeColor="background1"/>
                <w:szCs w:val="20"/>
              </w:rPr>
            </w:pPr>
            <w:r w:rsidRPr="5B81CFCF">
              <w:rPr>
                <w:rFonts w:eastAsia="Trebuchet MS" w:cs="Trebuchet MS"/>
                <w:color w:val="FFFFFF" w:themeColor="background1"/>
                <w:szCs w:val="20"/>
              </w:rPr>
              <w:t>Version</w:t>
            </w:r>
          </w:p>
        </w:tc>
        <w:tc>
          <w:tcPr>
            <w:tcW w:w="3390"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4B76088D" w14:textId="778ECEB6" w:rsidR="5B81CFCF" w:rsidRDefault="5B81CFCF" w:rsidP="5B81CFCF">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rebuchet MS" w:cs="Trebuchet MS"/>
                <w:b w:val="0"/>
                <w:bCs w:val="0"/>
                <w:color w:val="FFFFFF" w:themeColor="background1"/>
                <w:szCs w:val="20"/>
              </w:rPr>
            </w:pPr>
            <w:r w:rsidRPr="5B81CFCF">
              <w:rPr>
                <w:rFonts w:eastAsia="Trebuchet MS" w:cs="Trebuchet MS"/>
                <w:color w:val="FFFFFF" w:themeColor="background1"/>
                <w:szCs w:val="20"/>
              </w:rPr>
              <w:t>Change Description</w:t>
            </w:r>
          </w:p>
        </w:tc>
      </w:tr>
      <w:tr w:rsidR="00590500" w14:paraId="662A8A73" w14:textId="77777777" w:rsidTr="5B81CFC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B1C323D" w14:textId="224EAA4B" w:rsidR="00590500" w:rsidRDefault="00590500" w:rsidP="00590500">
            <w:pPr>
              <w:spacing w:line="276" w:lineRule="auto"/>
              <w:jc w:val="both"/>
              <w:rPr>
                <w:rFonts w:eastAsia="Trebuchet MS" w:cs="Trebuchet MS"/>
                <w:color w:val="002060"/>
                <w:szCs w:val="20"/>
              </w:rPr>
            </w:pPr>
            <w:r>
              <w:rPr>
                <w:rFonts w:eastAsia="Trebuchet MS" w:cs="Trebuchet MS"/>
                <w:color w:val="002060"/>
                <w:szCs w:val="20"/>
              </w:rPr>
              <w:t>16-09-2025</w:t>
            </w:r>
          </w:p>
        </w:tc>
        <w:tc>
          <w:tcPr>
            <w:tcW w:w="310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0E0894B3" w14:textId="5F8E4902" w:rsidR="00590500" w:rsidRDefault="00590500" w:rsidP="00590500">
            <w:pPr>
              <w:spacing w:line="276" w:lineRule="auto"/>
              <w:jc w:val="both"/>
              <w:cnfStyle w:val="000000100000" w:firstRow="0" w:lastRow="0" w:firstColumn="0" w:lastColumn="0" w:oddVBand="0" w:evenVBand="0" w:oddHBand="1" w:evenHBand="0" w:firstRowFirstColumn="0" w:firstRowLastColumn="0" w:lastRowFirstColumn="0" w:lastRowLastColumn="0"/>
              <w:rPr>
                <w:rFonts w:eastAsia="Trebuchet MS" w:cs="Trebuchet MS"/>
                <w:color w:val="002060"/>
                <w:szCs w:val="20"/>
              </w:rPr>
            </w:pPr>
            <w:r w:rsidRPr="00AD488B">
              <w:rPr>
                <w:rFonts w:eastAsia="Trebuchet MS" w:cs="Trebuchet MS"/>
                <w:color w:val="002060"/>
                <w:szCs w:val="20"/>
              </w:rPr>
              <w:t>MohammadBin Niaz</w:t>
            </w:r>
          </w:p>
        </w:tc>
        <w:tc>
          <w:tcPr>
            <w:tcW w:w="141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5E99941" w14:textId="0C612A4C" w:rsidR="00590500" w:rsidRDefault="00590500" w:rsidP="00590500">
            <w:pPr>
              <w:spacing w:line="276" w:lineRule="auto"/>
              <w:jc w:val="both"/>
              <w:cnfStyle w:val="000000100000" w:firstRow="0" w:lastRow="0" w:firstColumn="0" w:lastColumn="0" w:oddVBand="0" w:evenVBand="0" w:oddHBand="1" w:evenHBand="0" w:firstRowFirstColumn="0" w:firstRowLastColumn="0" w:lastRowFirstColumn="0" w:lastRowLastColumn="0"/>
              <w:rPr>
                <w:rFonts w:eastAsia="Trebuchet MS" w:cs="Trebuchet MS"/>
                <w:color w:val="002060"/>
                <w:szCs w:val="20"/>
              </w:rPr>
            </w:pPr>
            <w:r w:rsidRPr="5B81CFCF">
              <w:rPr>
                <w:rFonts w:eastAsia="Trebuchet MS" w:cs="Trebuchet MS"/>
                <w:color w:val="002060"/>
                <w:szCs w:val="20"/>
              </w:rPr>
              <w:t>0.</w:t>
            </w:r>
            <w:r>
              <w:rPr>
                <w:rFonts w:eastAsia="Trebuchet MS" w:cs="Trebuchet MS"/>
                <w:color w:val="002060"/>
                <w:szCs w:val="20"/>
              </w:rPr>
              <w:t>1</w:t>
            </w:r>
          </w:p>
        </w:tc>
        <w:tc>
          <w:tcPr>
            <w:tcW w:w="339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32638CDE" w14:textId="2E2B0ED3" w:rsidR="00590500" w:rsidRDefault="00590500" w:rsidP="00590500">
            <w:pPr>
              <w:spacing w:line="276" w:lineRule="auto"/>
              <w:jc w:val="both"/>
              <w:cnfStyle w:val="000000100000" w:firstRow="0" w:lastRow="0" w:firstColumn="0" w:lastColumn="0" w:oddVBand="0" w:evenVBand="0" w:oddHBand="1" w:evenHBand="0" w:firstRowFirstColumn="0" w:firstRowLastColumn="0" w:lastRowFirstColumn="0" w:lastRowLastColumn="0"/>
              <w:rPr>
                <w:rFonts w:eastAsia="Trebuchet MS" w:cs="Trebuchet MS"/>
                <w:color w:val="002060"/>
                <w:szCs w:val="20"/>
              </w:rPr>
            </w:pPr>
            <w:r w:rsidRPr="00590500">
              <w:rPr>
                <w:rFonts w:eastAsia="Trebuchet MS" w:cs="Trebuchet MS"/>
                <w:color w:val="002060"/>
                <w:szCs w:val="20"/>
              </w:rPr>
              <w:t xml:space="preserve">Document reviewed </w:t>
            </w:r>
          </w:p>
        </w:tc>
      </w:tr>
      <w:tr w:rsidR="00590500" w14:paraId="434BFB4F" w14:textId="77777777" w:rsidTr="5B81CFCF">
        <w:trPr>
          <w:trHeight w:val="330"/>
        </w:trPr>
        <w:tc>
          <w:tcPr>
            <w:cnfStyle w:val="001000000000" w:firstRow="0" w:lastRow="0" w:firstColumn="1" w:lastColumn="0" w:oddVBand="0" w:evenVBand="0" w:oddHBand="0" w:evenHBand="0" w:firstRowFirstColumn="0" w:firstRowLastColumn="0" w:lastRowFirstColumn="0" w:lastRowLastColumn="0"/>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44A79AE" w14:textId="13D1007B" w:rsidR="00590500" w:rsidRDefault="00590500" w:rsidP="00590500">
            <w:pPr>
              <w:spacing w:line="276" w:lineRule="auto"/>
              <w:jc w:val="both"/>
              <w:rPr>
                <w:rFonts w:eastAsia="Trebuchet MS" w:cs="Trebuchet MS"/>
                <w:color w:val="002060"/>
                <w:szCs w:val="20"/>
              </w:rPr>
            </w:pPr>
            <w:r>
              <w:rPr>
                <w:rFonts w:eastAsia="Trebuchet MS" w:cs="Trebuchet MS"/>
                <w:color w:val="002060"/>
                <w:szCs w:val="20"/>
              </w:rPr>
              <w:t>19-09-2025</w:t>
            </w:r>
          </w:p>
        </w:tc>
        <w:tc>
          <w:tcPr>
            <w:tcW w:w="310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F2675BB" w14:textId="4C0A72B0" w:rsidR="00590500" w:rsidRPr="00AD488B" w:rsidRDefault="00590500" w:rsidP="00590500">
            <w:pPr>
              <w:spacing w:line="276" w:lineRule="auto"/>
              <w:jc w:val="both"/>
              <w:cnfStyle w:val="000000000000" w:firstRow="0" w:lastRow="0" w:firstColumn="0" w:lastColumn="0" w:oddVBand="0" w:evenVBand="0" w:oddHBand="0" w:evenHBand="0" w:firstRowFirstColumn="0" w:firstRowLastColumn="0" w:lastRowFirstColumn="0" w:lastRowLastColumn="0"/>
              <w:rPr>
                <w:rFonts w:eastAsia="Trebuchet MS" w:cs="Trebuchet MS"/>
                <w:color w:val="002060"/>
                <w:szCs w:val="20"/>
              </w:rPr>
            </w:pPr>
            <w:r w:rsidRPr="5B81CFCF">
              <w:rPr>
                <w:rFonts w:eastAsia="Trebuchet MS" w:cs="Trebuchet MS"/>
                <w:color w:val="002060"/>
                <w:szCs w:val="20"/>
              </w:rPr>
              <w:t>Sachin Kumar</w:t>
            </w:r>
          </w:p>
        </w:tc>
        <w:tc>
          <w:tcPr>
            <w:tcW w:w="141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38E182CB" w14:textId="47DE9F95" w:rsidR="00590500" w:rsidRDefault="00590500" w:rsidP="00590500">
            <w:pPr>
              <w:spacing w:line="276" w:lineRule="auto"/>
              <w:jc w:val="both"/>
              <w:cnfStyle w:val="000000000000" w:firstRow="0" w:lastRow="0" w:firstColumn="0" w:lastColumn="0" w:oddVBand="0" w:evenVBand="0" w:oddHBand="0" w:evenHBand="0" w:firstRowFirstColumn="0" w:firstRowLastColumn="0" w:lastRowFirstColumn="0" w:lastRowLastColumn="0"/>
              <w:rPr>
                <w:rFonts w:eastAsia="Trebuchet MS" w:cs="Trebuchet MS"/>
                <w:color w:val="002060"/>
                <w:szCs w:val="20"/>
              </w:rPr>
            </w:pPr>
            <w:r w:rsidRPr="5B81CFCF">
              <w:rPr>
                <w:rFonts w:eastAsia="Trebuchet MS" w:cs="Trebuchet MS"/>
                <w:color w:val="002060"/>
                <w:szCs w:val="20"/>
              </w:rPr>
              <w:t>0.</w:t>
            </w:r>
            <w:r>
              <w:rPr>
                <w:rFonts w:eastAsia="Trebuchet MS" w:cs="Trebuchet MS"/>
                <w:color w:val="002060"/>
                <w:szCs w:val="20"/>
              </w:rPr>
              <w:t>2</w:t>
            </w:r>
          </w:p>
        </w:tc>
        <w:tc>
          <w:tcPr>
            <w:tcW w:w="339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209C9B55" w14:textId="429CE235" w:rsidR="00590500" w:rsidRDefault="00590500" w:rsidP="00590500">
            <w:pPr>
              <w:spacing w:line="276" w:lineRule="auto"/>
              <w:jc w:val="both"/>
              <w:cnfStyle w:val="000000000000" w:firstRow="0" w:lastRow="0" w:firstColumn="0" w:lastColumn="0" w:oddVBand="0" w:evenVBand="0" w:oddHBand="0" w:evenHBand="0" w:firstRowFirstColumn="0" w:firstRowLastColumn="0" w:lastRowFirstColumn="0" w:lastRowLastColumn="0"/>
              <w:rPr>
                <w:rFonts w:eastAsia="Trebuchet MS" w:cs="Trebuchet MS"/>
                <w:color w:val="002060"/>
                <w:szCs w:val="20"/>
              </w:rPr>
            </w:pPr>
            <w:r w:rsidRPr="00590500">
              <w:rPr>
                <w:rFonts w:eastAsia="Trebuchet MS" w:cs="Trebuchet MS"/>
                <w:color w:val="002060"/>
                <w:szCs w:val="20"/>
              </w:rPr>
              <w:t>Document reviewed with suggested changes</w:t>
            </w:r>
          </w:p>
        </w:tc>
      </w:tr>
    </w:tbl>
    <w:p w14:paraId="604B55BD" w14:textId="582F4BFE" w:rsidR="005E4CA9" w:rsidRPr="004C3F03" w:rsidRDefault="005E4CA9" w:rsidP="5B81CFCF">
      <w:pPr>
        <w:spacing w:line="276" w:lineRule="auto"/>
        <w:jc w:val="both"/>
        <w:rPr>
          <w:rFonts w:eastAsia="Trebuchet MS" w:cs="Trebuchet MS"/>
          <w:color w:val="595959" w:themeColor="text1" w:themeTint="A6"/>
          <w:szCs w:val="20"/>
        </w:rPr>
      </w:pPr>
    </w:p>
    <w:p w14:paraId="6659D1CC" w14:textId="3BEA9B75" w:rsidR="005E4CA9" w:rsidRPr="004C3F03" w:rsidRDefault="5E88CCED" w:rsidP="5B81CFCF">
      <w:pPr>
        <w:spacing w:line="276" w:lineRule="auto"/>
        <w:jc w:val="both"/>
        <w:rPr>
          <w:rFonts w:eastAsia="Trebuchet MS" w:cs="Trebuchet MS"/>
          <w:color w:val="595959" w:themeColor="text1" w:themeTint="A6"/>
          <w:sz w:val="44"/>
          <w:szCs w:val="44"/>
        </w:rPr>
      </w:pPr>
      <w:r w:rsidRPr="5B81CFCF">
        <w:rPr>
          <w:rFonts w:eastAsia="Trebuchet MS" w:cs="Trebuchet MS"/>
          <w:b/>
          <w:bCs/>
          <w:color w:val="595959" w:themeColor="text1" w:themeTint="A6"/>
          <w:sz w:val="44"/>
          <w:szCs w:val="44"/>
        </w:rPr>
        <w:t xml:space="preserve">Review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2415"/>
        <w:gridCol w:w="1830"/>
        <w:gridCol w:w="1830"/>
        <w:gridCol w:w="1830"/>
      </w:tblGrid>
      <w:tr w:rsidR="5B81CFCF" w14:paraId="34723024" w14:textId="77777777" w:rsidTr="5B81CFCF">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37A1DEE7" w14:textId="34FDC24A"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Name</w:t>
            </w:r>
          </w:p>
        </w:tc>
        <w:tc>
          <w:tcPr>
            <w:tcW w:w="2415"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41442C18" w14:textId="5BDA71E8"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Role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4D47BE06" w14:textId="6C5649CD"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Date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7C036B34" w14:textId="3FD9A6C8"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Comments</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11E35D15" w14:textId="31EB8B7F"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Signature</w:t>
            </w:r>
          </w:p>
        </w:tc>
      </w:tr>
      <w:tr w:rsidR="5B81CFCF" w14:paraId="1F8E08AB" w14:textId="77777777" w:rsidTr="5B81CFCF">
        <w:trPr>
          <w:trHeight w:val="60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41F89C6D" w14:textId="489AAAB6" w:rsidR="7E27BAF6" w:rsidRDefault="7E27BAF6" w:rsidP="5B81CFCF">
            <w:pPr>
              <w:spacing w:line="276" w:lineRule="auto"/>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79AC317" w14:textId="074DA409" w:rsidR="19AF3B57" w:rsidRDefault="19AF3B57" w:rsidP="5B81CFCF">
            <w:pPr>
              <w:spacing w:line="276" w:lineRule="auto"/>
              <w:rPr>
                <w:rFonts w:eastAsia="Trebuchet MS" w:cs="Trebuchet MS"/>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2C002051" w14:textId="113104F3" w:rsidR="5B81CFCF" w:rsidRDefault="5B81CFCF" w:rsidP="5B81CFCF">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06D18CF" w14:textId="4EC80D79" w:rsidR="5B81CFCF" w:rsidRDefault="5B81CFCF" w:rsidP="5B81CFCF">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715F751" w14:textId="3B372635" w:rsidR="5B81CFCF" w:rsidRDefault="5B81CFCF" w:rsidP="5B81CFCF">
            <w:pPr>
              <w:spacing w:line="276" w:lineRule="auto"/>
              <w:jc w:val="center"/>
              <w:rPr>
                <w:rFonts w:eastAsia="Trebuchet MS" w:cs="Trebuchet MS"/>
                <w:color w:val="002060"/>
                <w:szCs w:val="20"/>
              </w:rPr>
            </w:pPr>
          </w:p>
        </w:tc>
      </w:tr>
      <w:tr w:rsidR="5B81CFCF" w14:paraId="45143C4C" w14:textId="77777777" w:rsidTr="002275A6">
        <w:trPr>
          <w:trHeight w:val="538"/>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2A33D307" w14:textId="7C38E171" w:rsidR="5B81CFCF" w:rsidRDefault="5B81CFCF" w:rsidP="5B81CFCF">
            <w:pPr>
              <w:spacing w:line="276" w:lineRule="auto"/>
              <w:jc w:val="both"/>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55505D1" w14:textId="135ED175" w:rsidR="5B81CFCF" w:rsidRDefault="5B81CFCF" w:rsidP="5B81CFCF">
            <w:pPr>
              <w:spacing w:line="276" w:lineRule="auto"/>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A3EA407" w14:textId="3E231C95" w:rsidR="5B81CFCF" w:rsidRDefault="5B81CFCF" w:rsidP="5B81CFCF">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564CEC7A" w14:textId="7B8CF642" w:rsidR="5B81CFCF" w:rsidRDefault="5B81CFCF" w:rsidP="5B81CFCF">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509043C3" w14:textId="08B554E3" w:rsidR="5B81CFCF" w:rsidRDefault="5B81CFCF" w:rsidP="5B81CFCF">
            <w:pPr>
              <w:spacing w:line="276" w:lineRule="auto"/>
              <w:jc w:val="center"/>
              <w:rPr>
                <w:rFonts w:eastAsia="Trebuchet MS" w:cs="Trebuchet MS"/>
                <w:color w:val="002060"/>
                <w:szCs w:val="20"/>
              </w:rPr>
            </w:pPr>
          </w:p>
        </w:tc>
      </w:tr>
    </w:tbl>
    <w:p w14:paraId="3E66560A" w14:textId="725647DD" w:rsidR="005E4CA9" w:rsidRPr="004C3F03" w:rsidRDefault="005E4CA9" w:rsidP="5B81CFCF">
      <w:pPr>
        <w:spacing w:line="276" w:lineRule="auto"/>
        <w:ind w:left="284"/>
        <w:rPr>
          <w:rFonts w:eastAsia="Trebuchet MS" w:cs="Trebuchet MS"/>
          <w:color w:val="595959" w:themeColor="text1" w:themeTint="A6"/>
          <w:szCs w:val="20"/>
        </w:rPr>
      </w:pPr>
    </w:p>
    <w:p w14:paraId="62883776" w14:textId="65F0E4E9" w:rsidR="005E4CA9" w:rsidRPr="004C3F03" w:rsidRDefault="5E88CCED" w:rsidP="5B81CFCF">
      <w:pPr>
        <w:spacing w:line="276" w:lineRule="auto"/>
        <w:jc w:val="both"/>
        <w:rPr>
          <w:rFonts w:eastAsia="Trebuchet MS" w:cs="Trebuchet MS"/>
          <w:color w:val="595959" w:themeColor="text1" w:themeTint="A6"/>
          <w:sz w:val="44"/>
          <w:szCs w:val="44"/>
        </w:rPr>
      </w:pPr>
      <w:r w:rsidRPr="5B81CFCF">
        <w:rPr>
          <w:rFonts w:eastAsia="Trebuchet MS" w:cs="Trebuchet MS"/>
          <w:b/>
          <w:bCs/>
          <w:color w:val="595959" w:themeColor="text1" w:themeTint="A6"/>
          <w:sz w:val="44"/>
          <w:szCs w:val="44"/>
        </w:rPr>
        <w:t>Sign Off</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2415"/>
        <w:gridCol w:w="1830"/>
        <w:gridCol w:w="1830"/>
        <w:gridCol w:w="1830"/>
      </w:tblGrid>
      <w:tr w:rsidR="5B81CFCF" w14:paraId="5DF96881" w14:textId="77777777" w:rsidTr="5B81CFCF">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0F923D0D" w14:textId="3E9EA499"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Name</w:t>
            </w:r>
          </w:p>
        </w:tc>
        <w:tc>
          <w:tcPr>
            <w:tcW w:w="2415"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7FECD324" w14:textId="45DC209C"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Role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1AA1C537" w14:textId="634DF7E0"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Date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52897BB5" w14:textId="0ECFCCBE"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Comments</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463F03CA" w14:textId="512E8E92" w:rsidR="5B81CFCF" w:rsidRDefault="5B81CFCF" w:rsidP="5B81CFCF">
            <w:pPr>
              <w:spacing w:line="276" w:lineRule="auto"/>
              <w:jc w:val="center"/>
              <w:rPr>
                <w:rFonts w:eastAsia="Trebuchet MS" w:cs="Trebuchet MS"/>
                <w:color w:val="FFFFFF" w:themeColor="background1"/>
                <w:szCs w:val="20"/>
              </w:rPr>
            </w:pPr>
            <w:r w:rsidRPr="5B81CFCF">
              <w:rPr>
                <w:rFonts w:eastAsia="Trebuchet MS" w:cs="Trebuchet MS"/>
                <w:b/>
                <w:bCs/>
                <w:color w:val="FFFFFF" w:themeColor="background1"/>
                <w:szCs w:val="20"/>
              </w:rPr>
              <w:t>Signature</w:t>
            </w:r>
          </w:p>
        </w:tc>
      </w:tr>
      <w:tr w:rsidR="5B81CFCF" w14:paraId="6B03CB4A" w14:textId="77777777" w:rsidTr="5B81CFCF">
        <w:trPr>
          <w:trHeight w:val="45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39D44BB" w14:textId="05CC2E84" w:rsidR="60136C97" w:rsidRDefault="60136C97" w:rsidP="5B81CFCF">
            <w:pPr>
              <w:spacing w:line="276" w:lineRule="auto"/>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9EB0A6C" w14:textId="1987B234" w:rsidR="6BD21389" w:rsidRDefault="6BD21389" w:rsidP="5B81CFCF">
            <w:pPr>
              <w:spacing w:line="276" w:lineRule="auto"/>
              <w:rPr>
                <w:rFonts w:eastAsia="Trebuchet MS" w:cs="Trebuchet MS"/>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5D83C58D" w14:textId="4A9CB024" w:rsidR="5B81CFCF" w:rsidRDefault="5B81CFCF" w:rsidP="5B81CFCF">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548E5E4" w14:textId="156C39B0" w:rsidR="5B81CFCF" w:rsidRDefault="5B81CFCF" w:rsidP="5B81CFCF">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76DC507" w14:textId="5689F0CC" w:rsidR="5B81CFCF" w:rsidRDefault="5B81CFCF" w:rsidP="5B81CFCF">
            <w:pPr>
              <w:spacing w:line="276" w:lineRule="auto"/>
              <w:jc w:val="center"/>
              <w:rPr>
                <w:rFonts w:eastAsia="Trebuchet MS" w:cs="Trebuchet MS"/>
                <w:color w:val="002060"/>
                <w:szCs w:val="20"/>
              </w:rPr>
            </w:pPr>
          </w:p>
        </w:tc>
      </w:tr>
      <w:tr w:rsidR="5B81CFCF" w14:paraId="5808BD86" w14:textId="77777777" w:rsidTr="002275A6">
        <w:trPr>
          <w:trHeight w:val="448"/>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0B8FEB95" w14:textId="42815AC9" w:rsidR="5B81CFCF" w:rsidRDefault="5B81CFCF" w:rsidP="5B81CFCF">
            <w:pPr>
              <w:spacing w:line="276" w:lineRule="auto"/>
              <w:jc w:val="both"/>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18C6F48" w14:textId="4B5ED6E4" w:rsidR="5B81CFCF" w:rsidRDefault="5B81CFCF" w:rsidP="5B81CFCF">
            <w:pPr>
              <w:spacing w:line="276" w:lineRule="auto"/>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499AF224" w14:textId="74513453" w:rsidR="5B81CFCF" w:rsidRDefault="5B81CFCF" w:rsidP="5B81CFCF">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01F5A23F" w14:textId="414DEC2C" w:rsidR="5B81CFCF" w:rsidRDefault="5B81CFCF" w:rsidP="5B81CFCF">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039E32EF" w14:textId="161A7913" w:rsidR="5B81CFCF" w:rsidRDefault="5B81CFCF" w:rsidP="5B81CFCF">
            <w:pPr>
              <w:spacing w:line="276" w:lineRule="auto"/>
              <w:jc w:val="center"/>
              <w:rPr>
                <w:rFonts w:eastAsia="Trebuchet MS" w:cs="Trebuchet MS"/>
                <w:color w:val="002060"/>
                <w:szCs w:val="20"/>
              </w:rPr>
            </w:pPr>
          </w:p>
        </w:tc>
      </w:tr>
    </w:tbl>
    <w:p w14:paraId="6522FD5C" w14:textId="401114D8" w:rsidR="005E4CA9" w:rsidRPr="004C3F03" w:rsidRDefault="005E4CA9" w:rsidP="00BF4E33">
      <w:pPr>
        <w:spacing w:line="276" w:lineRule="auto"/>
        <w:jc w:val="both"/>
      </w:pPr>
    </w:p>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9456F4" w:rsidRDefault="002B00FB" w:rsidP="00BF4E33">
      <w:pPr>
        <w:pStyle w:val="TableofContents"/>
        <w:spacing w:line="276" w:lineRule="auto"/>
        <w:jc w:val="both"/>
        <w:rPr>
          <w:color w:val="002060"/>
          <w:sz w:val="44"/>
          <w:szCs w:val="20"/>
        </w:rPr>
      </w:pPr>
      <w:r w:rsidRPr="00045519">
        <w:rPr>
          <w:b/>
          <w:bCs/>
          <w:color w:val="002060"/>
          <w:sz w:val="44"/>
          <w:szCs w:val="20"/>
        </w:rPr>
        <w:lastRenderedPageBreak/>
        <w:t>Table of Contents</w:t>
      </w:r>
    </w:p>
    <w:p w14:paraId="27666B4C" w14:textId="37694F01" w:rsidR="00B7211A" w:rsidRDefault="002B00F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9126096" w:history="1">
        <w:r w:rsidR="00B7211A" w:rsidRPr="00A966F4">
          <w:rPr>
            <w:rStyle w:val="Hyperlink"/>
          </w:rPr>
          <w:t>1. Executive Summary</w:t>
        </w:r>
        <w:r w:rsidR="00B7211A">
          <w:rPr>
            <w:webHidden/>
          </w:rPr>
          <w:tab/>
        </w:r>
        <w:r w:rsidR="00B7211A">
          <w:rPr>
            <w:webHidden/>
          </w:rPr>
          <w:fldChar w:fldCharType="begin"/>
        </w:r>
        <w:r w:rsidR="00B7211A">
          <w:rPr>
            <w:webHidden/>
          </w:rPr>
          <w:instrText xml:space="preserve"> PAGEREF _Toc219126096 \h </w:instrText>
        </w:r>
        <w:r w:rsidR="00B7211A">
          <w:rPr>
            <w:webHidden/>
          </w:rPr>
        </w:r>
        <w:r w:rsidR="00B7211A">
          <w:rPr>
            <w:webHidden/>
          </w:rPr>
          <w:fldChar w:fldCharType="separate"/>
        </w:r>
        <w:r w:rsidR="0057786F">
          <w:rPr>
            <w:webHidden/>
          </w:rPr>
          <w:t>4</w:t>
        </w:r>
        <w:r w:rsidR="00B7211A">
          <w:rPr>
            <w:webHidden/>
          </w:rPr>
          <w:fldChar w:fldCharType="end"/>
        </w:r>
      </w:hyperlink>
    </w:p>
    <w:p w14:paraId="1F2F0872" w14:textId="13419CAA"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097" w:history="1">
        <w:r w:rsidRPr="00A966F4">
          <w:rPr>
            <w:rStyle w:val="Hyperlink"/>
          </w:rPr>
          <w:t>1.1. Critical Inefficiencies &amp; Risk Analysis</w:t>
        </w:r>
        <w:r>
          <w:rPr>
            <w:webHidden/>
          </w:rPr>
          <w:tab/>
        </w:r>
        <w:r>
          <w:rPr>
            <w:webHidden/>
          </w:rPr>
          <w:fldChar w:fldCharType="begin"/>
        </w:r>
        <w:r>
          <w:rPr>
            <w:webHidden/>
          </w:rPr>
          <w:instrText xml:space="preserve"> PAGEREF _Toc219126097 \h </w:instrText>
        </w:r>
        <w:r>
          <w:rPr>
            <w:webHidden/>
          </w:rPr>
        </w:r>
        <w:r>
          <w:rPr>
            <w:webHidden/>
          </w:rPr>
          <w:fldChar w:fldCharType="separate"/>
        </w:r>
        <w:r w:rsidR="0057786F">
          <w:rPr>
            <w:webHidden/>
          </w:rPr>
          <w:t>4</w:t>
        </w:r>
        <w:r>
          <w:rPr>
            <w:webHidden/>
          </w:rPr>
          <w:fldChar w:fldCharType="end"/>
        </w:r>
      </w:hyperlink>
    </w:p>
    <w:p w14:paraId="6A63BBFA" w14:textId="18D27C1F"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098" w:history="1">
        <w:r w:rsidRPr="00A966F4">
          <w:rPr>
            <w:rStyle w:val="Hyperlink"/>
            <w:lang w:val="en-US"/>
          </w:rPr>
          <w:t>1.2.</w:t>
        </w:r>
        <w:r w:rsidRPr="00A966F4">
          <w:rPr>
            <w:rStyle w:val="Hyperlink"/>
            <w:lang w:eastAsia="en-IN"/>
          </w:rPr>
          <w:t xml:space="preserve"> </w:t>
        </w:r>
        <w:r w:rsidRPr="00A966F4">
          <w:rPr>
            <w:rStyle w:val="Hyperlink"/>
            <w:lang w:val="en-US"/>
          </w:rPr>
          <w:t>Enterprise Information Recording Process Map</w:t>
        </w:r>
        <w:r>
          <w:rPr>
            <w:webHidden/>
          </w:rPr>
          <w:tab/>
        </w:r>
        <w:r>
          <w:rPr>
            <w:webHidden/>
          </w:rPr>
          <w:fldChar w:fldCharType="begin"/>
        </w:r>
        <w:r>
          <w:rPr>
            <w:webHidden/>
          </w:rPr>
          <w:instrText xml:space="preserve"> PAGEREF _Toc219126098 \h </w:instrText>
        </w:r>
        <w:r>
          <w:rPr>
            <w:webHidden/>
          </w:rPr>
        </w:r>
        <w:r>
          <w:rPr>
            <w:webHidden/>
          </w:rPr>
          <w:fldChar w:fldCharType="separate"/>
        </w:r>
        <w:r w:rsidR="0057786F">
          <w:rPr>
            <w:webHidden/>
          </w:rPr>
          <w:t>6</w:t>
        </w:r>
        <w:r>
          <w:rPr>
            <w:webHidden/>
          </w:rPr>
          <w:fldChar w:fldCharType="end"/>
        </w:r>
      </w:hyperlink>
    </w:p>
    <w:p w14:paraId="0F2F595D" w14:textId="6D0D1908" w:rsidR="00B7211A" w:rsidRDefault="00B7211A">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26099" w:history="1">
        <w:r w:rsidRPr="00A966F4">
          <w:rPr>
            <w:rStyle w:val="Hyperlink"/>
          </w:rPr>
          <w:t>2. INTRODUCTION &amp; SCOPE</w:t>
        </w:r>
        <w:r>
          <w:rPr>
            <w:webHidden/>
          </w:rPr>
          <w:tab/>
        </w:r>
        <w:r>
          <w:rPr>
            <w:webHidden/>
          </w:rPr>
          <w:fldChar w:fldCharType="begin"/>
        </w:r>
        <w:r>
          <w:rPr>
            <w:webHidden/>
          </w:rPr>
          <w:instrText xml:space="preserve"> PAGEREF _Toc219126099 \h </w:instrText>
        </w:r>
        <w:r>
          <w:rPr>
            <w:webHidden/>
          </w:rPr>
        </w:r>
        <w:r>
          <w:rPr>
            <w:webHidden/>
          </w:rPr>
          <w:fldChar w:fldCharType="separate"/>
        </w:r>
        <w:r w:rsidR="0057786F">
          <w:rPr>
            <w:webHidden/>
          </w:rPr>
          <w:t>7</w:t>
        </w:r>
        <w:r>
          <w:rPr>
            <w:webHidden/>
          </w:rPr>
          <w:fldChar w:fldCharType="end"/>
        </w:r>
      </w:hyperlink>
    </w:p>
    <w:p w14:paraId="2683FBB6" w14:textId="7C7DAC6F"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00" w:history="1">
        <w:r w:rsidRPr="00A966F4">
          <w:rPr>
            <w:rStyle w:val="Hyperlink"/>
          </w:rPr>
          <w:t>2.1. Initiative Overview: Suksham Uddyam Sakhi</w:t>
        </w:r>
        <w:r>
          <w:rPr>
            <w:webHidden/>
          </w:rPr>
          <w:tab/>
        </w:r>
        <w:r>
          <w:rPr>
            <w:webHidden/>
          </w:rPr>
          <w:fldChar w:fldCharType="begin"/>
        </w:r>
        <w:r>
          <w:rPr>
            <w:webHidden/>
          </w:rPr>
          <w:instrText xml:space="preserve"> PAGEREF _Toc219126100 \h </w:instrText>
        </w:r>
        <w:r>
          <w:rPr>
            <w:webHidden/>
          </w:rPr>
        </w:r>
        <w:r>
          <w:rPr>
            <w:webHidden/>
          </w:rPr>
          <w:fldChar w:fldCharType="separate"/>
        </w:r>
        <w:r w:rsidR="0057786F">
          <w:rPr>
            <w:webHidden/>
          </w:rPr>
          <w:t>7</w:t>
        </w:r>
        <w:r>
          <w:rPr>
            <w:webHidden/>
          </w:rPr>
          <w:fldChar w:fldCharType="end"/>
        </w:r>
      </w:hyperlink>
    </w:p>
    <w:p w14:paraId="305C2E10" w14:textId="334BAD61"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01" w:history="1">
        <w:r w:rsidRPr="00A966F4">
          <w:rPr>
            <w:rStyle w:val="Hyperlink"/>
          </w:rPr>
          <w:t>2.2. Audit Objective</w:t>
        </w:r>
        <w:r>
          <w:rPr>
            <w:webHidden/>
          </w:rPr>
          <w:tab/>
        </w:r>
        <w:r>
          <w:rPr>
            <w:webHidden/>
          </w:rPr>
          <w:fldChar w:fldCharType="begin"/>
        </w:r>
        <w:r>
          <w:rPr>
            <w:webHidden/>
          </w:rPr>
          <w:instrText xml:space="preserve"> PAGEREF _Toc219126101 \h </w:instrText>
        </w:r>
        <w:r>
          <w:rPr>
            <w:webHidden/>
          </w:rPr>
        </w:r>
        <w:r>
          <w:rPr>
            <w:webHidden/>
          </w:rPr>
          <w:fldChar w:fldCharType="separate"/>
        </w:r>
        <w:r w:rsidR="0057786F">
          <w:rPr>
            <w:webHidden/>
          </w:rPr>
          <w:t>7</w:t>
        </w:r>
        <w:r>
          <w:rPr>
            <w:webHidden/>
          </w:rPr>
          <w:fldChar w:fldCharType="end"/>
        </w:r>
      </w:hyperlink>
    </w:p>
    <w:p w14:paraId="5B5FF773" w14:textId="3940C653"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02" w:history="1">
        <w:r w:rsidRPr="00A966F4">
          <w:rPr>
            <w:rStyle w:val="Hyperlink"/>
          </w:rPr>
          <w:t>2.3. Scope of Analysis</w:t>
        </w:r>
        <w:r>
          <w:rPr>
            <w:webHidden/>
          </w:rPr>
          <w:tab/>
        </w:r>
        <w:r>
          <w:rPr>
            <w:webHidden/>
          </w:rPr>
          <w:fldChar w:fldCharType="begin"/>
        </w:r>
        <w:r>
          <w:rPr>
            <w:webHidden/>
          </w:rPr>
          <w:instrText xml:space="preserve"> PAGEREF _Toc219126102 \h </w:instrText>
        </w:r>
        <w:r>
          <w:rPr>
            <w:webHidden/>
          </w:rPr>
        </w:r>
        <w:r>
          <w:rPr>
            <w:webHidden/>
          </w:rPr>
          <w:fldChar w:fldCharType="separate"/>
        </w:r>
        <w:r w:rsidR="0057786F">
          <w:rPr>
            <w:webHidden/>
          </w:rPr>
          <w:t>7</w:t>
        </w:r>
        <w:r>
          <w:rPr>
            <w:webHidden/>
          </w:rPr>
          <w:fldChar w:fldCharType="end"/>
        </w:r>
      </w:hyperlink>
    </w:p>
    <w:p w14:paraId="0BA4D63D" w14:textId="309E86D9" w:rsidR="00B7211A" w:rsidRDefault="00B7211A">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26103" w:history="1">
        <w:r w:rsidRPr="00A966F4">
          <w:rPr>
            <w:rStyle w:val="Hyperlink"/>
          </w:rPr>
          <w:t>3. Current Process Description (The "Manual Workflow")</w:t>
        </w:r>
        <w:r>
          <w:rPr>
            <w:webHidden/>
          </w:rPr>
          <w:tab/>
        </w:r>
        <w:r>
          <w:rPr>
            <w:webHidden/>
          </w:rPr>
          <w:fldChar w:fldCharType="begin"/>
        </w:r>
        <w:r>
          <w:rPr>
            <w:webHidden/>
          </w:rPr>
          <w:instrText xml:space="preserve"> PAGEREF _Toc219126103 \h </w:instrText>
        </w:r>
        <w:r>
          <w:rPr>
            <w:webHidden/>
          </w:rPr>
        </w:r>
        <w:r>
          <w:rPr>
            <w:webHidden/>
          </w:rPr>
          <w:fldChar w:fldCharType="separate"/>
        </w:r>
        <w:r w:rsidR="0057786F">
          <w:rPr>
            <w:webHidden/>
          </w:rPr>
          <w:t>9</w:t>
        </w:r>
        <w:r>
          <w:rPr>
            <w:webHidden/>
          </w:rPr>
          <w:fldChar w:fldCharType="end"/>
        </w:r>
      </w:hyperlink>
    </w:p>
    <w:p w14:paraId="4DBBA55F" w14:textId="64CA41DD"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04" w:history="1">
        <w:r w:rsidRPr="00A966F4">
          <w:rPr>
            <w:rStyle w:val="Hyperlink"/>
          </w:rPr>
          <w:t>3.1. The</w:t>
        </w:r>
        <w:r w:rsidRPr="00A966F4">
          <w:rPr>
            <w:rStyle w:val="Hyperlink"/>
            <w:rFonts w:asciiTheme="majorHAnsi" w:hAnsiTheme="majorHAnsi"/>
          </w:rPr>
          <w:t xml:space="preserve"> </w:t>
        </w:r>
        <w:r w:rsidRPr="00A966F4">
          <w:rPr>
            <w:rStyle w:val="Hyperlink"/>
          </w:rPr>
          <w:t>Four Stages of the Manual Lifecycle</w:t>
        </w:r>
        <w:r>
          <w:rPr>
            <w:webHidden/>
          </w:rPr>
          <w:tab/>
        </w:r>
        <w:r>
          <w:rPr>
            <w:webHidden/>
          </w:rPr>
          <w:fldChar w:fldCharType="begin"/>
        </w:r>
        <w:r>
          <w:rPr>
            <w:webHidden/>
          </w:rPr>
          <w:instrText xml:space="preserve"> PAGEREF _Toc219126104 \h </w:instrText>
        </w:r>
        <w:r>
          <w:rPr>
            <w:webHidden/>
          </w:rPr>
        </w:r>
        <w:r>
          <w:rPr>
            <w:webHidden/>
          </w:rPr>
          <w:fldChar w:fldCharType="separate"/>
        </w:r>
        <w:r w:rsidR="0057786F">
          <w:rPr>
            <w:webHidden/>
          </w:rPr>
          <w:t>9</w:t>
        </w:r>
        <w:r>
          <w:rPr>
            <w:webHidden/>
          </w:rPr>
          <w:fldChar w:fldCharType="end"/>
        </w:r>
      </w:hyperlink>
    </w:p>
    <w:p w14:paraId="32C404BB" w14:textId="4386A577" w:rsidR="00B7211A" w:rsidRDefault="00B7211A">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26105" w:history="1">
        <w:r w:rsidRPr="00A966F4">
          <w:rPr>
            <w:rStyle w:val="Hyperlink"/>
            <w:i/>
            <w:iCs/>
          </w:rPr>
          <w:t>3.1.1.</w:t>
        </w:r>
        <w:r w:rsidRPr="00A966F4">
          <w:rPr>
            <w:rStyle w:val="Hyperlink"/>
          </w:rPr>
          <w:t xml:space="preserve"> Primary Data Capture</w:t>
        </w:r>
        <w:r>
          <w:rPr>
            <w:webHidden/>
          </w:rPr>
          <w:tab/>
        </w:r>
        <w:r>
          <w:rPr>
            <w:webHidden/>
          </w:rPr>
          <w:fldChar w:fldCharType="begin"/>
        </w:r>
        <w:r>
          <w:rPr>
            <w:webHidden/>
          </w:rPr>
          <w:instrText xml:space="preserve"> PAGEREF _Toc219126105 \h </w:instrText>
        </w:r>
        <w:r>
          <w:rPr>
            <w:webHidden/>
          </w:rPr>
        </w:r>
        <w:r>
          <w:rPr>
            <w:webHidden/>
          </w:rPr>
          <w:fldChar w:fldCharType="separate"/>
        </w:r>
        <w:r w:rsidR="0057786F">
          <w:rPr>
            <w:webHidden/>
          </w:rPr>
          <w:t>9</w:t>
        </w:r>
        <w:r>
          <w:rPr>
            <w:webHidden/>
          </w:rPr>
          <w:fldChar w:fldCharType="end"/>
        </w:r>
      </w:hyperlink>
    </w:p>
    <w:p w14:paraId="24F63DE5" w14:textId="0CCE4C29" w:rsidR="00B7211A" w:rsidRDefault="00B7211A">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26106" w:history="1">
        <w:r w:rsidRPr="00A966F4">
          <w:rPr>
            <w:rStyle w:val="Hyperlink"/>
            <w:i/>
            <w:iCs/>
          </w:rPr>
          <w:t>3.1.2.</w:t>
        </w:r>
        <w:r w:rsidRPr="00A966F4">
          <w:rPr>
            <w:rStyle w:val="Hyperlink"/>
          </w:rPr>
          <w:t xml:space="preserve"> Formal Form Entry</w:t>
        </w:r>
        <w:r>
          <w:rPr>
            <w:webHidden/>
          </w:rPr>
          <w:tab/>
        </w:r>
        <w:r>
          <w:rPr>
            <w:webHidden/>
          </w:rPr>
          <w:fldChar w:fldCharType="begin"/>
        </w:r>
        <w:r>
          <w:rPr>
            <w:webHidden/>
          </w:rPr>
          <w:instrText xml:space="preserve"> PAGEREF _Toc219126106 \h </w:instrText>
        </w:r>
        <w:r>
          <w:rPr>
            <w:webHidden/>
          </w:rPr>
        </w:r>
        <w:r>
          <w:rPr>
            <w:webHidden/>
          </w:rPr>
          <w:fldChar w:fldCharType="separate"/>
        </w:r>
        <w:r w:rsidR="0057786F">
          <w:rPr>
            <w:webHidden/>
          </w:rPr>
          <w:t>9</w:t>
        </w:r>
        <w:r>
          <w:rPr>
            <w:webHidden/>
          </w:rPr>
          <w:fldChar w:fldCharType="end"/>
        </w:r>
      </w:hyperlink>
    </w:p>
    <w:p w14:paraId="15B14A5E" w14:textId="4D24B1AA" w:rsidR="00B7211A" w:rsidRDefault="00B7211A">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26107" w:history="1">
        <w:r w:rsidRPr="00A966F4">
          <w:rPr>
            <w:rStyle w:val="Hyperlink"/>
            <w:i/>
            <w:iCs/>
          </w:rPr>
          <w:t>3.1.3.</w:t>
        </w:r>
        <w:r w:rsidRPr="00A966F4">
          <w:rPr>
            <w:rStyle w:val="Hyperlink"/>
          </w:rPr>
          <w:t xml:space="preserve"> Physical Archiving</w:t>
        </w:r>
        <w:r>
          <w:rPr>
            <w:webHidden/>
          </w:rPr>
          <w:tab/>
        </w:r>
        <w:r>
          <w:rPr>
            <w:webHidden/>
          </w:rPr>
          <w:fldChar w:fldCharType="begin"/>
        </w:r>
        <w:r>
          <w:rPr>
            <w:webHidden/>
          </w:rPr>
          <w:instrText xml:space="preserve"> PAGEREF _Toc219126107 \h </w:instrText>
        </w:r>
        <w:r>
          <w:rPr>
            <w:webHidden/>
          </w:rPr>
        </w:r>
        <w:r>
          <w:rPr>
            <w:webHidden/>
          </w:rPr>
          <w:fldChar w:fldCharType="separate"/>
        </w:r>
        <w:r w:rsidR="0057786F">
          <w:rPr>
            <w:webHidden/>
          </w:rPr>
          <w:t>9</w:t>
        </w:r>
        <w:r>
          <w:rPr>
            <w:webHidden/>
          </w:rPr>
          <w:fldChar w:fldCharType="end"/>
        </w:r>
      </w:hyperlink>
    </w:p>
    <w:p w14:paraId="4D7EB943" w14:textId="6313FA44" w:rsidR="00B7211A" w:rsidRDefault="00B7211A">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26108" w:history="1">
        <w:r w:rsidRPr="00A966F4">
          <w:rPr>
            <w:rStyle w:val="Hyperlink"/>
            <w:i/>
            <w:iCs/>
          </w:rPr>
          <w:t>3.1.4.</w:t>
        </w:r>
        <w:r w:rsidRPr="00A966F4">
          <w:rPr>
            <w:rStyle w:val="Hyperlink"/>
          </w:rPr>
          <w:t xml:space="preserve"> Manual Needs Analysis</w:t>
        </w:r>
        <w:r>
          <w:rPr>
            <w:webHidden/>
          </w:rPr>
          <w:tab/>
        </w:r>
        <w:r>
          <w:rPr>
            <w:webHidden/>
          </w:rPr>
          <w:fldChar w:fldCharType="begin"/>
        </w:r>
        <w:r>
          <w:rPr>
            <w:webHidden/>
          </w:rPr>
          <w:instrText xml:space="preserve"> PAGEREF _Toc219126108 \h </w:instrText>
        </w:r>
        <w:r>
          <w:rPr>
            <w:webHidden/>
          </w:rPr>
        </w:r>
        <w:r>
          <w:rPr>
            <w:webHidden/>
          </w:rPr>
          <w:fldChar w:fldCharType="separate"/>
        </w:r>
        <w:r w:rsidR="0057786F">
          <w:rPr>
            <w:webHidden/>
          </w:rPr>
          <w:t>9</w:t>
        </w:r>
        <w:r>
          <w:rPr>
            <w:webHidden/>
          </w:rPr>
          <w:fldChar w:fldCharType="end"/>
        </w:r>
      </w:hyperlink>
    </w:p>
    <w:p w14:paraId="11961343" w14:textId="6FC48094" w:rsidR="00B7211A" w:rsidRDefault="00B7211A">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26109" w:history="1">
        <w:r w:rsidRPr="00A966F4">
          <w:rPr>
            <w:rStyle w:val="Hyperlink"/>
            <w:b/>
          </w:rPr>
          <w:t>3.1.5.</w:t>
        </w:r>
        <w:r w:rsidRPr="00A966F4">
          <w:rPr>
            <w:rStyle w:val="Hyperlink"/>
          </w:rPr>
          <w:t xml:space="preserve"> Enterprise Promotion Ecosystem (SVEP Model)</w:t>
        </w:r>
        <w:r>
          <w:rPr>
            <w:webHidden/>
          </w:rPr>
          <w:tab/>
        </w:r>
        <w:r>
          <w:rPr>
            <w:webHidden/>
          </w:rPr>
          <w:fldChar w:fldCharType="begin"/>
        </w:r>
        <w:r>
          <w:rPr>
            <w:webHidden/>
          </w:rPr>
          <w:instrText xml:space="preserve"> PAGEREF _Toc219126109 \h </w:instrText>
        </w:r>
        <w:r>
          <w:rPr>
            <w:webHidden/>
          </w:rPr>
        </w:r>
        <w:r>
          <w:rPr>
            <w:webHidden/>
          </w:rPr>
          <w:fldChar w:fldCharType="separate"/>
        </w:r>
        <w:r w:rsidR="0057786F">
          <w:rPr>
            <w:webHidden/>
          </w:rPr>
          <w:t>10</w:t>
        </w:r>
        <w:r>
          <w:rPr>
            <w:webHidden/>
          </w:rPr>
          <w:fldChar w:fldCharType="end"/>
        </w:r>
      </w:hyperlink>
    </w:p>
    <w:p w14:paraId="456DB599" w14:textId="7FDDBDF6" w:rsidR="00B7211A" w:rsidRDefault="00B7211A">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26110" w:history="1">
        <w:r w:rsidRPr="00A966F4">
          <w:rPr>
            <w:rStyle w:val="Hyperlink"/>
          </w:rPr>
          <w:t>3.1.6. CRP-EP Role &amp; Operational Workflow</w:t>
        </w:r>
        <w:r>
          <w:rPr>
            <w:webHidden/>
          </w:rPr>
          <w:tab/>
        </w:r>
        <w:r>
          <w:rPr>
            <w:webHidden/>
          </w:rPr>
          <w:fldChar w:fldCharType="begin"/>
        </w:r>
        <w:r>
          <w:rPr>
            <w:webHidden/>
          </w:rPr>
          <w:instrText xml:space="preserve"> PAGEREF _Toc219126110 \h </w:instrText>
        </w:r>
        <w:r>
          <w:rPr>
            <w:webHidden/>
          </w:rPr>
        </w:r>
        <w:r>
          <w:rPr>
            <w:webHidden/>
          </w:rPr>
          <w:fldChar w:fldCharType="separate"/>
        </w:r>
        <w:r w:rsidR="0057786F">
          <w:rPr>
            <w:webHidden/>
          </w:rPr>
          <w:t>11</w:t>
        </w:r>
        <w:r>
          <w:rPr>
            <w:webHidden/>
          </w:rPr>
          <w:fldChar w:fldCharType="end"/>
        </w:r>
      </w:hyperlink>
    </w:p>
    <w:p w14:paraId="1CDC9AA2" w14:textId="01962ADC" w:rsidR="00B7211A" w:rsidRDefault="00B7211A">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26111" w:history="1">
        <w:r w:rsidRPr="00A966F4">
          <w:rPr>
            <w:rStyle w:val="Hyperlink"/>
          </w:rPr>
          <w:t>4. Supporting Infrastructure</w:t>
        </w:r>
        <w:r>
          <w:rPr>
            <w:webHidden/>
          </w:rPr>
          <w:tab/>
        </w:r>
        <w:r>
          <w:rPr>
            <w:webHidden/>
          </w:rPr>
          <w:fldChar w:fldCharType="begin"/>
        </w:r>
        <w:r>
          <w:rPr>
            <w:webHidden/>
          </w:rPr>
          <w:instrText xml:space="preserve"> PAGEREF _Toc219126111 \h </w:instrText>
        </w:r>
        <w:r>
          <w:rPr>
            <w:webHidden/>
          </w:rPr>
        </w:r>
        <w:r>
          <w:rPr>
            <w:webHidden/>
          </w:rPr>
          <w:fldChar w:fldCharType="separate"/>
        </w:r>
        <w:r w:rsidR="0057786F">
          <w:rPr>
            <w:webHidden/>
          </w:rPr>
          <w:t>12</w:t>
        </w:r>
        <w:r>
          <w:rPr>
            <w:webHidden/>
          </w:rPr>
          <w:fldChar w:fldCharType="end"/>
        </w:r>
      </w:hyperlink>
    </w:p>
    <w:p w14:paraId="5624E97B" w14:textId="330CBE98"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12" w:history="1">
        <w:r w:rsidRPr="00A966F4">
          <w:rPr>
            <w:rStyle w:val="Hyperlink"/>
          </w:rPr>
          <w:t>4.1. Technology Stack</w:t>
        </w:r>
        <w:r>
          <w:rPr>
            <w:webHidden/>
          </w:rPr>
          <w:tab/>
        </w:r>
        <w:r>
          <w:rPr>
            <w:webHidden/>
          </w:rPr>
          <w:fldChar w:fldCharType="begin"/>
        </w:r>
        <w:r>
          <w:rPr>
            <w:webHidden/>
          </w:rPr>
          <w:instrText xml:space="preserve"> PAGEREF _Toc219126112 \h </w:instrText>
        </w:r>
        <w:r>
          <w:rPr>
            <w:webHidden/>
          </w:rPr>
        </w:r>
        <w:r>
          <w:rPr>
            <w:webHidden/>
          </w:rPr>
          <w:fldChar w:fldCharType="separate"/>
        </w:r>
        <w:r w:rsidR="0057786F">
          <w:rPr>
            <w:webHidden/>
          </w:rPr>
          <w:t>12</w:t>
        </w:r>
        <w:r>
          <w:rPr>
            <w:webHidden/>
          </w:rPr>
          <w:fldChar w:fldCharType="end"/>
        </w:r>
      </w:hyperlink>
    </w:p>
    <w:p w14:paraId="611DE91A" w14:textId="7C39E9A4"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13" w:history="1">
        <w:r w:rsidRPr="00A966F4">
          <w:rPr>
            <w:rStyle w:val="Hyperlink"/>
          </w:rPr>
          <w:t>4.2. Communication Channels</w:t>
        </w:r>
        <w:r>
          <w:rPr>
            <w:webHidden/>
          </w:rPr>
          <w:tab/>
        </w:r>
        <w:r>
          <w:rPr>
            <w:webHidden/>
          </w:rPr>
          <w:fldChar w:fldCharType="begin"/>
        </w:r>
        <w:r>
          <w:rPr>
            <w:webHidden/>
          </w:rPr>
          <w:instrText xml:space="preserve"> PAGEREF _Toc219126113 \h </w:instrText>
        </w:r>
        <w:r>
          <w:rPr>
            <w:webHidden/>
          </w:rPr>
        </w:r>
        <w:r>
          <w:rPr>
            <w:webHidden/>
          </w:rPr>
          <w:fldChar w:fldCharType="separate"/>
        </w:r>
        <w:r w:rsidR="0057786F">
          <w:rPr>
            <w:webHidden/>
          </w:rPr>
          <w:t>13</w:t>
        </w:r>
        <w:r>
          <w:rPr>
            <w:webHidden/>
          </w:rPr>
          <w:fldChar w:fldCharType="end"/>
        </w:r>
      </w:hyperlink>
    </w:p>
    <w:p w14:paraId="538466FB" w14:textId="2BFAEF99"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14" w:history="1">
        <w:r w:rsidRPr="00A966F4">
          <w:rPr>
            <w:rStyle w:val="Hyperlink"/>
          </w:rPr>
          <w:t>4.3. Data Flow Architecture</w:t>
        </w:r>
        <w:r>
          <w:rPr>
            <w:webHidden/>
          </w:rPr>
          <w:tab/>
        </w:r>
        <w:r>
          <w:rPr>
            <w:webHidden/>
          </w:rPr>
          <w:fldChar w:fldCharType="begin"/>
        </w:r>
        <w:r>
          <w:rPr>
            <w:webHidden/>
          </w:rPr>
          <w:instrText xml:space="preserve"> PAGEREF _Toc219126114 \h </w:instrText>
        </w:r>
        <w:r>
          <w:rPr>
            <w:webHidden/>
          </w:rPr>
        </w:r>
        <w:r>
          <w:rPr>
            <w:webHidden/>
          </w:rPr>
          <w:fldChar w:fldCharType="separate"/>
        </w:r>
        <w:r w:rsidR="0057786F">
          <w:rPr>
            <w:webHidden/>
          </w:rPr>
          <w:t>14</w:t>
        </w:r>
        <w:r>
          <w:rPr>
            <w:webHidden/>
          </w:rPr>
          <w:fldChar w:fldCharType="end"/>
        </w:r>
      </w:hyperlink>
    </w:p>
    <w:p w14:paraId="196F918A" w14:textId="5D1A0CB7"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15" w:history="1">
        <w:r w:rsidRPr="00A966F4">
          <w:rPr>
            <w:rStyle w:val="Hyperlink"/>
          </w:rPr>
          <w:t>4.4. Infrastructure Risk Consolidation</w:t>
        </w:r>
        <w:r>
          <w:rPr>
            <w:webHidden/>
          </w:rPr>
          <w:tab/>
        </w:r>
        <w:r>
          <w:rPr>
            <w:webHidden/>
          </w:rPr>
          <w:fldChar w:fldCharType="begin"/>
        </w:r>
        <w:r>
          <w:rPr>
            <w:webHidden/>
          </w:rPr>
          <w:instrText xml:space="preserve"> PAGEREF _Toc219126115 \h </w:instrText>
        </w:r>
        <w:r>
          <w:rPr>
            <w:webHidden/>
          </w:rPr>
        </w:r>
        <w:r>
          <w:rPr>
            <w:webHidden/>
          </w:rPr>
          <w:fldChar w:fldCharType="separate"/>
        </w:r>
        <w:r w:rsidR="0057786F">
          <w:rPr>
            <w:webHidden/>
          </w:rPr>
          <w:t>14</w:t>
        </w:r>
        <w:r>
          <w:rPr>
            <w:webHidden/>
          </w:rPr>
          <w:fldChar w:fldCharType="end"/>
        </w:r>
      </w:hyperlink>
    </w:p>
    <w:p w14:paraId="682F1341" w14:textId="3B769513" w:rsidR="00B7211A" w:rsidRDefault="00B7211A">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26116" w:history="1">
        <w:r w:rsidRPr="00A966F4">
          <w:rPr>
            <w:rStyle w:val="Hyperlink"/>
          </w:rPr>
          <w:t>5. Key</w:t>
        </w:r>
        <w:r w:rsidRPr="00A966F4">
          <w:rPr>
            <w:rStyle w:val="Hyperlink"/>
            <w:rFonts w:ascii="Times New Roman" w:eastAsia="Times New Roman" w:hAnsi="Times New Roman" w:cs="Times New Roman"/>
            <w:lang w:eastAsia="en-IN"/>
          </w:rPr>
          <w:t xml:space="preserve"> </w:t>
        </w:r>
        <w:r w:rsidRPr="00A966F4">
          <w:rPr>
            <w:rStyle w:val="Hyperlink"/>
          </w:rPr>
          <w:t>Performance</w:t>
        </w:r>
        <w:r w:rsidRPr="00A966F4">
          <w:rPr>
            <w:rStyle w:val="Hyperlink"/>
            <w:rFonts w:ascii="Times New Roman" w:eastAsia="Times New Roman" w:hAnsi="Times New Roman" w:cs="Times New Roman"/>
            <w:lang w:eastAsia="en-IN"/>
          </w:rPr>
          <w:t xml:space="preserve"> </w:t>
        </w:r>
        <w:r w:rsidRPr="00A966F4">
          <w:rPr>
            <w:rStyle w:val="Hyperlink"/>
          </w:rPr>
          <w:t>Indicators (KPIs)</w:t>
        </w:r>
        <w:r>
          <w:rPr>
            <w:webHidden/>
          </w:rPr>
          <w:tab/>
        </w:r>
        <w:r>
          <w:rPr>
            <w:webHidden/>
          </w:rPr>
          <w:fldChar w:fldCharType="begin"/>
        </w:r>
        <w:r>
          <w:rPr>
            <w:webHidden/>
          </w:rPr>
          <w:instrText xml:space="preserve"> PAGEREF _Toc219126116 \h </w:instrText>
        </w:r>
        <w:r>
          <w:rPr>
            <w:webHidden/>
          </w:rPr>
        </w:r>
        <w:r>
          <w:rPr>
            <w:webHidden/>
          </w:rPr>
          <w:fldChar w:fldCharType="separate"/>
        </w:r>
        <w:r w:rsidR="0057786F">
          <w:rPr>
            <w:webHidden/>
          </w:rPr>
          <w:t>15</w:t>
        </w:r>
        <w:r>
          <w:rPr>
            <w:webHidden/>
          </w:rPr>
          <w:fldChar w:fldCharType="end"/>
        </w:r>
      </w:hyperlink>
    </w:p>
    <w:p w14:paraId="71028053" w14:textId="297967D0" w:rsidR="00B7211A" w:rsidRDefault="00B7211A">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26117" w:history="1">
        <w:r w:rsidRPr="00A966F4">
          <w:rPr>
            <w:rStyle w:val="Hyperlink"/>
          </w:rPr>
          <w:t>6. Identified Pain Points &amp; Bottlenecks</w:t>
        </w:r>
        <w:r>
          <w:rPr>
            <w:webHidden/>
          </w:rPr>
          <w:tab/>
        </w:r>
        <w:r>
          <w:rPr>
            <w:webHidden/>
          </w:rPr>
          <w:fldChar w:fldCharType="begin"/>
        </w:r>
        <w:r>
          <w:rPr>
            <w:webHidden/>
          </w:rPr>
          <w:instrText xml:space="preserve"> PAGEREF _Toc219126117 \h </w:instrText>
        </w:r>
        <w:r>
          <w:rPr>
            <w:webHidden/>
          </w:rPr>
        </w:r>
        <w:r>
          <w:rPr>
            <w:webHidden/>
          </w:rPr>
          <w:fldChar w:fldCharType="separate"/>
        </w:r>
        <w:r w:rsidR="0057786F">
          <w:rPr>
            <w:webHidden/>
          </w:rPr>
          <w:t>16</w:t>
        </w:r>
        <w:r>
          <w:rPr>
            <w:webHidden/>
          </w:rPr>
          <w:fldChar w:fldCharType="end"/>
        </w:r>
      </w:hyperlink>
    </w:p>
    <w:p w14:paraId="0801D695" w14:textId="09833BA4"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18" w:history="1">
        <w:r w:rsidRPr="00A966F4">
          <w:rPr>
            <w:rStyle w:val="Hyperlink"/>
          </w:rPr>
          <w:t>6.1.</w:t>
        </w:r>
        <w:r w:rsidRPr="00A966F4">
          <w:rPr>
            <w:rStyle w:val="Hyperlink"/>
            <w:lang w:val="en-US"/>
          </w:rPr>
          <w:t xml:space="preserve"> The Verbal Trap: Information Decay</w:t>
        </w:r>
        <w:r>
          <w:rPr>
            <w:webHidden/>
          </w:rPr>
          <w:tab/>
        </w:r>
        <w:r>
          <w:rPr>
            <w:webHidden/>
          </w:rPr>
          <w:fldChar w:fldCharType="begin"/>
        </w:r>
        <w:r>
          <w:rPr>
            <w:webHidden/>
          </w:rPr>
          <w:instrText xml:space="preserve"> PAGEREF _Toc219126118 \h </w:instrText>
        </w:r>
        <w:r>
          <w:rPr>
            <w:webHidden/>
          </w:rPr>
        </w:r>
        <w:r>
          <w:rPr>
            <w:webHidden/>
          </w:rPr>
          <w:fldChar w:fldCharType="separate"/>
        </w:r>
        <w:r w:rsidR="0057786F">
          <w:rPr>
            <w:webHidden/>
          </w:rPr>
          <w:t>16</w:t>
        </w:r>
        <w:r>
          <w:rPr>
            <w:webHidden/>
          </w:rPr>
          <w:fldChar w:fldCharType="end"/>
        </w:r>
      </w:hyperlink>
    </w:p>
    <w:p w14:paraId="4991D14B" w14:textId="61A1D2E6"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19" w:history="1">
        <w:r w:rsidRPr="00A966F4">
          <w:rPr>
            <w:rStyle w:val="Hyperlink"/>
            <w:lang w:val="en-US"/>
          </w:rPr>
          <w:t>6.2. Bottleneck (Data Latency)</w:t>
        </w:r>
        <w:r>
          <w:rPr>
            <w:webHidden/>
          </w:rPr>
          <w:tab/>
        </w:r>
        <w:r>
          <w:rPr>
            <w:webHidden/>
          </w:rPr>
          <w:fldChar w:fldCharType="begin"/>
        </w:r>
        <w:r>
          <w:rPr>
            <w:webHidden/>
          </w:rPr>
          <w:instrText xml:space="preserve"> PAGEREF _Toc219126119 \h </w:instrText>
        </w:r>
        <w:r>
          <w:rPr>
            <w:webHidden/>
          </w:rPr>
        </w:r>
        <w:r>
          <w:rPr>
            <w:webHidden/>
          </w:rPr>
          <w:fldChar w:fldCharType="separate"/>
        </w:r>
        <w:r w:rsidR="0057786F">
          <w:rPr>
            <w:webHidden/>
          </w:rPr>
          <w:t>16</w:t>
        </w:r>
        <w:r>
          <w:rPr>
            <w:webHidden/>
          </w:rPr>
          <w:fldChar w:fldCharType="end"/>
        </w:r>
      </w:hyperlink>
    </w:p>
    <w:p w14:paraId="7A1708CD" w14:textId="5435AC24"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20" w:history="1">
        <w:r w:rsidRPr="00A966F4">
          <w:rPr>
            <w:rStyle w:val="Hyperlink"/>
            <w:lang w:val="en-US"/>
          </w:rPr>
          <w:t>6.3. Redundancy &amp; Duplication</w:t>
        </w:r>
        <w:r>
          <w:rPr>
            <w:webHidden/>
          </w:rPr>
          <w:tab/>
        </w:r>
        <w:r>
          <w:rPr>
            <w:webHidden/>
          </w:rPr>
          <w:fldChar w:fldCharType="begin"/>
        </w:r>
        <w:r>
          <w:rPr>
            <w:webHidden/>
          </w:rPr>
          <w:instrText xml:space="preserve"> PAGEREF _Toc219126120 \h </w:instrText>
        </w:r>
        <w:r>
          <w:rPr>
            <w:webHidden/>
          </w:rPr>
        </w:r>
        <w:r>
          <w:rPr>
            <w:webHidden/>
          </w:rPr>
          <w:fldChar w:fldCharType="separate"/>
        </w:r>
        <w:r w:rsidR="0057786F">
          <w:rPr>
            <w:webHidden/>
          </w:rPr>
          <w:t>17</w:t>
        </w:r>
        <w:r>
          <w:rPr>
            <w:webHidden/>
          </w:rPr>
          <w:fldChar w:fldCharType="end"/>
        </w:r>
      </w:hyperlink>
    </w:p>
    <w:p w14:paraId="60B9A984" w14:textId="38D3F328"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21" w:history="1">
        <w:r w:rsidRPr="00A966F4">
          <w:rPr>
            <w:rStyle w:val="Hyperlink"/>
            <w:lang w:val="en-US"/>
          </w:rPr>
          <w:t>6.4. Ambiguity of Needs: Lack of Structured Interest Mapping</w:t>
        </w:r>
        <w:r>
          <w:rPr>
            <w:webHidden/>
          </w:rPr>
          <w:tab/>
        </w:r>
        <w:r>
          <w:rPr>
            <w:webHidden/>
          </w:rPr>
          <w:fldChar w:fldCharType="begin"/>
        </w:r>
        <w:r>
          <w:rPr>
            <w:webHidden/>
          </w:rPr>
          <w:instrText xml:space="preserve"> PAGEREF _Toc219126121 \h </w:instrText>
        </w:r>
        <w:r>
          <w:rPr>
            <w:webHidden/>
          </w:rPr>
        </w:r>
        <w:r>
          <w:rPr>
            <w:webHidden/>
          </w:rPr>
          <w:fldChar w:fldCharType="separate"/>
        </w:r>
        <w:r w:rsidR="0057786F">
          <w:rPr>
            <w:webHidden/>
          </w:rPr>
          <w:t>17</w:t>
        </w:r>
        <w:r>
          <w:rPr>
            <w:webHidden/>
          </w:rPr>
          <w:fldChar w:fldCharType="end"/>
        </w:r>
      </w:hyperlink>
    </w:p>
    <w:p w14:paraId="4DA90F55" w14:textId="1F959690"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22" w:history="1">
        <w:r w:rsidRPr="00A966F4">
          <w:rPr>
            <w:rStyle w:val="Hyperlink"/>
            <w:lang w:val="en-US"/>
          </w:rPr>
          <w:t>6.5. Lack of Enterprise-Related Data</w:t>
        </w:r>
        <w:r>
          <w:rPr>
            <w:webHidden/>
          </w:rPr>
          <w:tab/>
        </w:r>
        <w:r>
          <w:rPr>
            <w:webHidden/>
          </w:rPr>
          <w:fldChar w:fldCharType="begin"/>
        </w:r>
        <w:r>
          <w:rPr>
            <w:webHidden/>
          </w:rPr>
          <w:instrText xml:space="preserve"> PAGEREF _Toc219126122 \h </w:instrText>
        </w:r>
        <w:r>
          <w:rPr>
            <w:webHidden/>
          </w:rPr>
        </w:r>
        <w:r>
          <w:rPr>
            <w:webHidden/>
          </w:rPr>
          <w:fldChar w:fldCharType="separate"/>
        </w:r>
        <w:r w:rsidR="0057786F">
          <w:rPr>
            <w:webHidden/>
          </w:rPr>
          <w:t>18</w:t>
        </w:r>
        <w:r>
          <w:rPr>
            <w:webHidden/>
          </w:rPr>
          <w:fldChar w:fldCharType="end"/>
        </w:r>
      </w:hyperlink>
    </w:p>
    <w:p w14:paraId="69BE1CAC" w14:textId="338A85DB"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23" w:history="1">
        <w:r w:rsidRPr="00A966F4">
          <w:rPr>
            <w:rStyle w:val="Hyperlink"/>
          </w:rPr>
          <w:t>6.6. Sakhi &amp; Enterprise Support Roles</w:t>
        </w:r>
        <w:r>
          <w:rPr>
            <w:webHidden/>
          </w:rPr>
          <w:tab/>
        </w:r>
        <w:r>
          <w:rPr>
            <w:webHidden/>
          </w:rPr>
          <w:fldChar w:fldCharType="begin"/>
        </w:r>
        <w:r>
          <w:rPr>
            <w:webHidden/>
          </w:rPr>
          <w:instrText xml:space="preserve"> PAGEREF _Toc219126123 \h </w:instrText>
        </w:r>
        <w:r>
          <w:rPr>
            <w:webHidden/>
          </w:rPr>
        </w:r>
        <w:r>
          <w:rPr>
            <w:webHidden/>
          </w:rPr>
          <w:fldChar w:fldCharType="separate"/>
        </w:r>
        <w:r w:rsidR="0057786F">
          <w:rPr>
            <w:webHidden/>
          </w:rPr>
          <w:t>19</w:t>
        </w:r>
        <w:r>
          <w:rPr>
            <w:webHidden/>
          </w:rPr>
          <w:fldChar w:fldCharType="end"/>
        </w:r>
      </w:hyperlink>
    </w:p>
    <w:p w14:paraId="3D5EE8CC" w14:textId="39F73BFE" w:rsidR="00B7211A" w:rsidRDefault="00B7211A">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26124" w:history="1">
        <w:r w:rsidRPr="00A966F4">
          <w:rPr>
            <w:rStyle w:val="Hyperlink"/>
          </w:rPr>
          <w:t>6.6.1. Micro-Enterprise Sakhi Cadre</w:t>
        </w:r>
        <w:r>
          <w:rPr>
            <w:webHidden/>
          </w:rPr>
          <w:tab/>
        </w:r>
        <w:r>
          <w:rPr>
            <w:webHidden/>
          </w:rPr>
          <w:fldChar w:fldCharType="begin"/>
        </w:r>
        <w:r>
          <w:rPr>
            <w:webHidden/>
          </w:rPr>
          <w:instrText xml:space="preserve"> PAGEREF _Toc219126124 \h </w:instrText>
        </w:r>
        <w:r>
          <w:rPr>
            <w:webHidden/>
          </w:rPr>
        </w:r>
        <w:r>
          <w:rPr>
            <w:webHidden/>
          </w:rPr>
          <w:fldChar w:fldCharType="separate"/>
        </w:r>
        <w:r w:rsidR="0057786F">
          <w:rPr>
            <w:webHidden/>
          </w:rPr>
          <w:t>19</w:t>
        </w:r>
        <w:r>
          <w:rPr>
            <w:webHidden/>
          </w:rPr>
          <w:fldChar w:fldCharType="end"/>
        </w:r>
      </w:hyperlink>
    </w:p>
    <w:p w14:paraId="7D15ACAD" w14:textId="1A62DA6D"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25" w:history="1">
        <w:r w:rsidRPr="00A966F4">
          <w:rPr>
            <w:rStyle w:val="Hyperlink"/>
            <w:lang w:val="en-US"/>
          </w:rPr>
          <w:t>6.7.</w:t>
        </w:r>
        <w:r w:rsidRPr="00A966F4">
          <w:rPr>
            <w:rStyle w:val="Hyperlink"/>
          </w:rPr>
          <w:t xml:space="preserve"> Policy &amp; Scalability Justification Boost</w:t>
        </w:r>
        <w:r>
          <w:rPr>
            <w:webHidden/>
          </w:rPr>
          <w:tab/>
        </w:r>
        <w:r>
          <w:rPr>
            <w:webHidden/>
          </w:rPr>
          <w:fldChar w:fldCharType="begin"/>
        </w:r>
        <w:r>
          <w:rPr>
            <w:webHidden/>
          </w:rPr>
          <w:instrText xml:space="preserve"> PAGEREF _Toc219126125 \h </w:instrText>
        </w:r>
        <w:r>
          <w:rPr>
            <w:webHidden/>
          </w:rPr>
        </w:r>
        <w:r>
          <w:rPr>
            <w:webHidden/>
          </w:rPr>
          <w:fldChar w:fldCharType="separate"/>
        </w:r>
        <w:r w:rsidR="0057786F">
          <w:rPr>
            <w:webHidden/>
          </w:rPr>
          <w:t>19</w:t>
        </w:r>
        <w:r>
          <w:rPr>
            <w:webHidden/>
          </w:rPr>
          <w:fldChar w:fldCharType="end"/>
        </w:r>
      </w:hyperlink>
    </w:p>
    <w:p w14:paraId="438E6F7E" w14:textId="1C9538AC" w:rsidR="00B7211A" w:rsidRDefault="00B7211A">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26126" w:history="1">
        <w:r w:rsidRPr="00A966F4">
          <w:rPr>
            <w:rStyle w:val="Hyperlink"/>
          </w:rPr>
          <w:t>6.7.1. Enterprise Support Policy Linkages</w:t>
        </w:r>
        <w:r>
          <w:rPr>
            <w:webHidden/>
          </w:rPr>
          <w:tab/>
        </w:r>
        <w:r>
          <w:rPr>
            <w:webHidden/>
          </w:rPr>
          <w:fldChar w:fldCharType="begin"/>
        </w:r>
        <w:r>
          <w:rPr>
            <w:webHidden/>
          </w:rPr>
          <w:instrText xml:space="preserve"> PAGEREF _Toc219126126 \h </w:instrText>
        </w:r>
        <w:r>
          <w:rPr>
            <w:webHidden/>
          </w:rPr>
        </w:r>
        <w:r>
          <w:rPr>
            <w:webHidden/>
          </w:rPr>
          <w:fldChar w:fldCharType="separate"/>
        </w:r>
        <w:r w:rsidR="0057786F">
          <w:rPr>
            <w:webHidden/>
          </w:rPr>
          <w:t>19</w:t>
        </w:r>
        <w:r>
          <w:rPr>
            <w:webHidden/>
          </w:rPr>
          <w:fldChar w:fldCharType="end"/>
        </w:r>
      </w:hyperlink>
    </w:p>
    <w:p w14:paraId="4A581E59" w14:textId="12FE6C65" w:rsidR="00B7211A" w:rsidRDefault="00B7211A">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26127" w:history="1">
        <w:r w:rsidRPr="00A966F4">
          <w:rPr>
            <w:rStyle w:val="Hyperlink"/>
          </w:rPr>
          <w:t>7. SWOT Analysis</w:t>
        </w:r>
        <w:r>
          <w:rPr>
            <w:webHidden/>
          </w:rPr>
          <w:tab/>
        </w:r>
        <w:r>
          <w:rPr>
            <w:webHidden/>
          </w:rPr>
          <w:fldChar w:fldCharType="begin"/>
        </w:r>
        <w:r>
          <w:rPr>
            <w:webHidden/>
          </w:rPr>
          <w:instrText xml:space="preserve"> PAGEREF _Toc219126127 \h </w:instrText>
        </w:r>
        <w:r>
          <w:rPr>
            <w:webHidden/>
          </w:rPr>
        </w:r>
        <w:r>
          <w:rPr>
            <w:webHidden/>
          </w:rPr>
          <w:fldChar w:fldCharType="separate"/>
        </w:r>
        <w:r w:rsidR="0057786F">
          <w:rPr>
            <w:webHidden/>
          </w:rPr>
          <w:t>20</w:t>
        </w:r>
        <w:r>
          <w:rPr>
            <w:webHidden/>
          </w:rPr>
          <w:fldChar w:fldCharType="end"/>
        </w:r>
      </w:hyperlink>
    </w:p>
    <w:p w14:paraId="3191138D" w14:textId="69646DF0"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28" w:history="1">
        <w:r w:rsidRPr="00A966F4">
          <w:rPr>
            <w:rStyle w:val="Hyperlink"/>
          </w:rPr>
          <w:t>7.1. Strengths</w:t>
        </w:r>
        <w:r>
          <w:rPr>
            <w:webHidden/>
          </w:rPr>
          <w:tab/>
        </w:r>
        <w:r>
          <w:rPr>
            <w:webHidden/>
          </w:rPr>
          <w:fldChar w:fldCharType="begin"/>
        </w:r>
        <w:r>
          <w:rPr>
            <w:webHidden/>
          </w:rPr>
          <w:instrText xml:space="preserve"> PAGEREF _Toc219126128 \h </w:instrText>
        </w:r>
        <w:r>
          <w:rPr>
            <w:webHidden/>
          </w:rPr>
        </w:r>
        <w:r>
          <w:rPr>
            <w:webHidden/>
          </w:rPr>
          <w:fldChar w:fldCharType="separate"/>
        </w:r>
        <w:r w:rsidR="0057786F">
          <w:rPr>
            <w:webHidden/>
          </w:rPr>
          <w:t>20</w:t>
        </w:r>
        <w:r>
          <w:rPr>
            <w:webHidden/>
          </w:rPr>
          <w:fldChar w:fldCharType="end"/>
        </w:r>
      </w:hyperlink>
    </w:p>
    <w:p w14:paraId="25A7CC2F" w14:textId="75279D6C"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29" w:history="1">
        <w:r w:rsidRPr="00A966F4">
          <w:rPr>
            <w:rStyle w:val="Hyperlink"/>
          </w:rPr>
          <w:t>7.2. Weaknesses</w:t>
        </w:r>
        <w:r>
          <w:rPr>
            <w:webHidden/>
          </w:rPr>
          <w:tab/>
        </w:r>
        <w:r>
          <w:rPr>
            <w:webHidden/>
          </w:rPr>
          <w:fldChar w:fldCharType="begin"/>
        </w:r>
        <w:r>
          <w:rPr>
            <w:webHidden/>
          </w:rPr>
          <w:instrText xml:space="preserve"> PAGEREF _Toc219126129 \h </w:instrText>
        </w:r>
        <w:r>
          <w:rPr>
            <w:webHidden/>
          </w:rPr>
        </w:r>
        <w:r>
          <w:rPr>
            <w:webHidden/>
          </w:rPr>
          <w:fldChar w:fldCharType="separate"/>
        </w:r>
        <w:r w:rsidR="0057786F">
          <w:rPr>
            <w:webHidden/>
          </w:rPr>
          <w:t>20</w:t>
        </w:r>
        <w:r>
          <w:rPr>
            <w:webHidden/>
          </w:rPr>
          <w:fldChar w:fldCharType="end"/>
        </w:r>
      </w:hyperlink>
    </w:p>
    <w:p w14:paraId="3150F740" w14:textId="283C0C6F"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30" w:history="1">
        <w:r w:rsidRPr="00A966F4">
          <w:rPr>
            <w:rStyle w:val="Hyperlink"/>
          </w:rPr>
          <w:t>7.3. Opportunities</w:t>
        </w:r>
        <w:r>
          <w:rPr>
            <w:webHidden/>
          </w:rPr>
          <w:tab/>
        </w:r>
        <w:r>
          <w:rPr>
            <w:webHidden/>
          </w:rPr>
          <w:fldChar w:fldCharType="begin"/>
        </w:r>
        <w:r>
          <w:rPr>
            <w:webHidden/>
          </w:rPr>
          <w:instrText xml:space="preserve"> PAGEREF _Toc219126130 \h </w:instrText>
        </w:r>
        <w:r>
          <w:rPr>
            <w:webHidden/>
          </w:rPr>
        </w:r>
        <w:r>
          <w:rPr>
            <w:webHidden/>
          </w:rPr>
          <w:fldChar w:fldCharType="separate"/>
        </w:r>
        <w:r w:rsidR="0057786F">
          <w:rPr>
            <w:webHidden/>
          </w:rPr>
          <w:t>20</w:t>
        </w:r>
        <w:r>
          <w:rPr>
            <w:webHidden/>
          </w:rPr>
          <w:fldChar w:fldCharType="end"/>
        </w:r>
      </w:hyperlink>
    </w:p>
    <w:p w14:paraId="0A2A135E" w14:textId="3130631A" w:rsidR="00B7211A" w:rsidRDefault="00B7211A">
      <w:pPr>
        <w:pStyle w:val="TOC2"/>
        <w:rPr>
          <w:rFonts w:asciiTheme="minorHAnsi" w:eastAsiaTheme="minorEastAsia" w:hAnsiTheme="minorHAnsi"/>
          <w:color w:val="auto"/>
          <w:kern w:val="2"/>
          <w:sz w:val="24"/>
          <w:szCs w:val="21"/>
          <w:lang w:eastAsia="en-IN" w:bidi="hi-IN"/>
          <w14:ligatures w14:val="standardContextual"/>
        </w:rPr>
      </w:pPr>
      <w:hyperlink w:anchor="_Toc219126131" w:history="1">
        <w:r w:rsidRPr="00A966F4">
          <w:rPr>
            <w:rStyle w:val="Hyperlink"/>
          </w:rPr>
          <w:t>7.4. Threats</w:t>
        </w:r>
        <w:r>
          <w:rPr>
            <w:webHidden/>
          </w:rPr>
          <w:tab/>
        </w:r>
        <w:r>
          <w:rPr>
            <w:webHidden/>
          </w:rPr>
          <w:fldChar w:fldCharType="begin"/>
        </w:r>
        <w:r>
          <w:rPr>
            <w:webHidden/>
          </w:rPr>
          <w:instrText xml:space="preserve"> PAGEREF _Toc219126131 \h </w:instrText>
        </w:r>
        <w:r>
          <w:rPr>
            <w:webHidden/>
          </w:rPr>
        </w:r>
        <w:r>
          <w:rPr>
            <w:webHidden/>
          </w:rPr>
          <w:fldChar w:fldCharType="separate"/>
        </w:r>
        <w:r w:rsidR="0057786F">
          <w:rPr>
            <w:webHidden/>
          </w:rPr>
          <w:t>20</w:t>
        </w:r>
        <w:r>
          <w:rPr>
            <w:webHidden/>
          </w:rPr>
          <w:fldChar w:fldCharType="end"/>
        </w:r>
      </w:hyperlink>
    </w:p>
    <w:p w14:paraId="0B35AAB5" w14:textId="1DCD6C09" w:rsidR="00B7211A" w:rsidRDefault="00B7211A">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26132" w:history="1">
        <w:r w:rsidRPr="00A966F4">
          <w:rPr>
            <w:rStyle w:val="Hyperlink"/>
          </w:rPr>
          <w:t>8. Conclusion</w:t>
        </w:r>
        <w:r>
          <w:rPr>
            <w:webHidden/>
          </w:rPr>
          <w:tab/>
        </w:r>
        <w:r>
          <w:rPr>
            <w:webHidden/>
          </w:rPr>
          <w:fldChar w:fldCharType="begin"/>
        </w:r>
        <w:r>
          <w:rPr>
            <w:webHidden/>
          </w:rPr>
          <w:instrText xml:space="preserve"> PAGEREF _Toc219126132 \h </w:instrText>
        </w:r>
        <w:r>
          <w:rPr>
            <w:webHidden/>
          </w:rPr>
        </w:r>
        <w:r>
          <w:rPr>
            <w:webHidden/>
          </w:rPr>
          <w:fldChar w:fldCharType="separate"/>
        </w:r>
        <w:r w:rsidR="0057786F">
          <w:rPr>
            <w:webHidden/>
          </w:rPr>
          <w:t>21</w:t>
        </w:r>
        <w:r>
          <w:rPr>
            <w:webHidden/>
          </w:rPr>
          <w:fldChar w:fldCharType="end"/>
        </w:r>
      </w:hyperlink>
    </w:p>
    <w:p w14:paraId="08711266" w14:textId="24E2A604" w:rsidR="002B00FB" w:rsidRPr="004C3F03" w:rsidRDefault="002B00FB" w:rsidP="00D312ED">
      <w:pPr>
        <w:pStyle w:val="BDOH1"/>
      </w:pPr>
      <w:r w:rsidRPr="004C3F03">
        <w:rPr>
          <w:color w:val="02A5E2"/>
          <w:sz w:val="22"/>
        </w:rPr>
        <w:lastRenderedPageBreak/>
        <w:fldChar w:fldCharType="end"/>
      </w:r>
      <w:bookmarkStart w:id="2" w:name="_Toc219126096"/>
      <w:r w:rsidR="00933E0E" w:rsidRPr="004C3F03">
        <w:t>E</w:t>
      </w:r>
      <w:r w:rsidRPr="004C3F03">
        <w:t xml:space="preserve">xecutive </w:t>
      </w:r>
      <w:r w:rsidR="00933E0E" w:rsidRPr="004C3F03">
        <w:t>S</w:t>
      </w:r>
      <w:r w:rsidRPr="004C3F03">
        <w:t>ummary</w:t>
      </w:r>
      <w:bookmarkEnd w:id="2"/>
    </w:p>
    <w:p w14:paraId="023F10A2" w14:textId="6DF772EE" w:rsidR="00340631" w:rsidRDefault="00340631" w:rsidP="000D523C">
      <w:pPr>
        <w:spacing w:after="0" w:line="360" w:lineRule="auto"/>
        <w:jc w:val="both"/>
        <w:rPr>
          <w:rFonts w:cs="Trebuchet MS"/>
          <w:color w:val="002060"/>
        </w:rPr>
      </w:pPr>
      <w:r>
        <w:rPr>
          <w:rFonts w:cs="Trebuchet MS"/>
          <w:color w:val="002060"/>
        </w:rPr>
        <w:t>T</w:t>
      </w:r>
      <w:r w:rsidRPr="00340631">
        <w:rPr>
          <w:rFonts w:cs="Trebuchet MS"/>
          <w:color w:val="002060"/>
        </w:rPr>
        <w:t>he current operational landscape for managing enterprise and SHG (Self-Help Group) data within the block is characterized by a high degree of manual intervention and informal communication. Information exchange routinely bypasses formal protocols, relying instead on word-of-mouth, handwritten registers, and unstructured digital searches (e.g., unverified Google spreadsheets).</w:t>
      </w:r>
    </w:p>
    <w:p w14:paraId="65C029D2" w14:textId="77777777" w:rsidR="006239C9" w:rsidRPr="00340631" w:rsidRDefault="006239C9" w:rsidP="000D523C">
      <w:pPr>
        <w:spacing w:after="0" w:line="360" w:lineRule="auto"/>
        <w:jc w:val="both"/>
        <w:rPr>
          <w:rFonts w:cs="Trebuchet MS"/>
          <w:color w:val="002060"/>
        </w:rPr>
      </w:pPr>
    </w:p>
    <w:p w14:paraId="486DC7EE" w14:textId="77777777" w:rsidR="00340631" w:rsidRPr="00340631" w:rsidRDefault="00340631" w:rsidP="000D523C">
      <w:pPr>
        <w:spacing w:after="0" w:line="360" w:lineRule="auto"/>
        <w:jc w:val="both"/>
        <w:rPr>
          <w:rFonts w:cs="Trebuchet MS"/>
          <w:color w:val="002060"/>
        </w:rPr>
      </w:pPr>
      <w:r w:rsidRPr="00340631">
        <w:rPr>
          <w:rFonts w:cs="Trebuchet MS"/>
          <w:color w:val="002060"/>
        </w:rPr>
        <w:t>At the field level, Community Resource Persons (CRPs) manually record beneficiary and enterprise data in physical registers or ad-hoc formats. This data is subsequently manually monitored and verified by Block Mission Managers (BMMs) and District Mission Managers (DMMs) through physical file reviews, phone calls, and informal follow-ups rather than through a standardized digital system.</w:t>
      </w:r>
    </w:p>
    <w:p w14:paraId="12474755" w14:textId="77777777" w:rsidR="00340631" w:rsidRPr="00340631" w:rsidRDefault="00340631" w:rsidP="00607E65">
      <w:pPr>
        <w:pStyle w:val="BDOH2"/>
      </w:pPr>
      <w:bookmarkStart w:id="3" w:name="_Toc219126097"/>
      <w:r w:rsidRPr="00340631">
        <w:t>Critical Inefficiencies &amp; Risk Analysis</w:t>
      </w:r>
      <w:bookmarkEnd w:id="3"/>
    </w:p>
    <w:p w14:paraId="5388410C" w14:textId="77777777" w:rsidR="00340631" w:rsidRPr="00340631" w:rsidRDefault="00340631" w:rsidP="000D523C">
      <w:pPr>
        <w:spacing w:after="0" w:line="360" w:lineRule="auto"/>
        <w:jc w:val="both"/>
        <w:rPr>
          <w:rFonts w:cs="Trebuchet MS"/>
          <w:color w:val="002060"/>
        </w:rPr>
      </w:pPr>
      <w:r w:rsidRPr="00340631">
        <w:rPr>
          <w:rFonts w:cs="Trebuchet MS"/>
          <w:color w:val="002060"/>
        </w:rPr>
        <w:t>The reliance on manual data capture and informal monitoring mechanisms has led to the emergence of knowledge silos, where critical institutional data remains with individual CRPs, BMMs, or DMMs rather than being centralized for mission-wide access. This structural gap has resulted in:</w:t>
      </w:r>
    </w:p>
    <w:p w14:paraId="2D3459E7" w14:textId="77777777" w:rsidR="00340631" w:rsidRPr="00340631" w:rsidRDefault="00340631" w:rsidP="000D523C">
      <w:pPr>
        <w:pStyle w:val="ListParagraph"/>
        <w:numPr>
          <w:ilvl w:val="0"/>
          <w:numId w:val="46"/>
        </w:numPr>
        <w:spacing w:after="0" w:line="360" w:lineRule="auto"/>
        <w:jc w:val="both"/>
        <w:rPr>
          <w:rFonts w:cs="Trebuchet MS"/>
          <w:color w:val="002060"/>
        </w:rPr>
      </w:pPr>
      <w:r w:rsidRPr="00114FD2">
        <w:rPr>
          <w:rFonts w:cs="Trebuchet MS"/>
          <w:b/>
          <w:bCs/>
          <w:color w:val="002060"/>
        </w:rPr>
        <w:t>Prohibitive Error Rates (60–80%):</w:t>
      </w:r>
      <w:r w:rsidRPr="00340631">
        <w:rPr>
          <w:rFonts w:cs="Trebuchet MS"/>
          <w:color w:val="002060"/>
        </w:rPr>
        <w:t xml:space="preserve"> Manual transcription by CRPs, repeated re-entry at BMM and DMM levels, and the absence of real-time validation protocols have resulted in extremely high data inaccuracies.</w:t>
      </w:r>
    </w:p>
    <w:p w14:paraId="4C69C603" w14:textId="77777777" w:rsidR="00340631" w:rsidRPr="00340631" w:rsidRDefault="00340631" w:rsidP="000D523C">
      <w:pPr>
        <w:pStyle w:val="ListParagraph"/>
        <w:numPr>
          <w:ilvl w:val="0"/>
          <w:numId w:val="46"/>
        </w:numPr>
        <w:spacing w:after="0" w:line="360" w:lineRule="auto"/>
        <w:jc w:val="both"/>
        <w:rPr>
          <w:rFonts w:cs="Trebuchet MS"/>
          <w:color w:val="002060"/>
        </w:rPr>
      </w:pPr>
      <w:r w:rsidRPr="00114FD2">
        <w:rPr>
          <w:rFonts w:cs="Trebuchet MS"/>
          <w:b/>
          <w:bCs/>
          <w:color w:val="002060"/>
        </w:rPr>
        <w:t>Systemic Reporting Delays:</w:t>
      </w:r>
      <w:r w:rsidRPr="00340631">
        <w:rPr>
          <w:rFonts w:cs="Trebuchet MS"/>
          <w:color w:val="002060"/>
        </w:rPr>
        <w:t xml:space="preserve"> Sequential, manual aggregation across CRP </w:t>
      </w:r>
      <w:r w:rsidRPr="00340631">
        <w:rPr>
          <w:rFonts w:ascii="Arial" w:hAnsi="Arial" w:cs="Arial"/>
          <w:color w:val="002060"/>
        </w:rPr>
        <w:t>→</w:t>
      </w:r>
      <w:r w:rsidRPr="00340631">
        <w:rPr>
          <w:rFonts w:cs="Trebuchet MS"/>
          <w:color w:val="002060"/>
        </w:rPr>
        <w:t xml:space="preserve"> BMM </w:t>
      </w:r>
      <w:r w:rsidRPr="00340631">
        <w:rPr>
          <w:rFonts w:ascii="Arial" w:hAnsi="Arial" w:cs="Arial"/>
          <w:color w:val="002060"/>
        </w:rPr>
        <w:t>→</w:t>
      </w:r>
      <w:r w:rsidRPr="00340631">
        <w:rPr>
          <w:rFonts w:cs="Trebuchet MS"/>
          <w:color w:val="002060"/>
        </w:rPr>
        <w:t xml:space="preserve"> DMM levels creates substantial lag between field activity and administrative visibility.</w:t>
      </w:r>
    </w:p>
    <w:p w14:paraId="10DE4BCA" w14:textId="77777777" w:rsidR="00340631" w:rsidRPr="00340631" w:rsidRDefault="00340631" w:rsidP="000D523C">
      <w:pPr>
        <w:pStyle w:val="ListParagraph"/>
        <w:numPr>
          <w:ilvl w:val="0"/>
          <w:numId w:val="46"/>
        </w:numPr>
        <w:spacing w:after="0" w:line="360" w:lineRule="auto"/>
        <w:jc w:val="both"/>
        <w:rPr>
          <w:rFonts w:cs="Trebuchet MS"/>
          <w:color w:val="002060"/>
        </w:rPr>
      </w:pPr>
      <w:r w:rsidRPr="00114FD2">
        <w:rPr>
          <w:rFonts w:cs="Trebuchet MS"/>
          <w:b/>
          <w:bCs/>
          <w:color w:val="002060"/>
        </w:rPr>
        <w:t>Data Fragmentation:</w:t>
      </w:r>
      <w:r w:rsidRPr="00340631">
        <w:rPr>
          <w:rFonts w:cs="Trebuchet MS"/>
          <w:color w:val="002060"/>
        </w:rPr>
        <w:t xml:space="preserve"> The absence of a centralized repository prevents the establishment of a “Single Version of Truth,” resulting in inconsistent and conflicting datasets.</w:t>
      </w:r>
    </w:p>
    <w:p w14:paraId="3B0E5109" w14:textId="77777777" w:rsidR="00340631" w:rsidRPr="00340631" w:rsidRDefault="00340631" w:rsidP="000D523C">
      <w:pPr>
        <w:pStyle w:val="ListParagraph"/>
        <w:numPr>
          <w:ilvl w:val="0"/>
          <w:numId w:val="46"/>
        </w:numPr>
        <w:spacing w:after="0" w:line="360" w:lineRule="auto"/>
        <w:jc w:val="both"/>
        <w:rPr>
          <w:rFonts w:cs="Trebuchet MS"/>
          <w:color w:val="002060"/>
        </w:rPr>
      </w:pPr>
      <w:r w:rsidRPr="00114FD2">
        <w:rPr>
          <w:rFonts w:cs="Trebuchet MS"/>
          <w:b/>
          <w:bCs/>
          <w:color w:val="002060"/>
        </w:rPr>
        <w:t>Monitoring Bottlenecks:</w:t>
      </w:r>
      <w:r w:rsidRPr="00340631">
        <w:rPr>
          <w:rFonts w:cs="Trebuchet MS"/>
          <w:color w:val="002060"/>
        </w:rPr>
        <w:t xml:space="preserve"> Manual monitoring by BMMs and DMMs is time-intensive, limits scalability, and constrains their ability to focus on strategic oversight and corrective action.</w:t>
      </w:r>
    </w:p>
    <w:p w14:paraId="4A35096F" w14:textId="6FB7B672" w:rsidR="00C7689E" w:rsidRDefault="00C7689E" w:rsidP="00C7689E">
      <w:pPr>
        <w:pStyle w:val="Address"/>
        <w:spacing w:line="360" w:lineRule="auto"/>
        <w:rPr>
          <w:rFonts w:ascii="Trebuchet MS" w:eastAsiaTheme="minorHAnsi" w:hAnsi="Trebuchet MS" w:cs="Trebuchet MS"/>
          <w:i w:val="0"/>
          <w:noProof w:val="0"/>
          <w:color w:val="002060"/>
          <w:sz w:val="20"/>
          <w:szCs w:val="22"/>
          <w:lang w:val="en-IN"/>
        </w:rPr>
      </w:pPr>
    </w:p>
    <w:tbl>
      <w:tblPr>
        <w:tblStyle w:val="BDOTable"/>
        <w:tblW w:w="0" w:type="auto"/>
        <w:tblLook w:val="04A0" w:firstRow="1" w:lastRow="0" w:firstColumn="1" w:lastColumn="0" w:noHBand="0" w:noVBand="1"/>
      </w:tblPr>
      <w:tblGrid>
        <w:gridCol w:w="1787"/>
        <w:gridCol w:w="2184"/>
        <w:gridCol w:w="2562"/>
        <w:gridCol w:w="3502"/>
      </w:tblGrid>
      <w:tr w:rsidR="00340631" w:rsidRPr="00340631" w14:paraId="2C168252" w14:textId="77777777" w:rsidTr="00C21EBF">
        <w:trPr>
          <w:cnfStyle w:val="100000000000" w:firstRow="1" w:lastRow="0" w:firstColumn="0" w:lastColumn="0" w:oddVBand="0" w:evenVBand="0" w:oddHBand="0" w:evenHBand="0" w:firstRowFirstColumn="0" w:firstRowLastColumn="0" w:lastRowFirstColumn="0" w:lastRowLastColumn="0"/>
        </w:trPr>
        <w:tc>
          <w:tcPr>
            <w:tcW w:w="0" w:type="auto"/>
            <w:hideMark/>
          </w:tcPr>
          <w:p w14:paraId="7C507D94" w14:textId="77777777" w:rsidR="00340631" w:rsidRPr="00C21EBF" w:rsidRDefault="00340631" w:rsidP="00340631">
            <w:pPr>
              <w:pStyle w:val="Address"/>
              <w:spacing w:line="360" w:lineRule="auto"/>
              <w:rPr>
                <w:rFonts w:ascii="Trebuchet MS" w:eastAsiaTheme="minorHAnsi" w:hAnsi="Trebuchet MS" w:cs="Trebuchet MS"/>
                <w:i w:val="0"/>
                <w:noProof w:val="0"/>
                <w:color w:val="FFFFFF" w:themeColor="background1"/>
                <w:sz w:val="20"/>
                <w:szCs w:val="22"/>
                <w:lang w:val="en-IN"/>
              </w:rPr>
            </w:pPr>
            <w:r w:rsidRPr="00C21EBF">
              <w:rPr>
                <w:rFonts w:ascii="Trebuchet MS" w:eastAsiaTheme="minorHAnsi" w:hAnsi="Trebuchet MS" w:cs="Trebuchet MS"/>
                <w:i w:val="0"/>
                <w:noProof w:val="0"/>
                <w:color w:val="FFFFFF" w:themeColor="background1"/>
                <w:sz w:val="20"/>
                <w:szCs w:val="22"/>
                <w:lang w:val="en-IN"/>
              </w:rPr>
              <w:t>Category</w:t>
            </w:r>
          </w:p>
        </w:tc>
        <w:tc>
          <w:tcPr>
            <w:tcW w:w="2184" w:type="dxa"/>
            <w:hideMark/>
          </w:tcPr>
          <w:p w14:paraId="36EE8536" w14:textId="77777777" w:rsidR="00340631" w:rsidRPr="00C21EBF" w:rsidRDefault="00340631" w:rsidP="00340631">
            <w:pPr>
              <w:pStyle w:val="Address"/>
              <w:spacing w:line="360" w:lineRule="auto"/>
              <w:rPr>
                <w:rFonts w:ascii="Trebuchet MS" w:eastAsiaTheme="minorHAnsi" w:hAnsi="Trebuchet MS" w:cs="Trebuchet MS"/>
                <w:i w:val="0"/>
                <w:noProof w:val="0"/>
                <w:color w:val="FFFFFF" w:themeColor="background1"/>
                <w:sz w:val="20"/>
                <w:szCs w:val="22"/>
                <w:lang w:val="en-IN"/>
              </w:rPr>
            </w:pPr>
            <w:r w:rsidRPr="00C21EBF">
              <w:rPr>
                <w:rFonts w:ascii="Trebuchet MS" w:eastAsiaTheme="minorHAnsi" w:hAnsi="Trebuchet MS" w:cs="Trebuchet MS"/>
                <w:i w:val="0"/>
                <w:noProof w:val="0"/>
                <w:color w:val="FFFFFF" w:themeColor="background1"/>
                <w:sz w:val="20"/>
                <w:szCs w:val="22"/>
                <w:lang w:val="en-IN"/>
              </w:rPr>
              <w:t>Operational Observation</w:t>
            </w:r>
          </w:p>
        </w:tc>
        <w:tc>
          <w:tcPr>
            <w:tcW w:w="2562" w:type="dxa"/>
            <w:hideMark/>
          </w:tcPr>
          <w:p w14:paraId="77793890" w14:textId="77777777" w:rsidR="00340631" w:rsidRPr="00C21EBF" w:rsidRDefault="00340631" w:rsidP="00340631">
            <w:pPr>
              <w:pStyle w:val="Address"/>
              <w:spacing w:line="360" w:lineRule="auto"/>
              <w:rPr>
                <w:rFonts w:ascii="Trebuchet MS" w:eastAsiaTheme="minorHAnsi" w:hAnsi="Trebuchet MS" w:cs="Trebuchet MS"/>
                <w:i w:val="0"/>
                <w:noProof w:val="0"/>
                <w:color w:val="FFFFFF" w:themeColor="background1"/>
                <w:sz w:val="20"/>
                <w:szCs w:val="22"/>
                <w:lang w:val="en-IN"/>
              </w:rPr>
            </w:pPr>
            <w:r w:rsidRPr="00C21EBF">
              <w:rPr>
                <w:rFonts w:ascii="Trebuchet MS" w:eastAsiaTheme="minorHAnsi" w:hAnsi="Trebuchet MS" w:cs="Trebuchet MS"/>
                <w:i w:val="0"/>
                <w:noProof w:val="0"/>
                <w:color w:val="FFFFFF" w:themeColor="background1"/>
                <w:sz w:val="20"/>
                <w:szCs w:val="22"/>
                <w:lang w:val="en-IN"/>
              </w:rPr>
              <w:t>Root Cause</w:t>
            </w:r>
          </w:p>
        </w:tc>
        <w:tc>
          <w:tcPr>
            <w:tcW w:w="0" w:type="auto"/>
            <w:hideMark/>
          </w:tcPr>
          <w:p w14:paraId="007BE540" w14:textId="77777777" w:rsidR="00340631" w:rsidRPr="00C21EBF" w:rsidRDefault="00340631" w:rsidP="00340631">
            <w:pPr>
              <w:pStyle w:val="Address"/>
              <w:spacing w:line="360" w:lineRule="auto"/>
              <w:rPr>
                <w:rFonts w:ascii="Trebuchet MS" w:eastAsiaTheme="minorHAnsi" w:hAnsi="Trebuchet MS" w:cs="Trebuchet MS"/>
                <w:i w:val="0"/>
                <w:noProof w:val="0"/>
                <w:color w:val="FFFFFF" w:themeColor="background1"/>
                <w:sz w:val="20"/>
                <w:szCs w:val="22"/>
                <w:lang w:val="en-IN"/>
              </w:rPr>
            </w:pPr>
            <w:r w:rsidRPr="00C21EBF">
              <w:rPr>
                <w:rFonts w:ascii="Trebuchet MS" w:eastAsiaTheme="minorHAnsi" w:hAnsi="Trebuchet MS" w:cs="Trebuchet MS"/>
                <w:i w:val="0"/>
                <w:noProof w:val="0"/>
                <w:color w:val="FFFFFF" w:themeColor="background1"/>
                <w:sz w:val="20"/>
                <w:szCs w:val="22"/>
                <w:lang w:val="en-IN"/>
              </w:rPr>
              <w:t>Impact / Risk Analysis</w:t>
            </w:r>
          </w:p>
        </w:tc>
      </w:tr>
      <w:tr w:rsidR="00340631" w:rsidRPr="00340631" w14:paraId="4647CDED" w14:textId="77777777" w:rsidTr="00C21EBF">
        <w:tc>
          <w:tcPr>
            <w:tcW w:w="0" w:type="auto"/>
            <w:hideMark/>
          </w:tcPr>
          <w:p w14:paraId="769254DC"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Communication Channels</w:t>
            </w:r>
          </w:p>
        </w:tc>
        <w:tc>
          <w:tcPr>
            <w:tcW w:w="2184" w:type="dxa"/>
            <w:hideMark/>
          </w:tcPr>
          <w:p w14:paraId="66CE75CA"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Informal &amp; Unstructured</w:t>
            </w:r>
          </w:p>
        </w:tc>
        <w:tc>
          <w:tcPr>
            <w:tcW w:w="2562" w:type="dxa"/>
            <w:hideMark/>
          </w:tcPr>
          <w:p w14:paraId="1989C457"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Reliance on word-of-mouth, handwritten registers, and unverified digital tools</w:t>
            </w:r>
          </w:p>
        </w:tc>
        <w:tc>
          <w:tcPr>
            <w:tcW w:w="0" w:type="auto"/>
            <w:hideMark/>
          </w:tcPr>
          <w:p w14:paraId="553DFE0B"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Knowledge Silos: Critical data remains locked with individuals rather than the institution</w:t>
            </w:r>
          </w:p>
        </w:tc>
      </w:tr>
      <w:tr w:rsidR="00340631" w:rsidRPr="00340631" w14:paraId="7BAF7E04" w14:textId="77777777" w:rsidTr="00C21EBF">
        <w:tc>
          <w:tcPr>
            <w:tcW w:w="0" w:type="auto"/>
            <w:hideMark/>
          </w:tcPr>
          <w:p w14:paraId="4BB3E672"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Data Capture (Field Level)</w:t>
            </w:r>
          </w:p>
        </w:tc>
        <w:tc>
          <w:tcPr>
            <w:tcW w:w="2184" w:type="dxa"/>
            <w:hideMark/>
          </w:tcPr>
          <w:p w14:paraId="4F9C8C17"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CRPs record beneficiary data manually</w:t>
            </w:r>
          </w:p>
        </w:tc>
        <w:tc>
          <w:tcPr>
            <w:tcW w:w="2562" w:type="dxa"/>
            <w:hideMark/>
          </w:tcPr>
          <w:p w14:paraId="43B71EAE"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Paper-based registers and non-standard formats</w:t>
            </w:r>
          </w:p>
        </w:tc>
        <w:tc>
          <w:tcPr>
            <w:tcW w:w="0" w:type="auto"/>
            <w:hideMark/>
          </w:tcPr>
          <w:p w14:paraId="6320C842"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High Error Propagation: Errors introduced at the source cascade upward across reporting layers</w:t>
            </w:r>
          </w:p>
        </w:tc>
      </w:tr>
      <w:tr w:rsidR="00340631" w:rsidRPr="00340631" w14:paraId="4EE36E7A" w14:textId="77777777" w:rsidTr="00C21EBF">
        <w:tc>
          <w:tcPr>
            <w:tcW w:w="0" w:type="auto"/>
            <w:hideMark/>
          </w:tcPr>
          <w:p w14:paraId="16824AD4"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Monitoring &amp; Supervision</w:t>
            </w:r>
          </w:p>
        </w:tc>
        <w:tc>
          <w:tcPr>
            <w:tcW w:w="2184" w:type="dxa"/>
            <w:hideMark/>
          </w:tcPr>
          <w:p w14:paraId="1F7D65BC"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BMMs and DMMs monitor data manually</w:t>
            </w:r>
          </w:p>
        </w:tc>
        <w:tc>
          <w:tcPr>
            <w:tcW w:w="2562" w:type="dxa"/>
            <w:hideMark/>
          </w:tcPr>
          <w:p w14:paraId="28B4920C"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Absence of digital dashboards and automated validation mechanisms</w:t>
            </w:r>
          </w:p>
        </w:tc>
        <w:tc>
          <w:tcPr>
            <w:tcW w:w="0" w:type="auto"/>
            <w:hideMark/>
          </w:tcPr>
          <w:p w14:paraId="3253AB67"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Supervisory Overload: Delayed issue detection and limited corrective action</w:t>
            </w:r>
          </w:p>
        </w:tc>
      </w:tr>
      <w:tr w:rsidR="00340631" w:rsidRPr="00340631" w14:paraId="7E7A8335" w14:textId="77777777" w:rsidTr="00C21EBF">
        <w:tc>
          <w:tcPr>
            <w:tcW w:w="0" w:type="auto"/>
            <w:hideMark/>
          </w:tcPr>
          <w:p w14:paraId="061212EB"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Data Quality</w:t>
            </w:r>
          </w:p>
        </w:tc>
        <w:tc>
          <w:tcPr>
            <w:tcW w:w="2184" w:type="dxa"/>
            <w:hideMark/>
          </w:tcPr>
          <w:p w14:paraId="7E6C779E"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60–80% Error Rate</w:t>
            </w:r>
          </w:p>
        </w:tc>
        <w:tc>
          <w:tcPr>
            <w:tcW w:w="2562" w:type="dxa"/>
            <w:hideMark/>
          </w:tcPr>
          <w:p w14:paraId="2235D5B9"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 xml:space="preserve">Manual transcription and </w:t>
            </w:r>
            <w:r w:rsidRPr="00340631">
              <w:rPr>
                <w:rFonts w:ascii="Trebuchet MS" w:eastAsiaTheme="minorHAnsi" w:hAnsi="Trebuchet MS" w:cs="Trebuchet MS"/>
                <w:i w:val="0"/>
                <w:noProof w:val="0"/>
                <w:color w:val="002060"/>
                <w:sz w:val="20"/>
                <w:szCs w:val="22"/>
                <w:lang w:val="en-IN"/>
              </w:rPr>
              <w:lastRenderedPageBreak/>
              <w:t>repeated data re-entry</w:t>
            </w:r>
          </w:p>
        </w:tc>
        <w:tc>
          <w:tcPr>
            <w:tcW w:w="0" w:type="auto"/>
            <w:hideMark/>
          </w:tcPr>
          <w:p w14:paraId="0654CE49"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lastRenderedPageBreak/>
              <w:t xml:space="preserve">Inaccurate Reporting: High risk of </w:t>
            </w:r>
            <w:r w:rsidRPr="00340631">
              <w:rPr>
                <w:rFonts w:ascii="Trebuchet MS" w:eastAsiaTheme="minorHAnsi" w:hAnsi="Trebuchet MS" w:cs="Trebuchet MS"/>
                <w:i w:val="0"/>
                <w:noProof w:val="0"/>
                <w:color w:val="002060"/>
                <w:sz w:val="20"/>
                <w:szCs w:val="22"/>
                <w:lang w:val="en-IN"/>
              </w:rPr>
              <w:lastRenderedPageBreak/>
              <w:t>decisions based on faulty or incomplete data</w:t>
            </w:r>
          </w:p>
        </w:tc>
      </w:tr>
      <w:tr w:rsidR="00340631" w:rsidRPr="00340631" w14:paraId="5D169FC6" w14:textId="77777777" w:rsidTr="00C21EBF">
        <w:tc>
          <w:tcPr>
            <w:tcW w:w="0" w:type="auto"/>
            <w:hideMark/>
          </w:tcPr>
          <w:p w14:paraId="3D088D67"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lastRenderedPageBreak/>
              <w:t>Reporting Velocity</w:t>
            </w:r>
          </w:p>
        </w:tc>
        <w:tc>
          <w:tcPr>
            <w:tcW w:w="2184" w:type="dxa"/>
            <w:hideMark/>
          </w:tcPr>
          <w:p w14:paraId="0C2579B8"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Systemic Delays</w:t>
            </w:r>
          </w:p>
        </w:tc>
        <w:tc>
          <w:tcPr>
            <w:tcW w:w="2562" w:type="dxa"/>
            <w:hideMark/>
          </w:tcPr>
          <w:p w14:paraId="14BB3E65"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Manual aggregation and sequential approvals at every level</w:t>
            </w:r>
          </w:p>
        </w:tc>
        <w:tc>
          <w:tcPr>
            <w:tcW w:w="0" w:type="auto"/>
            <w:hideMark/>
          </w:tcPr>
          <w:p w14:paraId="6E556528"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Administrative Lag: Slow response to field realities and program needs</w:t>
            </w:r>
          </w:p>
        </w:tc>
      </w:tr>
      <w:tr w:rsidR="00340631" w:rsidRPr="00340631" w14:paraId="325EB9B8" w14:textId="77777777" w:rsidTr="00C21EBF">
        <w:tc>
          <w:tcPr>
            <w:tcW w:w="0" w:type="auto"/>
            <w:hideMark/>
          </w:tcPr>
          <w:p w14:paraId="47FC4CAA"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Data Integrity</w:t>
            </w:r>
          </w:p>
        </w:tc>
        <w:tc>
          <w:tcPr>
            <w:tcW w:w="2184" w:type="dxa"/>
            <w:hideMark/>
          </w:tcPr>
          <w:p w14:paraId="3515F884"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Fragmentation</w:t>
            </w:r>
          </w:p>
        </w:tc>
        <w:tc>
          <w:tcPr>
            <w:tcW w:w="2562" w:type="dxa"/>
            <w:hideMark/>
          </w:tcPr>
          <w:p w14:paraId="26EBA2DE"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Lack of a centralized repository or standardized workflow</w:t>
            </w:r>
          </w:p>
        </w:tc>
        <w:tc>
          <w:tcPr>
            <w:tcW w:w="0" w:type="auto"/>
            <w:hideMark/>
          </w:tcPr>
          <w:p w14:paraId="38D3D9FE"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Conflicting Reports: Absence of a single version of truth</w:t>
            </w:r>
          </w:p>
        </w:tc>
      </w:tr>
      <w:tr w:rsidR="00340631" w:rsidRPr="00340631" w14:paraId="67A8A759" w14:textId="77777777" w:rsidTr="00C21EBF">
        <w:tc>
          <w:tcPr>
            <w:tcW w:w="0" w:type="auto"/>
            <w:hideMark/>
          </w:tcPr>
          <w:p w14:paraId="77079684"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Strategic Impact</w:t>
            </w:r>
          </w:p>
        </w:tc>
        <w:tc>
          <w:tcPr>
            <w:tcW w:w="2184" w:type="dxa"/>
            <w:hideMark/>
          </w:tcPr>
          <w:p w14:paraId="79263B83"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Compromised Decision-Making</w:t>
            </w:r>
          </w:p>
        </w:tc>
        <w:tc>
          <w:tcPr>
            <w:tcW w:w="2562" w:type="dxa"/>
            <w:hideMark/>
          </w:tcPr>
          <w:p w14:paraId="4AC610A4"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Breakdown of formal data governance and protocols</w:t>
            </w:r>
          </w:p>
        </w:tc>
        <w:tc>
          <w:tcPr>
            <w:tcW w:w="0" w:type="auto"/>
            <w:hideMark/>
          </w:tcPr>
          <w:p w14:paraId="2B794DC1"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Mission Risk: Inefficient resource allocation and weakened livelihood support outcomes</w:t>
            </w:r>
          </w:p>
        </w:tc>
      </w:tr>
    </w:tbl>
    <w:p w14:paraId="69ACE45E" w14:textId="77777777" w:rsidR="00C7689E" w:rsidRPr="00733484" w:rsidRDefault="00C7689E" w:rsidP="00C7689E">
      <w:pPr>
        <w:pStyle w:val="Address"/>
        <w:spacing w:line="360" w:lineRule="auto"/>
        <w:rPr>
          <w:rFonts w:ascii="Trebuchet MS" w:eastAsiaTheme="minorHAnsi" w:hAnsi="Trebuchet MS" w:cs="Trebuchet MS"/>
          <w:i w:val="0"/>
          <w:noProof w:val="0"/>
          <w:color w:val="002060"/>
          <w:sz w:val="20"/>
          <w:szCs w:val="22"/>
          <w:lang w:val="en-IN"/>
        </w:rPr>
      </w:pPr>
    </w:p>
    <w:p w14:paraId="11923A76" w14:textId="268C366F" w:rsidR="00332B56" w:rsidRPr="00984EAC" w:rsidRDefault="00340631" w:rsidP="000A2081">
      <w:pPr>
        <w:pStyle w:val="BDOH2"/>
        <w:rPr>
          <w:lang w:val="en-US"/>
        </w:rPr>
      </w:pPr>
      <w:bookmarkStart w:id="4" w:name="_Toc219126098"/>
      <w:r>
        <w:rPr>
          <w:noProof/>
          <w:lang w:eastAsia="en-IN"/>
        </w:rPr>
        <w:lastRenderedPageBreak/>
        <w:drawing>
          <wp:anchor distT="0" distB="0" distL="114300" distR="114300" simplePos="0" relativeHeight="251663872" behindDoc="0" locked="0" layoutInCell="1" allowOverlap="1" wp14:anchorId="3AA405A1" wp14:editId="4D43A729">
            <wp:simplePos x="0" y="0"/>
            <wp:positionH relativeFrom="margin">
              <wp:align>center</wp:align>
            </wp:positionH>
            <wp:positionV relativeFrom="paragraph">
              <wp:posOffset>510153</wp:posOffset>
            </wp:positionV>
            <wp:extent cx="5243830" cy="7865745"/>
            <wp:effectExtent l="19050" t="19050" r="13970" b="20955"/>
            <wp:wrapSquare wrapText="bothSides"/>
            <wp:docPr id="17829833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43830" cy="7865745"/>
                    </a:xfrm>
                    <a:prstGeom prst="rect">
                      <a:avLst/>
                    </a:prstGeom>
                    <a:noFill/>
                    <a:ln>
                      <a:solidFill>
                        <a:srgbClr val="C00000"/>
                      </a:solidFill>
                    </a:ln>
                  </pic:spPr>
                </pic:pic>
              </a:graphicData>
            </a:graphic>
            <wp14:sizeRelH relativeFrom="margin">
              <wp14:pctWidth>0</wp14:pctWidth>
            </wp14:sizeRelH>
            <wp14:sizeRelV relativeFrom="margin">
              <wp14:pctHeight>0</wp14:pctHeight>
            </wp14:sizeRelV>
          </wp:anchor>
        </w:drawing>
      </w:r>
      <w:r w:rsidR="000A2081">
        <w:rPr>
          <w:lang w:val="en-US"/>
        </w:rPr>
        <w:t>Enterprise Information Recording Process Map</w:t>
      </w:r>
      <w:bookmarkEnd w:id="4"/>
    </w:p>
    <w:p w14:paraId="5D648164" w14:textId="689973D7" w:rsidR="00813EB9" w:rsidRPr="004C3F03" w:rsidRDefault="003731DE" w:rsidP="00BF4E33">
      <w:pPr>
        <w:pStyle w:val="BDOH1"/>
        <w:spacing w:after="160" w:line="276" w:lineRule="auto"/>
        <w:ind w:left="284"/>
        <w:rPr>
          <w:b/>
          <w:bCs/>
        </w:rPr>
      </w:pPr>
      <w:bookmarkStart w:id="5" w:name="_Toc32445744"/>
      <w:bookmarkStart w:id="6" w:name="_Toc32445799"/>
      <w:bookmarkStart w:id="7" w:name="_Toc32445745"/>
      <w:bookmarkStart w:id="8" w:name="_Toc32445800"/>
      <w:bookmarkStart w:id="9" w:name="_Toc32445746"/>
      <w:bookmarkStart w:id="10" w:name="_Toc32445801"/>
      <w:bookmarkStart w:id="11" w:name="_Toc219126099"/>
      <w:bookmarkStart w:id="12" w:name="_Toc6577853"/>
      <w:bookmarkEnd w:id="5"/>
      <w:bookmarkEnd w:id="6"/>
      <w:bookmarkEnd w:id="7"/>
      <w:bookmarkEnd w:id="8"/>
      <w:bookmarkEnd w:id="9"/>
      <w:bookmarkEnd w:id="10"/>
      <w:r>
        <w:rPr>
          <w:b/>
          <w:bCs/>
        </w:rPr>
        <w:lastRenderedPageBreak/>
        <w:t xml:space="preserve">INTRODUCTION </w:t>
      </w:r>
      <w:r w:rsidR="003F67D0">
        <w:rPr>
          <w:b/>
          <w:bCs/>
        </w:rPr>
        <w:t>&amp; SCOPE</w:t>
      </w:r>
      <w:bookmarkEnd w:id="11"/>
      <w:r w:rsidR="00813EB9" w:rsidRPr="004C3F03">
        <w:rPr>
          <w:b/>
          <w:bCs/>
        </w:rPr>
        <w:t xml:space="preserve"> </w:t>
      </w:r>
    </w:p>
    <w:p w14:paraId="2ED169BA" w14:textId="4DF2DE49" w:rsidR="00985B46" w:rsidRPr="00155DFF" w:rsidRDefault="00985B46" w:rsidP="00FB7A41">
      <w:pPr>
        <w:pStyle w:val="BDOH2"/>
      </w:pPr>
      <w:bookmarkStart w:id="13" w:name="_Toc219126100"/>
      <w:r w:rsidRPr="00155DFF">
        <w:t>Initiative Overview: Suksh</w:t>
      </w:r>
      <w:r w:rsidR="00207917">
        <w:t>a</w:t>
      </w:r>
      <w:r w:rsidRPr="00155DFF">
        <w:t>m Uddyam Sakhi</w:t>
      </w:r>
      <w:bookmarkEnd w:id="13"/>
    </w:p>
    <w:p w14:paraId="32D1C2D6" w14:textId="17BEB3F0" w:rsidR="00985B46" w:rsidRPr="00985B46" w:rsidRDefault="00985B46" w:rsidP="000D523C">
      <w:pPr>
        <w:widowControl w:val="0"/>
        <w:autoSpaceDE w:val="0"/>
        <w:autoSpaceDN w:val="0"/>
        <w:adjustRightInd w:val="0"/>
        <w:spacing w:before="240" w:after="0" w:line="276" w:lineRule="auto"/>
        <w:ind w:right="-18"/>
        <w:jc w:val="both"/>
        <w:rPr>
          <w:rFonts w:cs="Trebuchet MS"/>
          <w:color w:val="002060"/>
        </w:rPr>
      </w:pPr>
      <w:r w:rsidRPr="00985B46">
        <w:rPr>
          <w:rFonts w:cs="Trebuchet MS"/>
          <w:color w:val="002060"/>
        </w:rPr>
        <w:t>The Suksh</w:t>
      </w:r>
      <w:r w:rsidR="00207917">
        <w:rPr>
          <w:rFonts w:cs="Trebuchet MS"/>
          <w:color w:val="002060"/>
        </w:rPr>
        <w:t>a</w:t>
      </w:r>
      <w:r w:rsidRPr="00985B46">
        <w:rPr>
          <w:rFonts w:cs="Trebuchet MS"/>
          <w:color w:val="002060"/>
        </w:rPr>
        <w:t>m Ud</w:t>
      </w:r>
      <w:r>
        <w:rPr>
          <w:rFonts w:cs="Trebuchet MS"/>
          <w:color w:val="002060"/>
        </w:rPr>
        <w:t>d</w:t>
      </w:r>
      <w:r w:rsidRPr="00985B46">
        <w:rPr>
          <w:rFonts w:cs="Trebuchet MS"/>
          <w:color w:val="002060"/>
        </w:rPr>
        <w:t>yam Sakhi initiative, implemented under the Uttar Pradesh State Rural Livelihood Mission (UPSRLM), is a flagship program aimed at decentralizing enterprise promotion and support. Through the training of 13,064 Micro-Enterprise Sakhis, the mission seeks to establish a sustainable, community-led mentorship and handholding ecosystem for approximately 6.5 lakh rural women entrepreneurs.</w:t>
      </w:r>
    </w:p>
    <w:p w14:paraId="342C6369" w14:textId="77777777" w:rsidR="00985B46" w:rsidRPr="00985B46" w:rsidRDefault="00985B46" w:rsidP="000D523C">
      <w:pPr>
        <w:widowControl w:val="0"/>
        <w:autoSpaceDE w:val="0"/>
        <w:autoSpaceDN w:val="0"/>
        <w:adjustRightInd w:val="0"/>
        <w:spacing w:before="240" w:after="0" w:line="276" w:lineRule="auto"/>
        <w:ind w:right="-18"/>
        <w:jc w:val="both"/>
        <w:rPr>
          <w:rFonts w:cs="Trebuchet MS"/>
          <w:color w:val="002060"/>
        </w:rPr>
      </w:pPr>
      <w:r w:rsidRPr="00985B46">
        <w:rPr>
          <w:rFonts w:cs="Trebuchet MS"/>
          <w:color w:val="002060"/>
        </w:rPr>
        <w:t>The initiative moves beyond beneficiary participation and deliberately positions women as enterprise leaders and local knowledge anchors, strengthening financial literacy, market linkages, and enterprise operations through Cluster Level Federations (CLFs), with technical support from Development Alternatives.</w:t>
      </w:r>
    </w:p>
    <w:p w14:paraId="25EE7A8E" w14:textId="33B3BC05" w:rsidR="00985B46" w:rsidRPr="00985B46" w:rsidRDefault="00985B46" w:rsidP="00985B46">
      <w:pPr>
        <w:widowControl w:val="0"/>
        <w:autoSpaceDE w:val="0"/>
        <w:autoSpaceDN w:val="0"/>
        <w:adjustRightInd w:val="0"/>
        <w:spacing w:before="240" w:after="0" w:line="276" w:lineRule="auto"/>
        <w:ind w:right="-18"/>
        <w:rPr>
          <w:rFonts w:cs="Trebuchet MS"/>
          <w:color w:val="002060"/>
        </w:rPr>
      </w:pPr>
    </w:p>
    <w:p w14:paraId="48E05108" w14:textId="624ED371" w:rsidR="00985B46" w:rsidRPr="00155DFF" w:rsidRDefault="00985B46" w:rsidP="00FB7A41">
      <w:pPr>
        <w:pStyle w:val="BDOH2"/>
      </w:pPr>
      <w:bookmarkStart w:id="14" w:name="_Toc219126101"/>
      <w:r w:rsidRPr="00155DFF">
        <w:t>Audit Objective</w:t>
      </w:r>
      <w:bookmarkEnd w:id="14"/>
    </w:p>
    <w:p w14:paraId="609189A1" w14:textId="77777777" w:rsidR="00985B46" w:rsidRPr="00985B46" w:rsidRDefault="00985B46" w:rsidP="000D523C">
      <w:pPr>
        <w:widowControl w:val="0"/>
        <w:autoSpaceDE w:val="0"/>
        <w:autoSpaceDN w:val="0"/>
        <w:adjustRightInd w:val="0"/>
        <w:spacing w:before="240" w:after="0" w:line="276" w:lineRule="auto"/>
        <w:ind w:right="-18"/>
        <w:jc w:val="both"/>
        <w:rPr>
          <w:rFonts w:cs="Trebuchet MS"/>
          <w:color w:val="002060"/>
        </w:rPr>
      </w:pPr>
      <w:r w:rsidRPr="00985B46">
        <w:rPr>
          <w:rFonts w:cs="Trebuchet MS"/>
          <w:color w:val="002060"/>
        </w:rPr>
        <w:t>The primary objective of this analysis is to conduct a comprehensive audit of existing manual data practices across field, block, and district levels. This audit aims to:</w:t>
      </w:r>
    </w:p>
    <w:p w14:paraId="4A59CAA4" w14:textId="77777777" w:rsidR="00985B46" w:rsidRPr="00985B46" w:rsidRDefault="00985B46" w:rsidP="000D523C">
      <w:pPr>
        <w:widowControl w:val="0"/>
        <w:numPr>
          <w:ilvl w:val="0"/>
          <w:numId w:val="20"/>
        </w:numPr>
        <w:autoSpaceDE w:val="0"/>
        <w:autoSpaceDN w:val="0"/>
        <w:adjustRightInd w:val="0"/>
        <w:spacing w:after="0" w:line="276" w:lineRule="auto"/>
        <w:ind w:right="-18"/>
        <w:jc w:val="both"/>
        <w:rPr>
          <w:rFonts w:cs="Trebuchet MS"/>
          <w:color w:val="002060"/>
        </w:rPr>
      </w:pPr>
      <w:r w:rsidRPr="009E1197">
        <w:rPr>
          <w:rFonts w:cs="Trebuchet MS"/>
          <w:b/>
          <w:bCs/>
          <w:color w:val="002060"/>
        </w:rPr>
        <w:t>Justify the Transition:</w:t>
      </w:r>
      <w:r w:rsidRPr="00985B46">
        <w:rPr>
          <w:rFonts w:cs="Trebuchet MS"/>
          <w:color w:val="002060"/>
        </w:rPr>
        <w:t xml:space="preserve"> Generate evidence-based justification for moving towards a structured and digitized Data Management System (DMS).</w:t>
      </w:r>
    </w:p>
    <w:p w14:paraId="71BFD7A8" w14:textId="1BE46B6B" w:rsidR="00985B46" w:rsidRPr="00985B46" w:rsidRDefault="00985B46" w:rsidP="000D523C">
      <w:pPr>
        <w:widowControl w:val="0"/>
        <w:numPr>
          <w:ilvl w:val="0"/>
          <w:numId w:val="20"/>
        </w:numPr>
        <w:autoSpaceDE w:val="0"/>
        <w:autoSpaceDN w:val="0"/>
        <w:adjustRightInd w:val="0"/>
        <w:spacing w:after="0" w:line="276" w:lineRule="auto"/>
        <w:ind w:right="-18"/>
        <w:jc w:val="both"/>
        <w:rPr>
          <w:rFonts w:cs="Trebuchet MS"/>
          <w:color w:val="002060"/>
        </w:rPr>
      </w:pPr>
      <w:r w:rsidRPr="009E1197">
        <w:rPr>
          <w:rFonts w:cs="Trebuchet MS"/>
          <w:b/>
          <w:bCs/>
          <w:color w:val="002060"/>
        </w:rPr>
        <w:t>Eradicate Informal</w:t>
      </w:r>
      <w:r w:rsidR="009E1197">
        <w:rPr>
          <w:rFonts w:cs="Trebuchet MS"/>
          <w:b/>
          <w:bCs/>
          <w:color w:val="002060"/>
        </w:rPr>
        <w:t xml:space="preserve"> modes of communication</w:t>
      </w:r>
      <w:r w:rsidRPr="009E1197">
        <w:rPr>
          <w:rFonts w:cs="Trebuchet MS"/>
          <w:b/>
          <w:bCs/>
          <w:color w:val="002060"/>
        </w:rPr>
        <w:t>:</w:t>
      </w:r>
      <w:r w:rsidRPr="00985B46">
        <w:rPr>
          <w:rFonts w:cs="Trebuchet MS"/>
          <w:color w:val="002060"/>
        </w:rPr>
        <w:t xml:space="preserve"> Eliminate reliance on verbal-only reporting, ad-hoc registers, and informal word-of-mouth communication channels.</w:t>
      </w:r>
    </w:p>
    <w:p w14:paraId="67C13F51" w14:textId="77777777" w:rsidR="00985B46" w:rsidRPr="00985B46" w:rsidRDefault="00985B46" w:rsidP="000D523C">
      <w:pPr>
        <w:widowControl w:val="0"/>
        <w:numPr>
          <w:ilvl w:val="0"/>
          <w:numId w:val="20"/>
        </w:numPr>
        <w:autoSpaceDE w:val="0"/>
        <w:autoSpaceDN w:val="0"/>
        <w:adjustRightInd w:val="0"/>
        <w:spacing w:after="0" w:line="276" w:lineRule="auto"/>
        <w:ind w:right="-18"/>
        <w:jc w:val="both"/>
        <w:rPr>
          <w:rFonts w:cs="Trebuchet MS"/>
          <w:color w:val="002060"/>
        </w:rPr>
      </w:pPr>
      <w:r w:rsidRPr="009E1197">
        <w:rPr>
          <w:rFonts w:cs="Trebuchet MS"/>
          <w:b/>
          <w:bCs/>
          <w:color w:val="002060"/>
        </w:rPr>
        <w:t>Standardize Data Capture:</w:t>
      </w:r>
      <w:r w:rsidRPr="00985B46">
        <w:rPr>
          <w:rFonts w:cs="Trebuchet MS"/>
          <w:color w:val="002060"/>
        </w:rPr>
        <w:t xml:space="preserve"> Establish uniform protocols for how beneficiary and enterprise information is collected by CRPs/Sakhis, verified by BMMs, and monitored by DMMs.</w:t>
      </w:r>
    </w:p>
    <w:p w14:paraId="611D2AF2" w14:textId="45E216FB" w:rsidR="00985B46" w:rsidRDefault="00985B46" w:rsidP="000D523C">
      <w:pPr>
        <w:widowControl w:val="0"/>
        <w:numPr>
          <w:ilvl w:val="0"/>
          <w:numId w:val="20"/>
        </w:numPr>
        <w:autoSpaceDE w:val="0"/>
        <w:autoSpaceDN w:val="0"/>
        <w:adjustRightInd w:val="0"/>
        <w:spacing w:after="0" w:line="276" w:lineRule="auto"/>
        <w:ind w:right="-18"/>
        <w:jc w:val="both"/>
        <w:rPr>
          <w:rFonts w:cs="Trebuchet MS"/>
          <w:color w:val="002060"/>
        </w:rPr>
      </w:pPr>
      <w:r w:rsidRPr="00934DC4">
        <w:rPr>
          <w:rFonts w:cs="Trebuchet MS"/>
          <w:b/>
          <w:bCs/>
          <w:color w:val="002060"/>
        </w:rPr>
        <w:t>Strengthen Accountability:</w:t>
      </w:r>
      <w:r w:rsidRPr="00985B46">
        <w:rPr>
          <w:rFonts w:cs="Trebuchet MS"/>
          <w:color w:val="002060"/>
        </w:rPr>
        <w:t xml:space="preserve"> Introduce traceability and ownership at each data handoff point.</w:t>
      </w:r>
    </w:p>
    <w:p w14:paraId="2C0AC1A6" w14:textId="77777777" w:rsidR="00985B46" w:rsidRPr="00985B46" w:rsidRDefault="00985B46" w:rsidP="00985B46">
      <w:pPr>
        <w:widowControl w:val="0"/>
        <w:autoSpaceDE w:val="0"/>
        <w:autoSpaceDN w:val="0"/>
        <w:adjustRightInd w:val="0"/>
        <w:spacing w:before="240" w:after="0" w:line="276" w:lineRule="auto"/>
        <w:ind w:left="720" w:right="-18"/>
        <w:rPr>
          <w:rFonts w:cs="Trebuchet MS"/>
          <w:color w:val="002060"/>
        </w:rPr>
      </w:pPr>
    </w:p>
    <w:p w14:paraId="2E5D3CCB" w14:textId="34371D6D" w:rsidR="00985B46" w:rsidRPr="00155DFF" w:rsidRDefault="00985B46" w:rsidP="00FB7A41">
      <w:pPr>
        <w:pStyle w:val="BDOH2"/>
      </w:pPr>
      <w:bookmarkStart w:id="15" w:name="_Toc219126102"/>
      <w:r w:rsidRPr="00155DFF">
        <w:t>Scope of Analysis</w:t>
      </w:r>
      <w:bookmarkEnd w:id="15"/>
    </w:p>
    <w:p w14:paraId="49F20E83" w14:textId="77777777" w:rsidR="00985B46" w:rsidRPr="00985B46" w:rsidRDefault="00985B46" w:rsidP="000D523C">
      <w:pPr>
        <w:widowControl w:val="0"/>
        <w:autoSpaceDE w:val="0"/>
        <w:autoSpaceDN w:val="0"/>
        <w:adjustRightInd w:val="0"/>
        <w:spacing w:before="240" w:after="0" w:line="276" w:lineRule="auto"/>
        <w:ind w:right="-18"/>
        <w:jc w:val="both"/>
        <w:rPr>
          <w:rFonts w:cs="Trebuchet MS"/>
          <w:color w:val="002060"/>
        </w:rPr>
      </w:pPr>
      <w:r w:rsidRPr="00985B46">
        <w:rPr>
          <w:rFonts w:cs="Trebuchet MS"/>
          <w:color w:val="002060"/>
        </w:rPr>
        <w:t>The audit focuses on three critical touchpoints where data integrity, accuracy, and timeliness are currently most at risk:</w:t>
      </w:r>
    </w:p>
    <w:p w14:paraId="66239E77" w14:textId="0E96EE1C" w:rsidR="00985B46" w:rsidRPr="00985B46" w:rsidRDefault="00985B46" w:rsidP="000D523C">
      <w:pPr>
        <w:widowControl w:val="0"/>
        <w:numPr>
          <w:ilvl w:val="0"/>
          <w:numId w:val="21"/>
        </w:numPr>
        <w:autoSpaceDE w:val="0"/>
        <w:autoSpaceDN w:val="0"/>
        <w:adjustRightInd w:val="0"/>
        <w:spacing w:after="0" w:line="276" w:lineRule="auto"/>
        <w:ind w:right="-18"/>
        <w:jc w:val="both"/>
        <w:rPr>
          <w:rFonts w:cs="Trebuchet MS"/>
          <w:color w:val="002060"/>
        </w:rPr>
      </w:pPr>
      <w:r w:rsidRPr="00E327E6">
        <w:rPr>
          <w:rFonts w:cs="Trebuchet MS"/>
          <w:b/>
          <w:bCs/>
          <w:color w:val="002060"/>
        </w:rPr>
        <w:t>CRP &amp; Sakhi Activities:</w:t>
      </w:r>
      <w:r w:rsidR="00E327E6">
        <w:rPr>
          <w:rFonts w:cs="Trebuchet MS"/>
          <w:b/>
          <w:bCs/>
          <w:color w:val="002060"/>
        </w:rPr>
        <w:t xml:space="preserve"> </w:t>
      </w:r>
      <w:r w:rsidRPr="00985B46">
        <w:rPr>
          <w:rFonts w:cs="Trebuchet MS"/>
          <w:color w:val="002060"/>
        </w:rPr>
        <w:t>Assessment of field-level data capture practices, including manual registers, non-standard formats, and reporting frequency.</w:t>
      </w:r>
    </w:p>
    <w:p w14:paraId="7F832420" w14:textId="67FEEFA5" w:rsidR="00985B46" w:rsidRPr="00985B46" w:rsidRDefault="00985B46" w:rsidP="000D523C">
      <w:pPr>
        <w:widowControl w:val="0"/>
        <w:numPr>
          <w:ilvl w:val="0"/>
          <w:numId w:val="21"/>
        </w:numPr>
        <w:autoSpaceDE w:val="0"/>
        <w:autoSpaceDN w:val="0"/>
        <w:adjustRightInd w:val="0"/>
        <w:spacing w:after="0" w:line="276" w:lineRule="auto"/>
        <w:ind w:right="-18"/>
        <w:jc w:val="both"/>
        <w:rPr>
          <w:rFonts w:cs="Trebuchet MS"/>
          <w:color w:val="002060"/>
        </w:rPr>
      </w:pPr>
      <w:r w:rsidRPr="00E327E6">
        <w:rPr>
          <w:rFonts w:cs="Trebuchet MS"/>
          <w:b/>
          <w:bCs/>
          <w:color w:val="002060"/>
        </w:rPr>
        <w:t>Enterprise Data:</w:t>
      </w:r>
      <w:r w:rsidR="00E327E6">
        <w:rPr>
          <w:rFonts w:cs="Trebuchet MS"/>
          <w:b/>
          <w:bCs/>
          <w:color w:val="002060"/>
        </w:rPr>
        <w:t xml:space="preserve"> </w:t>
      </w:r>
      <w:r w:rsidRPr="00985B46">
        <w:rPr>
          <w:rFonts w:cs="Trebuchet MS"/>
          <w:color w:val="002060"/>
        </w:rPr>
        <w:t>Evaluation of how beneficiary enterprise profiles, startup attempts, financial status, and operational health are manually recorded, re-entered, and consolidated.</w:t>
      </w:r>
    </w:p>
    <w:p w14:paraId="650DEB37" w14:textId="3DA9B103" w:rsidR="00985B46" w:rsidRDefault="00985B46" w:rsidP="000D523C">
      <w:pPr>
        <w:widowControl w:val="0"/>
        <w:numPr>
          <w:ilvl w:val="0"/>
          <w:numId w:val="21"/>
        </w:numPr>
        <w:autoSpaceDE w:val="0"/>
        <w:autoSpaceDN w:val="0"/>
        <w:adjustRightInd w:val="0"/>
        <w:spacing w:after="0" w:line="276" w:lineRule="auto"/>
        <w:ind w:right="-18"/>
        <w:jc w:val="both"/>
        <w:rPr>
          <w:rFonts w:cs="Trebuchet MS"/>
          <w:color w:val="002060"/>
        </w:rPr>
      </w:pPr>
      <w:r w:rsidRPr="00E327E6">
        <w:rPr>
          <w:rFonts w:cs="Trebuchet MS"/>
          <w:b/>
          <w:bCs/>
          <w:color w:val="002060"/>
        </w:rPr>
        <w:t>Interest Mapping:</w:t>
      </w:r>
      <w:r w:rsidR="00E327E6">
        <w:rPr>
          <w:rFonts w:cs="Trebuchet MS"/>
          <w:b/>
          <w:bCs/>
          <w:color w:val="002060"/>
        </w:rPr>
        <w:t xml:space="preserve"> </w:t>
      </w:r>
      <w:r w:rsidRPr="00985B46">
        <w:rPr>
          <w:rFonts w:cs="Trebuchet MS"/>
          <w:color w:val="002060"/>
        </w:rPr>
        <w:t>Analysis of how entrepreneurial interests and aspirations are identified, documented, and validated to ensure alignment with mission priorities and available livelihood support.</w:t>
      </w:r>
    </w:p>
    <w:p w14:paraId="7FDA9059"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0C02A047"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28915965"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280C882C"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7A2AF465"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4FD54AFD"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62F5D94A"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1E212014"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404CFBCF"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1342EE08"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1DDC0741"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653FB520"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25604A3A" w14:textId="77777777" w:rsidR="000340F1" w:rsidRDefault="000340F1" w:rsidP="000340F1">
      <w:pPr>
        <w:widowControl w:val="0"/>
        <w:autoSpaceDE w:val="0"/>
        <w:autoSpaceDN w:val="0"/>
        <w:adjustRightInd w:val="0"/>
        <w:spacing w:after="0" w:line="276" w:lineRule="auto"/>
        <w:ind w:right="-18"/>
        <w:rPr>
          <w:rFonts w:cs="Trebuchet MS"/>
          <w:color w:val="002060"/>
        </w:rPr>
      </w:pPr>
    </w:p>
    <w:p w14:paraId="471496D6" w14:textId="77777777" w:rsidR="000340F1" w:rsidRPr="00985B46" w:rsidRDefault="000340F1" w:rsidP="000340F1">
      <w:pPr>
        <w:widowControl w:val="0"/>
        <w:autoSpaceDE w:val="0"/>
        <w:autoSpaceDN w:val="0"/>
        <w:adjustRightInd w:val="0"/>
        <w:spacing w:after="0" w:line="276" w:lineRule="auto"/>
        <w:ind w:right="-18"/>
        <w:rPr>
          <w:rFonts w:cs="Trebuchet MS"/>
          <w:color w:val="002060"/>
        </w:rPr>
      </w:pPr>
    </w:p>
    <w:p w14:paraId="5E5B9A15" w14:textId="77777777" w:rsidR="00314915" w:rsidRDefault="00314915" w:rsidP="00985B46">
      <w:pPr>
        <w:widowControl w:val="0"/>
        <w:autoSpaceDE w:val="0"/>
        <w:autoSpaceDN w:val="0"/>
        <w:adjustRightInd w:val="0"/>
        <w:spacing w:before="240" w:after="0" w:line="276" w:lineRule="auto"/>
        <w:ind w:right="-18"/>
        <w:rPr>
          <w:rFonts w:cs="Trebuchet MS"/>
          <w:color w:val="404040" w:themeColor="accent1"/>
          <w:szCs w:val="20"/>
        </w:rPr>
      </w:pPr>
    </w:p>
    <w:p w14:paraId="00ED71C7" w14:textId="51723804" w:rsidR="00D510ED" w:rsidRDefault="000340F1" w:rsidP="000340F1">
      <w:pPr>
        <w:widowControl w:val="0"/>
        <w:autoSpaceDE w:val="0"/>
        <w:autoSpaceDN w:val="0"/>
        <w:adjustRightInd w:val="0"/>
        <w:spacing w:before="240" w:after="0" w:line="276" w:lineRule="auto"/>
        <w:ind w:right="-18"/>
        <w:jc w:val="center"/>
        <w:rPr>
          <w:rFonts w:cs="Trebuchet MS"/>
          <w:color w:val="404040" w:themeColor="accent1"/>
          <w:szCs w:val="20"/>
        </w:rPr>
      </w:pPr>
      <w:r>
        <w:rPr>
          <w:noProof/>
        </w:rPr>
        <w:drawing>
          <wp:inline distT="0" distB="0" distL="0" distR="0" wp14:anchorId="2E9FE642" wp14:editId="76457D92">
            <wp:extent cx="5588000" cy="7613650"/>
            <wp:effectExtent l="0" t="0" r="0" b="6350"/>
            <wp:docPr id="19380912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8000" cy="7613650"/>
                    </a:xfrm>
                    <a:prstGeom prst="rect">
                      <a:avLst/>
                    </a:prstGeom>
                    <a:noFill/>
                    <a:ln>
                      <a:noFill/>
                    </a:ln>
                  </pic:spPr>
                </pic:pic>
              </a:graphicData>
            </a:graphic>
          </wp:inline>
        </w:drawing>
      </w:r>
    </w:p>
    <w:p w14:paraId="224F85B7" w14:textId="187C8FB3" w:rsidR="00D510ED" w:rsidRDefault="00D510ED" w:rsidP="00985B46">
      <w:pPr>
        <w:widowControl w:val="0"/>
        <w:tabs>
          <w:tab w:val="left" w:pos="1052"/>
        </w:tabs>
        <w:autoSpaceDE w:val="0"/>
        <w:autoSpaceDN w:val="0"/>
        <w:adjustRightInd w:val="0"/>
        <w:spacing w:before="240" w:after="0" w:line="276" w:lineRule="auto"/>
        <w:ind w:right="-18"/>
        <w:jc w:val="both"/>
        <w:rPr>
          <w:rFonts w:cs="Trebuchet MS"/>
          <w:color w:val="404040" w:themeColor="accent1"/>
          <w:szCs w:val="20"/>
        </w:rPr>
      </w:pPr>
    </w:p>
    <w:p w14:paraId="59773B39" w14:textId="76CC8AD4" w:rsidR="00D510ED" w:rsidRPr="004C3F03" w:rsidRDefault="001C295E" w:rsidP="00BF4E33">
      <w:pPr>
        <w:widowControl w:val="0"/>
        <w:autoSpaceDE w:val="0"/>
        <w:autoSpaceDN w:val="0"/>
        <w:adjustRightInd w:val="0"/>
        <w:spacing w:before="240" w:after="0" w:line="276" w:lineRule="auto"/>
        <w:ind w:right="-18"/>
        <w:jc w:val="both"/>
        <w:rPr>
          <w:rFonts w:cs="Trebuchet MS"/>
          <w:color w:val="404040" w:themeColor="accent1"/>
          <w:szCs w:val="20"/>
        </w:rPr>
      </w:pPr>
      <w:r>
        <w:rPr>
          <w:rFonts w:cs="Trebuchet MS"/>
          <w:noProof/>
          <w:color w:val="404040" w:themeColor="accent1"/>
          <w:szCs w:val="20"/>
          <w:lang w:eastAsia="en-IN"/>
        </w:rPr>
        <w:t xml:space="preserve"> </w:t>
      </w:r>
    </w:p>
    <w:p w14:paraId="495C9C84" w14:textId="77777777" w:rsidR="003F67D0" w:rsidRPr="007B4927" w:rsidRDefault="003F67D0" w:rsidP="003F67D0">
      <w:pPr>
        <w:pStyle w:val="BDOH1"/>
        <w:spacing w:after="160" w:line="276" w:lineRule="auto"/>
        <w:ind w:left="284"/>
        <w:rPr>
          <w:b/>
          <w:bCs/>
          <w:lang w:val="en-US"/>
        </w:rPr>
      </w:pPr>
      <w:bookmarkStart w:id="16" w:name="_Toc219126103"/>
      <w:r w:rsidRPr="007B4927">
        <w:rPr>
          <w:b/>
          <w:bCs/>
          <w:lang w:val="en-US"/>
        </w:rPr>
        <w:lastRenderedPageBreak/>
        <w:t>Current Process Description (The "Manual Workflow")</w:t>
      </w:r>
      <w:bookmarkEnd w:id="16"/>
    </w:p>
    <w:p w14:paraId="16C2CD20" w14:textId="0FE54905" w:rsidR="009C58F0" w:rsidRPr="008A2444" w:rsidRDefault="009C58F0" w:rsidP="000D523C">
      <w:pPr>
        <w:pStyle w:val="NormalWeb"/>
        <w:spacing w:line="360" w:lineRule="auto"/>
        <w:jc w:val="both"/>
        <w:rPr>
          <w:rFonts w:ascii="Trebuchet MS" w:hAnsi="Trebuchet MS" w:cs="Trebuchet MS"/>
          <w:color w:val="002060"/>
          <w:sz w:val="20"/>
          <w:szCs w:val="22"/>
        </w:rPr>
      </w:pPr>
      <w:r w:rsidRPr="008A2444">
        <w:rPr>
          <w:rFonts w:ascii="Trebuchet MS" w:hAnsi="Trebuchet MS" w:cs="Trebuchet MS"/>
          <w:color w:val="002060"/>
          <w:sz w:val="20"/>
          <w:szCs w:val="22"/>
        </w:rPr>
        <w:t xml:space="preserve">The existing operational framework for managing enterprise data within the block is defined by a heavy reliance on physical documentation and manual </w:t>
      </w:r>
      <w:r w:rsidR="008A2444">
        <w:rPr>
          <w:rFonts w:ascii="Trebuchet MS" w:hAnsi="Trebuchet MS" w:cs="Trebuchet MS"/>
          <w:color w:val="002060"/>
          <w:sz w:val="20"/>
          <w:szCs w:val="22"/>
        </w:rPr>
        <w:t>process</w:t>
      </w:r>
      <w:r w:rsidRPr="008A2444">
        <w:rPr>
          <w:rFonts w:ascii="Trebuchet MS" w:hAnsi="Trebuchet MS" w:cs="Trebuchet MS"/>
          <w:color w:val="002060"/>
          <w:sz w:val="20"/>
          <w:szCs w:val="22"/>
        </w:rPr>
        <w:t>. This workflow is characterized by a multi-stage process where each transition point introduces significant risks to data integrity and mission-wide visibility.</w:t>
      </w:r>
    </w:p>
    <w:p w14:paraId="4A44080F" w14:textId="0B6BACDE" w:rsidR="009C58F0" w:rsidRPr="008A2444" w:rsidRDefault="009C58F0" w:rsidP="00FB7A41">
      <w:pPr>
        <w:pStyle w:val="BDOH2"/>
      </w:pPr>
      <w:bookmarkStart w:id="17" w:name="_Toc219126104"/>
      <w:r w:rsidRPr="00155DFF">
        <w:t>The</w:t>
      </w:r>
      <w:r w:rsidRPr="00155DFF">
        <w:rPr>
          <w:rStyle w:val="Heading2Char"/>
        </w:rPr>
        <w:t xml:space="preserve"> </w:t>
      </w:r>
      <w:r w:rsidRPr="00155DFF">
        <w:t>Four Stages of the Manual Lifecycle</w:t>
      </w:r>
      <w:bookmarkEnd w:id="17"/>
    </w:p>
    <w:p w14:paraId="2EF61392" w14:textId="77777777" w:rsidR="009C58F0" w:rsidRPr="008A2444" w:rsidRDefault="009C58F0" w:rsidP="008A2444">
      <w:pPr>
        <w:pStyle w:val="NormalWeb"/>
        <w:spacing w:line="360" w:lineRule="auto"/>
        <w:rPr>
          <w:rFonts w:ascii="Trebuchet MS" w:hAnsi="Trebuchet MS" w:cs="Trebuchet MS"/>
          <w:color w:val="002060"/>
          <w:sz w:val="20"/>
          <w:szCs w:val="22"/>
        </w:rPr>
      </w:pPr>
      <w:r w:rsidRPr="008A2444">
        <w:rPr>
          <w:rFonts w:ascii="Trebuchet MS" w:hAnsi="Trebuchet MS" w:cs="Trebuchet MS"/>
          <w:color w:val="002060"/>
          <w:sz w:val="20"/>
          <w:szCs w:val="22"/>
        </w:rPr>
        <w:t>The current workflow is divided into four primary manual stages, each prone to human error and systemic inefficiencies:</w:t>
      </w:r>
    </w:p>
    <w:p w14:paraId="3159A600" w14:textId="38D4A86C" w:rsidR="009C58F0" w:rsidRPr="008A2444" w:rsidRDefault="009C58F0" w:rsidP="00FB7A41">
      <w:pPr>
        <w:pStyle w:val="BDOH3"/>
        <w:rPr>
          <w:i/>
          <w:iCs/>
        </w:rPr>
      </w:pPr>
      <w:bookmarkStart w:id="18" w:name="_Toc219126105"/>
      <w:r w:rsidRPr="00155DFF">
        <w:t>Primary Data Capture</w:t>
      </w:r>
      <w:bookmarkEnd w:id="18"/>
    </w:p>
    <w:p w14:paraId="57421F4C" w14:textId="77777777" w:rsidR="009C58F0" w:rsidRPr="008A2444" w:rsidRDefault="009C58F0" w:rsidP="000D523C">
      <w:pPr>
        <w:pStyle w:val="NormalWeb"/>
        <w:numPr>
          <w:ilvl w:val="0"/>
          <w:numId w:val="16"/>
        </w:numPr>
        <w:spacing w:before="100" w:beforeAutospacing="1" w:after="100" w:afterAutospacing="1" w:line="360" w:lineRule="auto"/>
        <w:jc w:val="both"/>
        <w:rPr>
          <w:rFonts w:ascii="Trebuchet MS" w:hAnsi="Trebuchet MS" w:cs="Trebuchet MS"/>
          <w:color w:val="002060"/>
          <w:sz w:val="20"/>
          <w:szCs w:val="22"/>
        </w:rPr>
      </w:pPr>
      <w:r w:rsidRPr="008A2444">
        <w:rPr>
          <w:rFonts w:ascii="Trebuchet MS" w:hAnsi="Trebuchet MS" w:cs="Trebuchet MS"/>
          <w:color w:val="002060"/>
          <w:sz w:val="20"/>
          <w:szCs w:val="22"/>
        </w:rPr>
        <w:t>Process: Community Resource Persons (CRPs) visit beneficiaries in the field and record raw data on loose paper or in personal notebooks.</w:t>
      </w:r>
    </w:p>
    <w:p w14:paraId="1EB78386" w14:textId="6A2EEDCD" w:rsidR="009C58F0" w:rsidRPr="008A2444" w:rsidRDefault="009C58F0" w:rsidP="000D523C">
      <w:pPr>
        <w:pStyle w:val="NormalWeb"/>
        <w:numPr>
          <w:ilvl w:val="0"/>
          <w:numId w:val="16"/>
        </w:numPr>
        <w:spacing w:before="100" w:beforeAutospacing="1" w:after="100" w:afterAutospacing="1" w:line="360" w:lineRule="auto"/>
        <w:jc w:val="both"/>
        <w:rPr>
          <w:rFonts w:ascii="Trebuchet MS" w:hAnsi="Trebuchet MS" w:cs="Trebuchet MS"/>
          <w:color w:val="002060"/>
          <w:sz w:val="20"/>
          <w:szCs w:val="22"/>
        </w:rPr>
      </w:pPr>
      <w:r w:rsidRPr="008A2444">
        <w:rPr>
          <w:rFonts w:ascii="Trebuchet MS" w:hAnsi="Trebuchet MS" w:cs="Trebuchet MS"/>
          <w:color w:val="002060"/>
          <w:sz w:val="20"/>
          <w:szCs w:val="22"/>
        </w:rPr>
        <w:t>The Risk: There is no standard validation at the point of entry. Data quality is entirely dependent on the individual CRP’s handwriting and interpretation, leading to the 50–60% error rate identified in internal audits.</w:t>
      </w:r>
    </w:p>
    <w:p w14:paraId="013D6827" w14:textId="5C32AA45" w:rsidR="009C58F0" w:rsidRPr="008A2444" w:rsidRDefault="009C58F0" w:rsidP="00FB7A41">
      <w:pPr>
        <w:pStyle w:val="BDOH3"/>
        <w:rPr>
          <w:i/>
          <w:iCs/>
        </w:rPr>
      </w:pPr>
      <w:bookmarkStart w:id="19" w:name="_Toc219126106"/>
      <w:r w:rsidRPr="008A2444">
        <w:t>Formal Form Entry</w:t>
      </w:r>
      <w:bookmarkEnd w:id="19"/>
    </w:p>
    <w:p w14:paraId="2BD143AF" w14:textId="77777777" w:rsidR="009C58F0" w:rsidRPr="008A2444" w:rsidRDefault="009C58F0" w:rsidP="000D523C">
      <w:pPr>
        <w:pStyle w:val="NormalWeb"/>
        <w:numPr>
          <w:ilvl w:val="0"/>
          <w:numId w:val="17"/>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Process: Data is later transcribed from rough field notes into official physical "Enterprise Forms."</w:t>
      </w:r>
    </w:p>
    <w:p w14:paraId="161E6E2A" w14:textId="2565B907" w:rsidR="009C58F0" w:rsidRPr="008A2444" w:rsidRDefault="009C58F0" w:rsidP="000D523C">
      <w:pPr>
        <w:pStyle w:val="NormalWeb"/>
        <w:numPr>
          <w:ilvl w:val="0"/>
          <w:numId w:val="17"/>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The Risk: This "double-entry" system significantly increases the likelihood of transcription errors. Information often becomes "lost in translation" during the shift from field notes to formal records.</w:t>
      </w:r>
    </w:p>
    <w:p w14:paraId="2874FB37" w14:textId="158F07AB" w:rsidR="009C58F0" w:rsidRPr="008A2444" w:rsidRDefault="009C58F0" w:rsidP="00FB7A41">
      <w:pPr>
        <w:pStyle w:val="BDOH3"/>
        <w:rPr>
          <w:i/>
          <w:iCs/>
        </w:rPr>
      </w:pPr>
      <w:bookmarkStart w:id="20" w:name="_Toc219126107"/>
      <w:r w:rsidRPr="008A2444">
        <w:t>Physical Archiving</w:t>
      </w:r>
      <w:bookmarkEnd w:id="20"/>
    </w:p>
    <w:p w14:paraId="2AD646C9" w14:textId="77777777" w:rsidR="009C58F0" w:rsidRPr="008A2444" w:rsidRDefault="009C58F0" w:rsidP="000D523C">
      <w:pPr>
        <w:pStyle w:val="NormalWeb"/>
        <w:numPr>
          <w:ilvl w:val="0"/>
          <w:numId w:val="18"/>
        </w:numPr>
        <w:spacing w:before="100" w:beforeAutospacing="1" w:after="100" w:afterAutospacing="1" w:line="360" w:lineRule="auto"/>
        <w:jc w:val="both"/>
        <w:rPr>
          <w:rFonts w:ascii="Trebuchet MS" w:hAnsi="Trebuchet MS" w:cs="Trebuchet MS"/>
          <w:color w:val="002060"/>
          <w:sz w:val="20"/>
          <w:szCs w:val="22"/>
        </w:rPr>
      </w:pPr>
      <w:r w:rsidRPr="008A2444">
        <w:rPr>
          <w:rFonts w:ascii="Trebuchet MS" w:hAnsi="Trebuchet MS" w:cs="Trebuchet MS"/>
          <w:color w:val="002060"/>
          <w:sz w:val="20"/>
          <w:szCs w:val="22"/>
        </w:rPr>
        <w:t>Process: Completed forms are filed in physical folders and stored at the block office.</w:t>
      </w:r>
    </w:p>
    <w:p w14:paraId="79664806" w14:textId="4A77F611" w:rsidR="009C58F0" w:rsidRPr="008A2444" w:rsidRDefault="009C58F0" w:rsidP="000D523C">
      <w:pPr>
        <w:pStyle w:val="NormalWeb"/>
        <w:numPr>
          <w:ilvl w:val="0"/>
          <w:numId w:val="18"/>
        </w:numPr>
        <w:spacing w:before="100" w:beforeAutospacing="1" w:after="100" w:afterAutospacing="1" w:line="360" w:lineRule="auto"/>
        <w:jc w:val="both"/>
        <w:rPr>
          <w:rFonts w:ascii="Trebuchet MS" w:hAnsi="Trebuchet MS" w:cs="Trebuchet MS"/>
          <w:color w:val="002060"/>
          <w:sz w:val="20"/>
          <w:szCs w:val="22"/>
        </w:rPr>
      </w:pPr>
      <w:r w:rsidRPr="008A2444">
        <w:rPr>
          <w:rFonts w:ascii="Trebuchet MS" w:hAnsi="Trebuchet MS" w:cs="Trebuchet MS"/>
          <w:color w:val="002060"/>
          <w:sz w:val="20"/>
          <w:szCs w:val="22"/>
        </w:rPr>
        <w:t>The Risk: Historical data retrieval requires manual searching through stacks of paper. This creates "Knowledge Silos," where information is physically locked away and inaccessible for real-time reporting or cross-referencing.</w:t>
      </w:r>
    </w:p>
    <w:p w14:paraId="63E5FCCF" w14:textId="3BF8CA85" w:rsidR="009C58F0" w:rsidRPr="008A2444" w:rsidRDefault="009C58F0" w:rsidP="00FB7A41">
      <w:pPr>
        <w:pStyle w:val="BDOH3"/>
        <w:rPr>
          <w:i/>
          <w:iCs/>
        </w:rPr>
      </w:pPr>
      <w:bookmarkStart w:id="21" w:name="_Toc219126108"/>
      <w:r w:rsidRPr="008A2444">
        <w:t>Manual Needs Analysis</w:t>
      </w:r>
      <w:bookmarkEnd w:id="21"/>
    </w:p>
    <w:p w14:paraId="092085B7" w14:textId="77777777" w:rsidR="009C58F0" w:rsidRPr="008A2444" w:rsidRDefault="009C58F0" w:rsidP="000D523C">
      <w:pPr>
        <w:pStyle w:val="NormalWeb"/>
        <w:numPr>
          <w:ilvl w:val="0"/>
          <w:numId w:val="19"/>
        </w:numPr>
        <w:spacing w:before="100" w:beforeAutospacing="1" w:after="100" w:afterAutospacing="1" w:line="360" w:lineRule="auto"/>
        <w:jc w:val="both"/>
        <w:rPr>
          <w:rFonts w:ascii="Trebuchet MS" w:hAnsi="Trebuchet MS" w:cs="Trebuchet MS"/>
          <w:color w:val="002060"/>
          <w:sz w:val="20"/>
          <w:szCs w:val="22"/>
        </w:rPr>
      </w:pPr>
      <w:r w:rsidRPr="008A2444">
        <w:rPr>
          <w:rFonts w:ascii="Trebuchet MS" w:hAnsi="Trebuchet MS" w:cs="Trebuchet MS"/>
          <w:color w:val="002060"/>
          <w:sz w:val="20"/>
          <w:szCs w:val="22"/>
        </w:rPr>
        <w:t>Process: To determine a beneficiary’s requirements (e.g., funding, training, or market linkage), staff must manually read through dozens of paper forms and tally results onto a spreadsheet or a separate summary sheet.</w:t>
      </w:r>
    </w:p>
    <w:p w14:paraId="3FB68244" w14:textId="7727D0AD" w:rsidR="009C58F0" w:rsidRDefault="009C58F0" w:rsidP="000D523C">
      <w:pPr>
        <w:pStyle w:val="NormalWeb"/>
        <w:numPr>
          <w:ilvl w:val="0"/>
          <w:numId w:val="19"/>
        </w:numPr>
        <w:spacing w:before="100" w:beforeAutospacing="1" w:after="100" w:afterAutospacing="1" w:line="360" w:lineRule="auto"/>
        <w:jc w:val="both"/>
        <w:rPr>
          <w:rFonts w:ascii="Trebuchet MS" w:hAnsi="Trebuchet MS" w:cs="Trebuchet MS"/>
          <w:color w:val="002060"/>
          <w:sz w:val="20"/>
          <w:szCs w:val="22"/>
        </w:rPr>
      </w:pPr>
      <w:r w:rsidRPr="008A2444">
        <w:rPr>
          <w:rFonts w:ascii="Trebuchet MS" w:hAnsi="Trebuchet MS" w:cs="Trebuchet MS"/>
          <w:color w:val="002060"/>
          <w:sz w:val="20"/>
          <w:szCs w:val="22"/>
        </w:rPr>
        <w:t>The Risk: This leads to subjective and inaccurate conclusions. Without automated aggregation, the ability to make data-driven decisions regarding fund allocation is severely hindered.</w:t>
      </w:r>
    </w:p>
    <w:p w14:paraId="5DCDECDF" w14:textId="77777777" w:rsidR="00BB0AB3" w:rsidRPr="008A2444" w:rsidRDefault="00BB0AB3" w:rsidP="005C0409">
      <w:pPr>
        <w:pStyle w:val="NormalWeb"/>
        <w:spacing w:before="100" w:beforeAutospacing="1" w:after="100" w:afterAutospacing="1" w:line="360" w:lineRule="auto"/>
        <w:ind w:left="720"/>
        <w:rPr>
          <w:rFonts w:ascii="Trebuchet MS" w:hAnsi="Trebuchet MS" w:cs="Trebuchet MS"/>
          <w:color w:val="002060"/>
          <w:sz w:val="20"/>
          <w:szCs w:val="22"/>
        </w:rPr>
      </w:pPr>
    </w:p>
    <w:p w14:paraId="1A51A5CB" w14:textId="3FED7A21" w:rsidR="00021803" w:rsidRDefault="00021803" w:rsidP="003F67D0">
      <w:pPr>
        <w:widowControl w:val="0"/>
        <w:autoSpaceDE w:val="0"/>
        <w:autoSpaceDN w:val="0"/>
        <w:adjustRightInd w:val="0"/>
        <w:spacing w:after="0" w:line="276" w:lineRule="auto"/>
        <w:ind w:left="720" w:right="-18"/>
        <w:jc w:val="both"/>
        <w:rPr>
          <w:rFonts w:cs="Trebuchet MS"/>
          <w:color w:val="002060"/>
          <w:szCs w:val="20"/>
        </w:rPr>
      </w:pPr>
    </w:p>
    <w:tbl>
      <w:tblPr>
        <w:tblStyle w:val="BDOTable"/>
        <w:tblW w:w="0" w:type="auto"/>
        <w:tblLook w:val="04A0" w:firstRow="1" w:lastRow="0" w:firstColumn="1" w:lastColumn="0" w:noHBand="0" w:noVBand="1"/>
      </w:tblPr>
      <w:tblGrid>
        <w:gridCol w:w="1302"/>
        <w:gridCol w:w="1554"/>
        <w:gridCol w:w="1851"/>
        <w:gridCol w:w="5328"/>
      </w:tblGrid>
      <w:tr w:rsidR="008A2444" w:rsidRPr="008A2444" w14:paraId="0EB08354" w14:textId="77777777" w:rsidTr="00BB0AB3">
        <w:trPr>
          <w:cnfStyle w:val="100000000000" w:firstRow="1" w:lastRow="0" w:firstColumn="0" w:lastColumn="0" w:oddVBand="0" w:evenVBand="0" w:oddHBand="0" w:evenHBand="0" w:firstRowFirstColumn="0" w:firstRowLastColumn="0" w:lastRowFirstColumn="0" w:lastRowLastColumn="0"/>
        </w:trPr>
        <w:tc>
          <w:tcPr>
            <w:tcW w:w="0" w:type="auto"/>
            <w:hideMark/>
          </w:tcPr>
          <w:p w14:paraId="62932546" w14:textId="77777777" w:rsidR="008A2444" w:rsidRPr="00BB0AB3" w:rsidRDefault="008A2444" w:rsidP="008A2444">
            <w:pPr>
              <w:rPr>
                <w:rFonts w:cs="Trebuchet MS"/>
                <w:b/>
                <w:bCs/>
                <w:color w:val="FFFFFF" w:themeColor="background1"/>
              </w:rPr>
            </w:pPr>
            <w:r w:rsidRPr="00BB0AB3">
              <w:rPr>
                <w:rFonts w:cs="Trebuchet MS"/>
                <w:b/>
                <w:bCs/>
                <w:color w:val="FFFFFF" w:themeColor="background1"/>
              </w:rPr>
              <w:lastRenderedPageBreak/>
              <w:t>Stage</w:t>
            </w:r>
          </w:p>
        </w:tc>
        <w:tc>
          <w:tcPr>
            <w:tcW w:w="0" w:type="auto"/>
            <w:hideMark/>
          </w:tcPr>
          <w:p w14:paraId="4209E830" w14:textId="77777777" w:rsidR="008A2444" w:rsidRPr="00BB0AB3" w:rsidRDefault="008A2444" w:rsidP="008A2444">
            <w:pPr>
              <w:rPr>
                <w:rFonts w:cs="Trebuchet MS"/>
                <w:b/>
                <w:bCs/>
                <w:color w:val="FFFFFF" w:themeColor="background1"/>
              </w:rPr>
            </w:pPr>
            <w:r w:rsidRPr="00BB0AB3">
              <w:rPr>
                <w:rFonts w:cs="Trebuchet MS"/>
                <w:b/>
                <w:bCs/>
                <w:color w:val="FFFFFF" w:themeColor="background1"/>
              </w:rPr>
              <w:t>Efficiency Level</w:t>
            </w:r>
          </w:p>
        </w:tc>
        <w:tc>
          <w:tcPr>
            <w:tcW w:w="0" w:type="auto"/>
            <w:hideMark/>
          </w:tcPr>
          <w:p w14:paraId="111D59A6" w14:textId="77777777" w:rsidR="008A2444" w:rsidRPr="00BB0AB3" w:rsidRDefault="008A2444" w:rsidP="008A2444">
            <w:pPr>
              <w:rPr>
                <w:rFonts w:cs="Trebuchet MS"/>
                <w:b/>
                <w:bCs/>
                <w:color w:val="FFFFFF" w:themeColor="background1"/>
              </w:rPr>
            </w:pPr>
            <w:r w:rsidRPr="00BB0AB3">
              <w:rPr>
                <w:rFonts w:cs="Trebuchet MS"/>
                <w:b/>
                <w:bCs/>
                <w:color w:val="FFFFFF" w:themeColor="background1"/>
              </w:rPr>
              <w:t>Primary Bottleneck</w:t>
            </w:r>
          </w:p>
        </w:tc>
        <w:tc>
          <w:tcPr>
            <w:tcW w:w="0" w:type="auto"/>
            <w:hideMark/>
          </w:tcPr>
          <w:p w14:paraId="2E04F179" w14:textId="505589EF" w:rsidR="008A2444" w:rsidRPr="00BB0AB3" w:rsidRDefault="008A2444" w:rsidP="008A2444">
            <w:pPr>
              <w:rPr>
                <w:rFonts w:cs="Trebuchet MS"/>
                <w:b/>
                <w:bCs/>
                <w:color w:val="FFFFFF" w:themeColor="background1"/>
              </w:rPr>
            </w:pPr>
            <w:r w:rsidRPr="00BB0AB3">
              <w:rPr>
                <w:rFonts w:cs="Trebuchet MS"/>
                <w:b/>
                <w:bCs/>
                <w:color w:val="FFFFFF" w:themeColor="background1"/>
              </w:rPr>
              <w:t>Impact on Suksh</w:t>
            </w:r>
            <w:r w:rsidR="0063396A">
              <w:rPr>
                <w:rFonts w:cs="Trebuchet MS"/>
                <w:b/>
                <w:bCs/>
                <w:color w:val="FFFFFF" w:themeColor="background1"/>
              </w:rPr>
              <w:t>a</w:t>
            </w:r>
            <w:r w:rsidRPr="00BB0AB3">
              <w:rPr>
                <w:rFonts w:cs="Trebuchet MS"/>
                <w:b/>
                <w:bCs/>
                <w:color w:val="FFFFFF" w:themeColor="background1"/>
              </w:rPr>
              <w:t>m Uddyam Sakhi</w:t>
            </w:r>
          </w:p>
        </w:tc>
      </w:tr>
      <w:tr w:rsidR="008A2444" w:rsidRPr="008A2444" w14:paraId="3CBF55B2" w14:textId="77777777" w:rsidTr="00BB0AB3">
        <w:tc>
          <w:tcPr>
            <w:tcW w:w="0" w:type="auto"/>
            <w:hideMark/>
          </w:tcPr>
          <w:p w14:paraId="24AAF539" w14:textId="77777777" w:rsidR="008A2444" w:rsidRPr="008A2444" w:rsidRDefault="008A2444" w:rsidP="008A2444">
            <w:pPr>
              <w:rPr>
                <w:rFonts w:cs="Trebuchet MS"/>
                <w:color w:val="002060"/>
              </w:rPr>
            </w:pPr>
            <w:r w:rsidRPr="008A2444">
              <w:rPr>
                <w:rFonts w:cs="Trebuchet MS"/>
                <w:color w:val="002060"/>
              </w:rPr>
              <w:t>Capture</w:t>
            </w:r>
          </w:p>
        </w:tc>
        <w:tc>
          <w:tcPr>
            <w:tcW w:w="0" w:type="auto"/>
            <w:hideMark/>
          </w:tcPr>
          <w:p w14:paraId="4D8E5F07" w14:textId="77777777" w:rsidR="008A2444" w:rsidRPr="008A2444" w:rsidRDefault="008A2444" w:rsidP="008A2444">
            <w:pPr>
              <w:rPr>
                <w:rFonts w:cs="Trebuchet MS"/>
                <w:color w:val="002060"/>
              </w:rPr>
            </w:pPr>
            <w:r w:rsidRPr="008A2444">
              <w:rPr>
                <w:rFonts w:cs="Trebuchet MS"/>
                <w:color w:val="002060"/>
              </w:rPr>
              <w:t>Low</w:t>
            </w:r>
          </w:p>
        </w:tc>
        <w:tc>
          <w:tcPr>
            <w:tcW w:w="0" w:type="auto"/>
            <w:hideMark/>
          </w:tcPr>
          <w:p w14:paraId="69E068C8" w14:textId="77777777" w:rsidR="008A2444" w:rsidRPr="008A2444" w:rsidRDefault="008A2444" w:rsidP="008A2444">
            <w:pPr>
              <w:rPr>
                <w:rFonts w:cs="Trebuchet MS"/>
                <w:color w:val="002060"/>
              </w:rPr>
            </w:pPr>
            <w:r w:rsidRPr="008A2444">
              <w:rPr>
                <w:rFonts w:cs="Trebuchet MS"/>
                <w:color w:val="002060"/>
              </w:rPr>
              <w:t>Lack of Validation</w:t>
            </w:r>
          </w:p>
        </w:tc>
        <w:tc>
          <w:tcPr>
            <w:tcW w:w="0" w:type="auto"/>
            <w:hideMark/>
          </w:tcPr>
          <w:p w14:paraId="6120A74E" w14:textId="77777777" w:rsidR="008A2444" w:rsidRPr="008A2444" w:rsidRDefault="008A2444" w:rsidP="008A2444">
            <w:pPr>
              <w:rPr>
                <w:rFonts w:cs="Trebuchet MS"/>
                <w:color w:val="002060"/>
              </w:rPr>
            </w:pPr>
            <w:r w:rsidRPr="008A2444">
              <w:rPr>
                <w:rFonts w:cs="Trebuchet MS"/>
                <w:color w:val="002060"/>
              </w:rPr>
              <w:t>High Initial Error Rates: Incorrect beneficiary profiles.</w:t>
            </w:r>
          </w:p>
        </w:tc>
      </w:tr>
      <w:tr w:rsidR="008A2444" w:rsidRPr="008A2444" w14:paraId="5460A922" w14:textId="77777777" w:rsidTr="00BB0AB3">
        <w:tc>
          <w:tcPr>
            <w:tcW w:w="0" w:type="auto"/>
            <w:hideMark/>
          </w:tcPr>
          <w:p w14:paraId="134758E5" w14:textId="77777777" w:rsidR="008A2444" w:rsidRPr="008A2444" w:rsidRDefault="008A2444" w:rsidP="008A2444">
            <w:pPr>
              <w:rPr>
                <w:rFonts w:cs="Trebuchet MS"/>
                <w:color w:val="002060"/>
              </w:rPr>
            </w:pPr>
            <w:r w:rsidRPr="008A2444">
              <w:rPr>
                <w:rFonts w:cs="Trebuchet MS"/>
                <w:color w:val="002060"/>
              </w:rPr>
              <w:t>Transcription</w:t>
            </w:r>
          </w:p>
        </w:tc>
        <w:tc>
          <w:tcPr>
            <w:tcW w:w="0" w:type="auto"/>
            <w:hideMark/>
          </w:tcPr>
          <w:p w14:paraId="332A0AC1" w14:textId="77777777" w:rsidR="008A2444" w:rsidRPr="008A2444" w:rsidRDefault="008A2444" w:rsidP="008A2444">
            <w:pPr>
              <w:rPr>
                <w:rFonts w:cs="Trebuchet MS"/>
                <w:color w:val="002060"/>
              </w:rPr>
            </w:pPr>
            <w:r w:rsidRPr="008A2444">
              <w:rPr>
                <w:rFonts w:cs="Trebuchet MS"/>
                <w:color w:val="002060"/>
              </w:rPr>
              <w:t>Low</w:t>
            </w:r>
          </w:p>
        </w:tc>
        <w:tc>
          <w:tcPr>
            <w:tcW w:w="0" w:type="auto"/>
            <w:hideMark/>
          </w:tcPr>
          <w:p w14:paraId="6EEB657A" w14:textId="77777777" w:rsidR="008A2444" w:rsidRPr="008A2444" w:rsidRDefault="008A2444" w:rsidP="008A2444">
            <w:pPr>
              <w:rPr>
                <w:rFonts w:cs="Trebuchet MS"/>
                <w:color w:val="002060"/>
              </w:rPr>
            </w:pPr>
            <w:r w:rsidRPr="008A2444">
              <w:rPr>
                <w:rFonts w:cs="Trebuchet MS"/>
                <w:color w:val="002060"/>
              </w:rPr>
              <w:t>Double-Handling</w:t>
            </w:r>
          </w:p>
        </w:tc>
        <w:tc>
          <w:tcPr>
            <w:tcW w:w="0" w:type="auto"/>
            <w:hideMark/>
          </w:tcPr>
          <w:p w14:paraId="57A0F194" w14:textId="77777777" w:rsidR="008A2444" w:rsidRPr="008A2444" w:rsidRDefault="008A2444" w:rsidP="008A2444">
            <w:pPr>
              <w:rPr>
                <w:rFonts w:cs="Trebuchet MS"/>
                <w:color w:val="002060"/>
              </w:rPr>
            </w:pPr>
            <w:r w:rsidRPr="008A2444">
              <w:rPr>
                <w:rFonts w:cs="Trebuchet MS"/>
                <w:color w:val="002060"/>
              </w:rPr>
              <w:t>Data Distortion: Miscommunication of startup needs.</w:t>
            </w:r>
          </w:p>
        </w:tc>
      </w:tr>
      <w:tr w:rsidR="008A2444" w:rsidRPr="008A2444" w14:paraId="41B4F8DE" w14:textId="77777777" w:rsidTr="00BB0AB3">
        <w:tc>
          <w:tcPr>
            <w:tcW w:w="0" w:type="auto"/>
            <w:hideMark/>
          </w:tcPr>
          <w:p w14:paraId="1B456C8C" w14:textId="77777777" w:rsidR="008A2444" w:rsidRPr="008A2444" w:rsidRDefault="008A2444" w:rsidP="008A2444">
            <w:pPr>
              <w:rPr>
                <w:rFonts w:cs="Trebuchet MS"/>
                <w:color w:val="002060"/>
              </w:rPr>
            </w:pPr>
            <w:r w:rsidRPr="008A2444">
              <w:rPr>
                <w:rFonts w:cs="Trebuchet MS"/>
                <w:color w:val="002060"/>
              </w:rPr>
              <w:t>Archiving</w:t>
            </w:r>
          </w:p>
        </w:tc>
        <w:tc>
          <w:tcPr>
            <w:tcW w:w="0" w:type="auto"/>
            <w:hideMark/>
          </w:tcPr>
          <w:p w14:paraId="5161FF9D" w14:textId="77777777" w:rsidR="008A2444" w:rsidRPr="008A2444" w:rsidRDefault="008A2444" w:rsidP="008A2444">
            <w:pPr>
              <w:rPr>
                <w:rFonts w:cs="Trebuchet MS"/>
                <w:color w:val="002060"/>
              </w:rPr>
            </w:pPr>
            <w:r w:rsidRPr="008A2444">
              <w:rPr>
                <w:rFonts w:cs="Trebuchet MS"/>
                <w:color w:val="002060"/>
              </w:rPr>
              <w:t>Very Low</w:t>
            </w:r>
          </w:p>
        </w:tc>
        <w:tc>
          <w:tcPr>
            <w:tcW w:w="0" w:type="auto"/>
            <w:hideMark/>
          </w:tcPr>
          <w:p w14:paraId="37981230" w14:textId="77777777" w:rsidR="008A2444" w:rsidRPr="008A2444" w:rsidRDefault="008A2444" w:rsidP="008A2444">
            <w:pPr>
              <w:rPr>
                <w:rFonts w:cs="Trebuchet MS"/>
                <w:color w:val="002060"/>
              </w:rPr>
            </w:pPr>
            <w:r w:rsidRPr="008A2444">
              <w:rPr>
                <w:rFonts w:cs="Trebuchet MS"/>
                <w:color w:val="002060"/>
              </w:rPr>
              <w:t>Physical Retrieval</w:t>
            </w:r>
          </w:p>
        </w:tc>
        <w:tc>
          <w:tcPr>
            <w:tcW w:w="0" w:type="auto"/>
            <w:hideMark/>
          </w:tcPr>
          <w:p w14:paraId="5FFE8158" w14:textId="77777777" w:rsidR="008A2444" w:rsidRPr="008A2444" w:rsidRDefault="008A2444" w:rsidP="008A2444">
            <w:pPr>
              <w:rPr>
                <w:rFonts w:cs="Trebuchet MS"/>
                <w:color w:val="002060"/>
              </w:rPr>
            </w:pPr>
            <w:r w:rsidRPr="008A2444">
              <w:rPr>
                <w:rFonts w:cs="Trebuchet MS"/>
                <w:color w:val="002060"/>
              </w:rPr>
              <w:t>Visibility Loss: Inability to track 6.5L women in real-time.</w:t>
            </w:r>
          </w:p>
        </w:tc>
      </w:tr>
      <w:tr w:rsidR="008A2444" w:rsidRPr="008A2444" w14:paraId="234CA318" w14:textId="77777777" w:rsidTr="00BB0AB3">
        <w:tc>
          <w:tcPr>
            <w:tcW w:w="0" w:type="auto"/>
            <w:hideMark/>
          </w:tcPr>
          <w:p w14:paraId="56BC25B4" w14:textId="77777777" w:rsidR="008A2444" w:rsidRPr="008A2444" w:rsidRDefault="008A2444" w:rsidP="008A2444">
            <w:pPr>
              <w:rPr>
                <w:rFonts w:cs="Trebuchet MS"/>
                <w:color w:val="002060"/>
              </w:rPr>
            </w:pPr>
            <w:r w:rsidRPr="008A2444">
              <w:rPr>
                <w:rFonts w:cs="Trebuchet MS"/>
                <w:color w:val="002060"/>
              </w:rPr>
              <w:t>Analysis</w:t>
            </w:r>
          </w:p>
        </w:tc>
        <w:tc>
          <w:tcPr>
            <w:tcW w:w="0" w:type="auto"/>
            <w:hideMark/>
          </w:tcPr>
          <w:p w14:paraId="0AFF480E" w14:textId="77777777" w:rsidR="008A2444" w:rsidRPr="008A2444" w:rsidRDefault="008A2444" w:rsidP="008A2444">
            <w:pPr>
              <w:rPr>
                <w:rFonts w:cs="Trebuchet MS"/>
                <w:color w:val="002060"/>
              </w:rPr>
            </w:pPr>
            <w:r w:rsidRPr="008A2444">
              <w:rPr>
                <w:rFonts w:cs="Trebuchet MS"/>
                <w:color w:val="002060"/>
              </w:rPr>
              <w:t>Critical</w:t>
            </w:r>
          </w:p>
        </w:tc>
        <w:tc>
          <w:tcPr>
            <w:tcW w:w="0" w:type="auto"/>
            <w:hideMark/>
          </w:tcPr>
          <w:p w14:paraId="7E7BF682" w14:textId="77777777" w:rsidR="008A2444" w:rsidRPr="008A2444" w:rsidRDefault="008A2444" w:rsidP="008A2444">
            <w:pPr>
              <w:rPr>
                <w:rFonts w:cs="Trebuchet MS"/>
                <w:color w:val="002060"/>
              </w:rPr>
            </w:pPr>
            <w:r w:rsidRPr="008A2444">
              <w:rPr>
                <w:rFonts w:cs="Trebuchet MS"/>
                <w:color w:val="002060"/>
              </w:rPr>
              <w:t>Subjectivity</w:t>
            </w:r>
          </w:p>
        </w:tc>
        <w:tc>
          <w:tcPr>
            <w:tcW w:w="0" w:type="auto"/>
            <w:hideMark/>
          </w:tcPr>
          <w:p w14:paraId="74ACC69E" w14:textId="77777777" w:rsidR="008A2444" w:rsidRPr="008A2444" w:rsidRDefault="008A2444" w:rsidP="008A2444">
            <w:pPr>
              <w:rPr>
                <w:rFonts w:cs="Trebuchet MS"/>
                <w:color w:val="002060"/>
              </w:rPr>
            </w:pPr>
            <w:r w:rsidRPr="008A2444">
              <w:rPr>
                <w:rFonts w:cs="Trebuchet MS"/>
                <w:color w:val="002060"/>
              </w:rPr>
              <w:t>Resource Misalignment: Inaccurate fund &amp; training allocation.</w:t>
            </w:r>
          </w:p>
        </w:tc>
      </w:tr>
    </w:tbl>
    <w:p w14:paraId="14732729" w14:textId="309FED82" w:rsidR="00C60C0E" w:rsidRDefault="00E61617" w:rsidP="003F67D0">
      <w:pPr>
        <w:widowControl w:val="0"/>
        <w:autoSpaceDE w:val="0"/>
        <w:autoSpaceDN w:val="0"/>
        <w:adjustRightInd w:val="0"/>
        <w:spacing w:after="0" w:line="276" w:lineRule="auto"/>
        <w:ind w:left="720" w:right="-18"/>
        <w:jc w:val="both"/>
        <w:rPr>
          <w:rFonts w:cs="Trebuchet MS"/>
          <w:color w:val="002060"/>
          <w:szCs w:val="20"/>
        </w:rPr>
      </w:pPr>
      <w:r>
        <w:rPr>
          <w:rFonts w:cs="Trebuchet MS"/>
          <w:noProof/>
          <w:color w:val="002060"/>
          <w:szCs w:val="20"/>
          <w:lang w:eastAsia="en-IN"/>
        </w:rPr>
        <w:drawing>
          <wp:anchor distT="0" distB="0" distL="114300" distR="114300" simplePos="0" relativeHeight="251652608" behindDoc="0" locked="0" layoutInCell="1" allowOverlap="1" wp14:anchorId="02140C41" wp14:editId="2D80FBFA">
            <wp:simplePos x="0" y="0"/>
            <wp:positionH relativeFrom="margin">
              <wp:align>left</wp:align>
            </wp:positionH>
            <wp:positionV relativeFrom="paragraph">
              <wp:posOffset>325755</wp:posOffset>
            </wp:positionV>
            <wp:extent cx="6253480" cy="4552950"/>
            <wp:effectExtent l="19050" t="19050" r="13970" b="19050"/>
            <wp:wrapSquare wrapText="bothSides"/>
            <wp:docPr id="114015457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75" t="5348" r="2655" b="5835"/>
                    <a:stretch>
                      <a:fillRect/>
                    </a:stretch>
                  </pic:blipFill>
                  <pic:spPr bwMode="auto">
                    <a:xfrm>
                      <a:off x="0" y="0"/>
                      <a:ext cx="6261887" cy="4558966"/>
                    </a:xfrm>
                    <a:prstGeom prst="rect">
                      <a:avLst/>
                    </a:prstGeom>
                    <a:noFill/>
                    <a:ln>
                      <a:solidFill>
                        <a:srgbClr val="C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A58BC7" w14:textId="4A1C095C" w:rsidR="00C60C0E" w:rsidRDefault="00AA52E7" w:rsidP="001C295E">
      <w:pPr>
        <w:widowControl w:val="0"/>
        <w:autoSpaceDE w:val="0"/>
        <w:autoSpaceDN w:val="0"/>
        <w:adjustRightInd w:val="0"/>
        <w:spacing w:after="0" w:line="276" w:lineRule="auto"/>
        <w:ind w:left="720" w:right="-18"/>
        <w:rPr>
          <w:rFonts w:cs="Trebuchet MS"/>
          <w:color w:val="002060"/>
          <w:szCs w:val="20"/>
        </w:rPr>
      </w:pPr>
      <w:r>
        <w:rPr>
          <w:rFonts w:cs="Trebuchet MS"/>
          <w:color w:val="002060"/>
          <w:szCs w:val="20"/>
        </w:rPr>
        <w:t xml:space="preserve">  </w:t>
      </w:r>
    </w:p>
    <w:p w14:paraId="48A3F9E6" w14:textId="77777777" w:rsidR="00215518" w:rsidRDefault="00215518" w:rsidP="001C295E">
      <w:pPr>
        <w:widowControl w:val="0"/>
        <w:autoSpaceDE w:val="0"/>
        <w:autoSpaceDN w:val="0"/>
        <w:adjustRightInd w:val="0"/>
        <w:spacing w:after="0" w:line="276" w:lineRule="auto"/>
        <w:ind w:left="720" w:right="-18"/>
        <w:rPr>
          <w:rFonts w:cs="Trebuchet MS"/>
          <w:color w:val="002060"/>
          <w:szCs w:val="20"/>
        </w:rPr>
      </w:pPr>
    </w:p>
    <w:p w14:paraId="6035F18B" w14:textId="6D19949A" w:rsidR="00215518" w:rsidRPr="00215518" w:rsidRDefault="00215518" w:rsidP="00215518">
      <w:pPr>
        <w:pStyle w:val="BDOH3"/>
        <w:rPr>
          <w:b/>
        </w:rPr>
      </w:pPr>
      <w:bookmarkStart w:id="22" w:name="_Toc219126109"/>
      <w:r>
        <w:t>E</w:t>
      </w:r>
      <w:r w:rsidRPr="00215518">
        <w:t>nterprise Promotion Ecosystem (SVEP Model)</w:t>
      </w:r>
      <w:bookmarkEnd w:id="22"/>
    </w:p>
    <w:p w14:paraId="10805D6E" w14:textId="77777777" w:rsidR="00215518" w:rsidRPr="00215518" w:rsidRDefault="00215518" w:rsidP="000D523C">
      <w:pPr>
        <w:widowControl w:val="0"/>
        <w:numPr>
          <w:ilvl w:val="0"/>
          <w:numId w:val="47"/>
        </w:numPr>
        <w:autoSpaceDE w:val="0"/>
        <w:autoSpaceDN w:val="0"/>
        <w:adjustRightInd w:val="0"/>
        <w:spacing w:after="0" w:line="276" w:lineRule="auto"/>
        <w:ind w:right="-18"/>
        <w:jc w:val="both"/>
        <w:rPr>
          <w:rFonts w:cs="Trebuchet MS"/>
          <w:color w:val="002060"/>
          <w:szCs w:val="20"/>
        </w:rPr>
      </w:pPr>
      <w:r w:rsidRPr="00215518">
        <w:rPr>
          <w:rFonts w:cs="Trebuchet MS"/>
          <w:b/>
          <w:bCs/>
          <w:color w:val="002060"/>
          <w:szCs w:val="20"/>
        </w:rPr>
        <w:t>Start-Up Village Entrepreneurship Programme (SVEP)</w:t>
      </w:r>
      <w:r w:rsidRPr="00215518">
        <w:rPr>
          <w:rFonts w:cs="Trebuchet MS"/>
          <w:color w:val="002060"/>
          <w:szCs w:val="20"/>
        </w:rPr>
        <w:t xml:space="preserve"> is a </w:t>
      </w:r>
      <w:r w:rsidRPr="00215518">
        <w:rPr>
          <w:rFonts w:cs="Trebuchet MS"/>
          <w:b/>
          <w:bCs/>
          <w:color w:val="002060"/>
          <w:szCs w:val="20"/>
        </w:rPr>
        <w:t>key enterprise development sub-scheme under DAY-NRLM</w:t>
      </w:r>
      <w:r w:rsidRPr="00215518">
        <w:rPr>
          <w:rFonts w:cs="Trebuchet MS"/>
          <w:color w:val="002060"/>
          <w:szCs w:val="20"/>
        </w:rPr>
        <w:t xml:space="preserve"> designed for rural livelihoods and entrepreneurship. It seeks to </w:t>
      </w:r>
      <w:r w:rsidRPr="00215518">
        <w:rPr>
          <w:rFonts w:cs="Trebuchet MS"/>
          <w:i/>
          <w:iCs/>
          <w:color w:val="002060"/>
          <w:szCs w:val="20"/>
        </w:rPr>
        <w:t>build a supportive ecosystem for rural enterprise creation</w:t>
      </w:r>
      <w:r w:rsidRPr="00215518">
        <w:rPr>
          <w:rFonts w:cs="Trebuchet MS"/>
          <w:color w:val="002060"/>
          <w:szCs w:val="20"/>
        </w:rPr>
        <w:t xml:space="preserve"> by combining financing, enterprise facilitation, and capacity building. </w:t>
      </w:r>
    </w:p>
    <w:p w14:paraId="278D0913" w14:textId="77777777" w:rsidR="00215518" w:rsidRPr="00215518" w:rsidRDefault="00215518" w:rsidP="000D523C">
      <w:pPr>
        <w:widowControl w:val="0"/>
        <w:numPr>
          <w:ilvl w:val="0"/>
          <w:numId w:val="47"/>
        </w:numPr>
        <w:autoSpaceDE w:val="0"/>
        <w:autoSpaceDN w:val="0"/>
        <w:adjustRightInd w:val="0"/>
        <w:spacing w:after="0" w:line="276" w:lineRule="auto"/>
        <w:ind w:right="-18"/>
        <w:jc w:val="both"/>
        <w:rPr>
          <w:rFonts w:cs="Trebuchet MS"/>
          <w:color w:val="002060"/>
          <w:szCs w:val="20"/>
        </w:rPr>
      </w:pPr>
      <w:r w:rsidRPr="00215518">
        <w:rPr>
          <w:rFonts w:cs="Trebuchet MS"/>
          <w:color w:val="002060"/>
          <w:szCs w:val="20"/>
        </w:rPr>
        <w:t xml:space="preserve">SVEP’s </w:t>
      </w:r>
      <w:r w:rsidRPr="00215518">
        <w:rPr>
          <w:rFonts w:cs="Trebuchet MS"/>
          <w:b/>
          <w:bCs/>
          <w:color w:val="002060"/>
          <w:szCs w:val="20"/>
        </w:rPr>
        <w:t>enterprise ecosystem components</w:t>
      </w:r>
      <w:r w:rsidRPr="00215518">
        <w:rPr>
          <w:rFonts w:cs="Trebuchet MS"/>
          <w:color w:val="002060"/>
          <w:szCs w:val="20"/>
        </w:rPr>
        <w:t xml:space="preserve"> include:</w:t>
      </w:r>
    </w:p>
    <w:p w14:paraId="68A1D5A6" w14:textId="422590F8" w:rsidR="00215518" w:rsidRPr="00215518" w:rsidRDefault="00215518" w:rsidP="000D523C">
      <w:pPr>
        <w:widowControl w:val="0"/>
        <w:numPr>
          <w:ilvl w:val="1"/>
          <w:numId w:val="47"/>
        </w:numPr>
        <w:autoSpaceDE w:val="0"/>
        <w:autoSpaceDN w:val="0"/>
        <w:adjustRightInd w:val="0"/>
        <w:spacing w:after="0" w:line="276" w:lineRule="auto"/>
        <w:ind w:right="-18"/>
        <w:jc w:val="both"/>
        <w:rPr>
          <w:rFonts w:cs="Trebuchet MS"/>
          <w:color w:val="002060"/>
          <w:szCs w:val="20"/>
        </w:rPr>
      </w:pPr>
      <w:r w:rsidRPr="00215518">
        <w:rPr>
          <w:rFonts w:cs="Trebuchet MS"/>
          <w:b/>
          <w:bCs/>
          <w:color w:val="002060"/>
          <w:szCs w:val="20"/>
        </w:rPr>
        <w:t>Community Enterprise Fund (CEF)</w:t>
      </w:r>
      <w:r w:rsidRPr="00215518">
        <w:rPr>
          <w:rFonts w:cs="Trebuchet MS"/>
          <w:color w:val="002060"/>
          <w:szCs w:val="20"/>
        </w:rPr>
        <w:t>— a financial mechanism to support start-ups and microenterprises.</w:t>
      </w:r>
    </w:p>
    <w:p w14:paraId="238E208A" w14:textId="29D3EC86" w:rsidR="00215518" w:rsidRPr="00215518" w:rsidRDefault="00215518" w:rsidP="000D523C">
      <w:pPr>
        <w:widowControl w:val="0"/>
        <w:numPr>
          <w:ilvl w:val="1"/>
          <w:numId w:val="47"/>
        </w:numPr>
        <w:autoSpaceDE w:val="0"/>
        <w:autoSpaceDN w:val="0"/>
        <w:adjustRightInd w:val="0"/>
        <w:spacing w:after="0" w:line="276" w:lineRule="auto"/>
        <w:ind w:right="-18"/>
        <w:jc w:val="both"/>
        <w:rPr>
          <w:rFonts w:cs="Trebuchet MS"/>
          <w:color w:val="002060"/>
          <w:szCs w:val="20"/>
        </w:rPr>
      </w:pPr>
      <w:r w:rsidRPr="00215518">
        <w:rPr>
          <w:rFonts w:cs="Trebuchet MS"/>
          <w:b/>
          <w:bCs/>
          <w:color w:val="002060"/>
          <w:szCs w:val="20"/>
        </w:rPr>
        <w:t>CRP-EPs (Community Resource Persons for Enterprise Promotion)</w:t>
      </w:r>
      <w:r w:rsidRPr="00215518">
        <w:rPr>
          <w:rFonts w:cs="Trebuchet MS"/>
          <w:color w:val="002060"/>
          <w:szCs w:val="20"/>
        </w:rPr>
        <w:t>—trained facilitators providing frontline business support and follow-up services.</w:t>
      </w:r>
    </w:p>
    <w:p w14:paraId="1E8322CE" w14:textId="77777777" w:rsidR="00215518" w:rsidRPr="00215518" w:rsidRDefault="00215518" w:rsidP="000D523C">
      <w:pPr>
        <w:widowControl w:val="0"/>
        <w:numPr>
          <w:ilvl w:val="1"/>
          <w:numId w:val="47"/>
        </w:numPr>
        <w:autoSpaceDE w:val="0"/>
        <w:autoSpaceDN w:val="0"/>
        <w:adjustRightInd w:val="0"/>
        <w:spacing w:after="0" w:line="276" w:lineRule="auto"/>
        <w:ind w:right="-18"/>
        <w:jc w:val="both"/>
        <w:rPr>
          <w:rFonts w:cs="Trebuchet MS"/>
          <w:color w:val="002060"/>
          <w:szCs w:val="20"/>
        </w:rPr>
      </w:pPr>
      <w:r w:rsidRPr="00215518">
        <w:rPr>
          <w:rFonts w:cs="Trebuchet MS"/>
          <w:b/>
          <w:bCs/>
          <w:color w:val="002060"/>
          <w:szCs w:val="20"/>
        </w:rPr>
        <w:t>Dedicated information and facilitation centers</w:t>
      </w:r>
      <w:r w:rsidRPr="00215518">
        <w:rPr>
          <w:rFonts w:cs="Trebuchet MS"/>
          <w:color w:val="002060"/>
          <w:szCs w:val="20"/>
        </w:rPr>
        <w:t xml:space="preserve"> at block and cluster levels for enterprise enablement.</w:t>
      </w:r>
    </w:p>
    <w:p w14:paraId="55B6CFAF" w14:textId="27F3DCB8" w:rsidR="00215518" w:rsidRDefault="00215518" w:rsidP="00215518">
      <w:pPr>
        <w:widowControl w:val="0"/>
        <w:autoSpaceDE w:val="0"/>
        <w:autoSpaceDN w:val="0"/>
        <w:adjustRightInd w:val="0"/>
        <w:spacing w:after="0" w:line="276" w:lineRule="auto"/>
        <w:ind w:right="-18"/>
        <w:rPr>
          <w:rFonts w:cs="Trebuchet MS"/>
          <w:color w:val="002060"/>
          <w:szCs w:val="20"/>
        </w:rPr>
      </w:pPr>
    </w:p>
    <w:p w14:paraId="41C566DF" w14:textId="77777777" w:rsidR="00DE6826" w:rsidRDefault="00DE6826" w:rsidP="00215518">
      <w:pPr>
        <w:widowControl w:val="0"/>
        <w:autoSpaceDE w:val="0"/>
        <w:autoSpaceDN w:val="0"/>
        <w:adjustRightInd w:val="0"/>
        <w:spacing w:after="0" w:line="276" w:lineRule="auto"/>
        <w:ind w:right="-18"/>
        <w:rPr>
          <w:rFonts w:cs="Trebuchet MS"/>
          <w:color w:val="002060"/>
          <w:szCs w:val="20"/>
        </w:rPr>
      </w:pPr>
    </w:p>
    <w:p w14:paraId="53F3D808" w14:textId="77777777" w:rsidR="00DE6826" w:rsidRPr="00DE6826" w:rsidRDefault="00DE6826" w:rsidP="00DE6826">
      <w:pPr>
        <w:pStyle w:val="BDOH3"/>
      </w:pPr>
      <w:bookmarkStart w:id="23" w:name="_Toc219126110"/>
      <w:r w:rsidRPr="00DE6826">
        <w:t>CRP-EP Role &amp; Operational Workflow</w:t>
      </w:r>
      <w:bookmarkEnd w:id="23"/>
    </w:p>
    <w:p w14:paraId="1D5D2C0B" w14:textId="77777777" w:rsidR="00DE6826" w:rsidRPr="00DE6826" w:rsidRDefault="00DE6826" w:rsidP="000D523C">
      <w:pPr>
        <w:widowControl w:val="0"/>
        <w:numPr>
          <w:ilvl w:val="0"/>
          <w:numId w:val="48"/>
        </w:numPr>
        <w:autoSpaceDE w:val="0"/>
        <w:autoSpaceDN w:val="0"/>
        <w:adjustRightInd w:val="0"/>
        <w:spacing w:after="0" w:line="276" w:lineRule="auto"/>
        <w:ind w:right="-18"/>
        <w:jc w:val="both"/>
        <w:rPr>
          <w:rFonts w:cs="Trebuchet MS"/>
          <w:color w:val="002060"/>
          <w:szCs w:val="20"/>
        </w:rPr>
      </w:pPr>
      <w:r w:rsidRPr="00DE6826">
        <w:rPr>
          <w:rFonts w:cs="Trebuchet MS"/>
          <w:b/>
          <w:bCs/>
          <w:color w:val="002060"/>
          <w:szCs w:val="20"/>
        </w:rPr>
        <w:t>CRP-EPs are selected from the community</w:t>
      </w:r>
      <w:r w:rsidRPr="00DE6826">
        <w:rPr>
          <w:rFonts w:cs="Trebuchet MS"/>
          <w:color w:val="002060"/>
          <w:szCs w:val="20"/>
        </w:rPr>
        <w:t xml:space="preserve"> where implementation occurs, because their </w:t>
      </w:r>
      <w:r w:rsidRPr="00DE6826">
        <w:rPr>
          <w:rFonts w:cs="Trebuchet MS"/>
          <w:b/>
          <w:bCs/>
          <w:color w:val="002060"/>
          <w:szCs w:val="20"/>
        </w:rPr>
        <w:t>local contextual understanding enhances enterprise relevance and acceptance</w:t>
      </w:r>
      <w:r w:rsidRPr="00DE6826">
        <w:rPr>
          <w:rFonts w:cs="Trebuchet MS"/>
          <w:color w:val="002060"/>
          <w:szCs w:val="20"/>
        </w:rPr>
        <w:t xml:space="preserve">. </w:t>
      </w:r>
    </w:p>
    <w:p w14:paraId="1A6F73BF" w14:textId="77777777" w:rsidR="00DE6826" w:rsidRPr="00DE6826" w:rsidRDefault="00DE6826" w:rsidP="000D523C">
      <w:pPr>
        <w:widowControl w:val="0"/>
        <w:numPr>
          <w:ilvl w:val="0"/>
          <w:numId w:val="48"/>
        </w:numPr>
        <w:autoSpaceDE w:val="0"/>
        <w:autoSpaceDN w:val="0"/>
        <w:adjustRightInd w:val="0"/>
        <w:spacing w:after="0" w:line="276" w:lineRule="auto"/>
        <w:ind w:right="-18"/>
        <w:jc w:val="both"/>
        <w:rPr>
          <w:rFonts w:cs="Trebuchet MS"/>
          <w:color w:val="002060"/>
          <w:szCs w:val="20"/>
        </w:rPr>
      </w:pPr>
      <w:r w:rsidRPr="00DE6826">
        <w:rPr>
          <w:rFonts w:cs="Trebuchet MS"/>
          <w:color w:val="002060"/>
          <w:szCs w:val="20"/>
        </w:rPr>
        <w:t xml:space="preserve">CRP-EPs deliver </w:t>
      </w:r>
      <w:r w:rsidRPr="00DE6826">
        <w:rPr>
          <w:rFonts w:cs="Trebuchet MS"/>
          <w:b/>
          <w:bCs/>
          <w:color w:val="002060"/>
          <w:szCs w:val="20"/>
        </w:rPr>
        <w:t>comprehensive business support services</w:t>
      </w:r>
      <w:r w:rsidRPr="00DE6826">
        <w:rPr>
          <w:rFonts w:cs="Trebuchet MS"/>
          <w:color w:val="002060"/>
          <w:szCs w:val="20"/>
        </w:rPr>
        <w:t>, including:</w:t>
      </w:r>
    </w:p>
    <w:p w14:paraId="40B82062" w14:textId="77777777" w:rsidR="00DE6826" w:rsidRPr="00DE6826" w:rsidRDefault="00DE6826" w:rsidP="000D523C">
      <w:pPr>
        <w:widowControl w:val="0"/>
        <w:numPr>
          <w:ilvl w:val="1"/>
          <w:numId w:val="48"/>
        </w:numPr>
        <w:autoSpaceDE w:val="0"/>
        <w:autoSpaceDN w:val="0"/>
        <w:adjustRightInd w:val="0"/>
        <w:spacing w:after="0" w:line="276" w:lineRule="auto"/>
        <w:ind w:right="-18"/>
        <w:jc w:val="both"/>
        <w:rPr>
          <w:rFonts w:cs="Trebuchet MS"/>
          <w:color w:val="002060"/>
          <w:szCs w:val="20"/>
        </w:rPr>
      </w:pPr>
      <w:r w:rsidRPr="00DE6826">
        <w:rPr>
          <w:rFonts w:cs="Trebuchet MS"/>
          <w:color w:val="002060"/>
          <w:szCs w:val="20"/>
        </w:rPr>
        <w:t xml:space="preserve">Preparation of </w:t>
      </w:r>
      <w:r w:rsidRPr="00DE6826">
        <w:rPr>
          <w:rFonts w:cs="Trebuchet MS"/>
          <w:b/>
          <w:bCs/>
          <w:color w:val="002060"/>
          <w:szCs w:val="20"/>
        </w:rPr>
        <w:t>business plans</w:t>
      </w:r>
    </w:p>
    <w:p w14:paraId="72BF19B4" w14:textId="77777777" w:rsidR="00DE6826" w:rsidRPr="00DE6826" w:rsidRDefault="00DE6826" w:rsidP="000D523C">
      <w:pPr>
        <w:widowControl w:val="0"/>
        <w:numPr>
          <w:ilvl w:val="1"/>
          <w:numId w:val="48"/>
        </w:numPr>
        <w:autoSpaceDE w:val="0"/>
        <w:autoSpaceDN w:val="0"/>
        <w:adjustRightInd w:val="0"/>
        <w:spacing w:after="0" w:line="276" w:lineRule="auto"/>
        <w:ind w:right="-18"/>
        <w:jc w:val="both"/>
        <w:rPr>
          <w:rFonts w:cs="Trebuchet MS"/>
          <w:color w:val="002060"/>
          <w:szCs w:val="20"/>
        </w:rPr>
      </w:pPr>
      <w:r w:rsidRPr="00DE6826">
        <w:rPr>
          <w:rFonts w:cs="Trebuchet MS"/>
          <w:b/>
          <w:bCs/>
          <w:color w:val="002060"/>
          <w:szCs w:val="20"/>
        </w:rPr>
        <w:t>Training workshops</w:t>
      </w:r>
      <w:r w:rsidRPr="00DE6826">
        <w:rPr>
          <w:rFonts w:cs="Trebuchet MS"/>
          <w:color w:val="002060"/>
          <w:szCs w:val="20"/>
        </w:rPr>
        <w:t xml:space="preserve"> and capacity building</w:t>
      </w:r>
    </w:p>
    <w:p w14:paraId="284A00E2" w14:textId="77777777" w:rsidR="00DE6826" w:rsidRPr="00DE6826" w:rsidRDefault="00DE6826" w:rsidP="000D523C">
      <w:pPr>
        <w:widowControl w:val="0"/>
        <w:numPr>
          <w:ilvl w:val="1"/>
          <w:numId w:val="48"/>
        </w:numPr>
        <w:autoSpaceDE w:val="0"/>
        <w:autoSpaceDN w:val="0"/>
        <w:adjustRightInd w:val="0"/>
        <w:spacing w:after="0" w:line="276" w:lineRule="auto"/>
        <w:ind w:right="-18"/>
        <w:jc w:val="both"/>
        <w:rPr>
          <w:rFonts w:cs="Trebuchet MS"/>
          <w:color w:val="002060"/>
          <w:szCs w:val="20"/>
        </w:rPr>
      </w:pPr>
      <w:r w:rsidRPr="00DE6826">
        <w:rPr>
          <w:rFonts w:cs="Trebuchet MS"/>
          <w:b/>
          <w:bCs/>
          <w:color w:val="002060"/>
          <w:szCs w:val="20"/>
        </w:rPr>
        <w:t>Market linkage facilitation</w:t>
      </w:r>
      <w:r w:rsidRPr="00DE6826">
        <w:rPr>
          <w:rFonts w:cs="Trebuchet MS"/>
          <w:color w:val="002060"/>
          <w:szCs w:val="20"/>
        </w:rPr>
        <w:t xml:space="preserve"> and network development</w:t>
      </w:r>
    </w:p>
    <w:p w14:paraId="3A10A68F" w14:textId="77777777" w:rsidR="00DE6826" w:rsidRPr="00DE6826" w:rsidRDefault="00DE6826" w:rsidP="000D523C">
      <w:pPr>
        <w:widowControl w:val="0"/>
        <w:numPr>
          <w:ilvl w:val="1"/>
          <w:numId w:val="48"/>
        </w:numPr>
        <w:autoSpaceDE w:val="0"/>
        <w:autoSpaceDN w:val="0"/>
        <w:adjustRightInd w:val="0"/>
        <w:spacing w:after="0" w:line="276" w:lineRule="auto"/>
        <w:ind w:right="-18"/>
        <w:jc w:val="both"/>
        <w:rPr>
          <w:rFonts w:cs="Trebuchet MS"/>
          <w:color w:val="002060"/>
          <w:szCs w:val="20"/>
        </w:rPr>
      </w:pPr>
      <w:r w:rsidRPr="00DE6826">
        <w:rPr>
          <w:rFonts w:cs="Trebuchet MS"/>
          <w:b/>
          <w:bCs/>
          <w:color w:val="002060"/>
          <w:szCs w:val="20"/>
        </w:rPr>
        <w:t>Assistance in accessing bank loans and financial services</w:t>
      </w:r>
    </w:p>
    <w:p w14:paraId="2BD2883A" w14:textId="77777777" w:rsidR="00DE6826" w:rsidRPr="00DE6826" w:rsidRDefault="00DE6826" w:rsidP="000D523C">
      <w:pPr>
        <w:widowControl w:val="0"/>
        <w:numPr>
          <w:ilvl w:val="1"/>
          <w:numId w:val="48"/>
        </w:numPr>
        <w:autoSpaceDE w:val="0"/>
        <w:autoSpaceDN w:val="0"/>
        <w:adjustRightInd w:val="0"/>
        <w:spacing w:after="0" w:line="276" w:lineRule="auto"/>
        <w:ind w:right="-18"/>
        <w:jc w:val="both"/>
        <w:rPr>
          <w:rFonts w:cs="Trebuchet MS"/>
          <w:color w:val="002060"/>
          <w:szCs w:val="20"/>
        </w:rPr>
      </w:pPr>
      <w:r w:rsidRPr="00DE6826">
        <w:rPr>
          <w:rFonts w:cs="Trebuchet MS"/>
          <w:color w:val="002060"/>
          <w:szCs w:val="20"/>
        </w:rPr>
        <w:t xml:space="preserve">Ongoing hand-holding for businesses until stabilization. </w:t>
      </w:r>
    </w:p>
    <w:p w14:paraId="46C0EF76" w14:textId="77777777" w:rsidR="00DE6826" w:rsidRPr="00DE6826" w:rsidRDefault="00DE6826" w:rsidP="000D523C">
      <w:pPr>
        <w:widowControl w:val="0"/>
        <w:numPr>
          <w:ilvl w:val="0"/>
          <w:numId w:val="48"/>
        </w:numPr>
        <w:autoSpaceDE w:val="0"/>
        <w:autoSpaceDN w:val="0"/>
        <w:adjustRightInd w:val="0"/>
        <w:spacing w:after="0" w:line="276" w:lineRule="auto"/>
        <w:ind w:right="-18"/>
        <w:jc w:val="both"/>
        <w:rPr>
          <w:rFonts w:cs="Trebuchet MS"/>
          <w:color w:val="002060"/>
          <w:szCs w:val="20"/>
        </w:rPr>
      </w:pPr>
      <w:r w:rsidRPr="00DE6826">
        <w:rPr>
          <w:rFonts w:cs="Trebuchet MS"/>
          <w:color w:val="002060"/>
          <w:szCs w:val="20"/>
        </w:rPr>
        <w:t xml:space="preserve">Before deployment, CRP-EPs undergo </w:t>
      </w:r>
      <w:r w:rsidRPr="00DE6826">
        <w:rPr>
          <w:rFonts w:cs="Trebuchet MS"/>
          <w:b/>
          <w:bCs/>
          <w:color w:val="002060"/>
          <w:szCs w:val="20"/>
        </w:rPr>
        <w:t>structured multi-stage training</w:t>
      </w:r>
      <w:r w:rsidRPr="00DE6826">
        <w:rPr>
          <w:rFonts w:cs="Trebuchet MS"/>
          <w:color w:val="002060"/>
          <w:szCs w:val="20"/>
        </w:rPr>
        <w:t xml:space="preserve"> combining classroom learning with field practicum — often spanning about </w:t>
      </w:r>
      <w:r w:rsidRPr="00DE6826">
        <w:rPr>
          <w:rFonts w:cs="Trebuchet MS"/>
          <w:b/>
          <w:bCs/>
          <w:color w:val="002060"/>
          <w:szCs w:val="20"/>
        </w:rPr>
        <w:t>56 days</w:t>
      </w:r>
      <w:r w:rsidRPr="00DE6826">
        <w:rPr>
          <w:rFonts w:cs="Trebuchet MS"/>
          <w:color w:val="002060"/>
          <w:szCs w:val="20"/>
        </w:rPr>
        <w:t>, to ensure readiness for enterprise guidance.</w:t>
      </w:r>
    </w:p>
    <w:p w14:paraId="4D084CDB" w14:textId="77777777" w:rsidR="00DE6826" w:rsidRDefault="00DE6826" w:rsidP="00215518">
      <w:pPr>
        <w:widowControl w:val="0"/>
        <w:autoSpaceDE w:val="0"/>
        <w:autoSpaceDN w:val="0"/>
        <w:adjustRightInd w:val="0"/>
        <w:spacing w:after="0" w:line="276" w:lineRule="auto"/>
        <w:ind w:right="-18"/>
        <w:rPr>
          <w:rFonts w:cs="Trebuchet MS"/>
          <w:color w:val="002060"/>
          <w:szCs w:val="20"/>
        </w:rPr>
      </w:pPr>
    </w:p>
    <w:p w14:paraId="21E82644" w14:textId="77777777" w:rsidR="00617B83" w:rsidRPr="00021803" w:rsidRDefault="00617B83" w:rsidP="00215518">
      <w:pPr>
        <w:widowControl w:val="0"/>
        <w:autoSpaceDE w:val="0"/>
        <w:autoSpaceDN w:val="0"/>
        <w:adjustRightInd w:val="0"/>
        <w:spacing w:after="0" w:line="276" w:lineRule="auto"/>
        <w:ind w:right="-18"/>
        <w:rPr>
          <w:rFonts w:cs="Trebuchet MS"/>
          <w:color w:val="002060"/>
          <w:szCs w:val="20"/>
        </w:rPr>
      </w:pPr>
    </w:p>
    <w:p w14:paraId="366DE0EB" w14:textId="1A56CF6A" w:rsidR="00813EB9" w:rsidRDefault="003F67D0" w:rsidP="00BF4E33">
      <w:pPr>
        <w:pStyle w:val="BDOH1"/>
        <w:spacing w:after="160" w:line="276" w:lineRule="auto"/>
        <w:ind w:left="284"/>
        <w:rPr>
          <w:b/>
          <w:bCs/>
          <w:lang w:val="en-US"/>
        </w:rPr>
      </w:pPr>
      <w:bookmarkStart w:id="24" w:name="_Toc219126111"/>
      <w:bookmarkStart w:id="25" w:name="_Toc35603729"/>
      <w:r w:rsidRPr="007B4927">
        <w:rPr>
          <w:b/>
          <w:bCs/>
          <w:lang w:val="en-US"/>
        </w:rPr>
        <w:lastRenderedPageBreak/>
        <w:t>Supporting Infrastructure</w:t>
      </w:r>
      <w:bookmarkEnd w:id="24"/>
      <w:r w:rsidR="003C2EE8" w:rsidRPr="004C3F03">
        <w:rPr>
          <w:b/>
          <w:bCs/>
          <w:lang w:val="en-US"/>
        </w:rPr>
        <w:t xml:space="preserve"> </w:t>
      </w:r>
      <w:bookmarkEnd w:id="25"/>
    </w:p>
    <w:p w14:paraId="5FF14138" w14:textId="3E0BC68E" w:rsidR="008040B3" w:rsidRPr="00155DFF" w:rsidRDefault="008040B3" w:rsidP="00FB7A41">
      <w:pPr>
        <w:pStyle w:val="BDOH2"/>
      </w:pPr>
      <w:bookmarkStart w:id="26" w:name="_Toc219126112"/>
      <w:r w:rsidRPr="00155DFF">
        <w:t>Technology Stack</w:t>
      </w:r>
      <w:bookmarkEnd w:id="26"/>
    </w:p>
    <w:p w14:paraId="455FF4A9" w14:textId="142158C6" w:rsidR="008040B3" w:rsidRPr="008040B3" w:rsidRDefault="008040B3" w:rsidP="008040B3">
      <w:pPr>
        <w:spacing w:line="276" w:lineRule="auto"/>
        <w:rPr>
          <w:color w:val="002060"/>
        </w:rPr>
      </w:pPr>
      <w:r w:rsidRPr="008040B3">
        <w:rPr>
          <w:b/>
          <w:bCs/>
          <w:color w:val="002060"/>
        </w:rPr>
        <w:t>Current</w:t>
      </w:r>
      <w:r>
        <w:rPr>
          <w:b/>
          <w:bCs/>
          <w:color w:val="002060"/>
        </w:rPr>
        <w:t xml:space="preserve"> </w:t>
      </w:r>
      <w:r w:rsidRPr="008040B3">
        <w:rPr>
          <w:b/>
          <w:bCs/>
          <w:color w:val="002060"/>
        </w:rPr>
        <w:t>State:</w:t>
      </w:r>
      <w:r w:rsidRPr="008040B3">
        <w:rPr>
          <w:color w:val="002060"/>
        </w:rPr>
        <w:br/>
        <w:t>There is no formal digital technology stack in place to support enterprise and SHG-related data management at field, block, or district levels. Operations are entirely dependent on manual tools, including handwritten registers, loose paper formats, and locally maintained, unverified spreadsheets.</w:t>
      </w:r>
    </w:p>
    <w:p w14:paraId="0D39BFC7" w14:textId="77777777" w:rsidR="008040B3" w:rsidRPr="008040B3" w:rsidRDefault="008040B3" w:rsidP="008040B3">
      <w:pPr>
        <w:spacing w:line="276" w:lineRule="auto"/>
        <w:rPr>
          <w:color w:val="002060"/>
        </w:rPr>
      </w:pPr>
      <w:r w:rsidRPr="008040B3">
        <w:rPr>
          <w:b/>
          <w:bCs/>
          <w:color w:val="002060"/>
        </w:rPr>
        <w:t>Observations:</w:t>
      </w:r>
    </w:p>
    <w:p w14:paraId="7B7EFA99" w14:textId="77777777" w:rsidR="008040B3" w:rsidRPr="008040B3" w:rsidRDefault="008040B3" w:rsidP="00534158">
      <w:pPr>
        <w:numPr>
          <w:ilvl w:val="0"/>
          <w:numId w:val="22"/>
        </w:numPr>
        <w:spacing w:line="276" w:lineRule="auto"/>
        <w:rPr>
          <w:color w:val="002060"/>
        </w:rPr>
      </w:pPr>
      <w:r w:rsidRPr="008040B3">
        <w:rPr>
          <w:color w:val="002060"/>
        </w:rPr>
        <w:t>No dedicated MIS, mobile application, or centralized database exists.</w:t>
      </w:r>
    </w:p>
    <w:p w14:paraId="5160C075" w14:textId="77777777" w:rsidR="008040B3" w:rsidRPr="008040B3" w:rsidRDefault="008040B3" w:rsidP="00534158">
      <w:pPr>
        <w:numPr>
          <w:ilvl w:val="0"/>
          <w:numId w:val="22"/>
        </w:numPr>
        <w:spacing w:line="276" w:lineRule="auto"/>
        <w:rPr>
          <w:color w:val="002060"/>
        </w:rPr>
      </w:pPr>
      <w:r w:rsidRPr="008040B3">
        <w:rPr>
          <w:color w:val="002060"/>
        </w:rPr>
        <w:t>Data capture, validation, aggregation, and reporting are fully manual processes.</w:t>
      </w:r>
    </w:p>
    <w:p w14:paraId="07C43288" w14:textId="77777777" w:rsidR="008040B3" w:rsidRPr="008040B3" w:rsidRDefault="008040B3" w:rsidP="00534158">
      <w:pPr>
        <w:numPr>
          <w:ilvl w:val="0"/>
          <w:numId w:val="22"/>
        </w:numPr>
        <w:spacing w:line="276" w:lineRule="auto"/>
        <w:rPr>
          <w:color w:val="002060"/>
        </w:rPr>
      </w:pPr>
      <w:r w:rsidRPr="008040B3">
        <w:rPr>
          <w:color w:val="002060"/>
        </w:rPr>
        <w:t>Physical records serve as the primary (and often sole) source of information.</w:t>
      </w:r>
    </w:p>
    <w:p w14:paraId="0CD33FB6" w14:textId="77777777" w:rsidR="008040B3" w:rsidRPr="008040B3" w:rsidRDefault="008040B3" w:rsidP="008040B3">
      <w:pPr>
        <w:spacing w:line="276" w:lineRule="auto"/>
        <w:rPr>
          <w:color w:val="002060"/>
        </w:rPr>
      </w:pPr>
      <w:r w:rsidRPr="008040B3">
        <w:rPr>
          <w:b/>
          <w:bCs/>
          <w:color w:val="002060"/>
        </w:rPr>
        <w:t>Risk Implications:</w:t>
      </w:r>
    </w:p>
    <w:p w14:paraId="1F3FD45A" w14:textId="77777777" w:rsidR="008040B3" w:rsidRPr="008040B3" w:rsidRDefault="008040B3" w:rsidP="00534158">
      <w:pPr>
        <w:numPr>
          <w:ilvl w:val="0"/>
          <w:numId w:val="23"/>
        </w:numPr>
        <w:spacing w:line="276" w:lineRule="auto"/>
        <w:rPr>
          <w:color w:val="002060"/>
        </w:rPr>
      </w:pPr>
      <w:r w:rsidRPr="008040B3">
        <w:rPr>
          <w:color w:val="002060"/>
        </w:rPr>
        <w:t>High probability of data loss due to damage, misplacement, or staff turnover.</w:t>
      </w:r>
    </w:p>
    <w:p w14:paraId="6EC2531D" w14:textId="77777777" w:rsidR="008040B3" w:rsidRPr="008040B3" w:rsidRDefault="008040B3" w:rsidP="00534158">
      <w:pPr>
        <w:numPr>
          <w:ilvl w:val="0"/>
          <w:numId w:val="23"/>
        </w:numPr>
        <w:spacing w:line="276" w:lineRule="auto"/>
        <w:rPr>
          <w:color w:val="002060"/>
        </w:rPr>
      </w:pPr>
      <w:r w:rsidRPr="008040B3">
        <w:rPr>
          <w:color w:val="002060"/>
        </w:rPr>
        <w:t>Zero automation capability results in increased human error and inconsistent data quality.</w:t>
      </w:r>
    </w:p>
    <w:p w14:paraId="2FFB783F" w14:textId="77777777" w:rsidR="008040B3" w:rsidRPr="008040B3" w:rsidRDefault="008040B3" w:rsidP="00534158">
      <w:pPr>
        <w:numPr>
          <w:ilvl w:val="0"/>
          <w:numId w:val="23"/>
        </w:numPr>
        <w:spacing w:line="276" w:lineRule="auto"/>
        <w:rPr>
          <w:color w:val="002060"/>
        </w:rPr>
      </w:pPr>
      <w:r w:rsidRPr="008040B3">
        <w:rPr>
          <w:color w:val="002060"/>
        </w:rPr>
        <w:t>Inability to scale operations proportionate to program reach and beneficiary volume.</w:t>
      </w:r>
    </w:p>
    <w:p w14:paraId="09E02240" w14:textId="77777777" w:rsidR="00D77628" w:rsidRDefault="00D77628" w:rsidP="008040B3">
      <w:pPr>
        <w:spacing w:line="276" w:lineRule="auto"/>
        <w:rPr>
          <w:b/>
          <w:bCs/>
          <w:color w:val="002060"/>
        </w:rPr>
      </w:pPr>
    </w:p>
    <w:p w14:paraId="59F8FDBD" w14:textId="1B45653D" w:rsidR="00D77628" w:rsidRDefault="00D77628" w:rsidP="006E31B9">
      <w:pPr>
        <w:spacing w:line="276" w:lineRule="auto"/>
        <w:jc w:val="center"/>
        <w:rPr>
          <w:b/>
          <w:bCs/>
          <w:color w:val="002060"/>
        </w:rPr>
      </w:pPr>
      <w:r>
        <w:rPr>
          <w:b/>
          <w:bCs/>
          <w:noProof/>
          <w:color w:val="002060"/>
          <w:lang w:eastAsia="en-IN"/>
        </w:rPr>
        <w:drawing>
          <wp:inline distT="0" distB="0" distL="0" distR="0" wp14:anchorId="5B23F0F6" wp14:editId="2B0D9EB9">
            <wp:extent cx="5176299" cy="4085333"/>
            <wp:effectExtent l="19050" t="19050" r="24765" b="10795"/>
            <wp:docPr id="181166819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58" t="15541" r="758" b="4836"/>
                    <a:stretch>
                      <a:fillRect/>
                    </a:stretch>
                  </pic:blipFill>
                  <pic:spPr bwMode="auto">
                    <a:xfrm>
                      <a:off x="0" y="0"/>
                      <a:ext cx="5176299" cy="4085333"/>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4BCA71AB" w14:textId="77777777" w:rsidR="006E31B9" w:rsidRDefault="006E31B9" w:rsidP="008040B3">
      <w:pPr>
        <w:spacing w:line="276" w:lineRule="auto"/>
        <w:rPr>
          <w:b/>
          <w:bCs/>
          <w:color w:val="002060"/>
        </w:rPr>
      </w:pPr>
    </w:p>
    <w:p w14:paraId="3AA1E24B" w14:textId="77777777" w:rsidR="000E1EFD" w:rsidRDefault="000E1EFD" w:rsidP="008040B3">
      <w:pPr>
        <w:spacing w:line="276" w:lineRule="auto"/>
        <w:rPr>
          <w:b/>
          <w:bCs/>
          <w:color w:val="002060"/>
        </w:rPr>
      </w:pPr>
    </w:p>
    <w:p w14:paraId="633F5657" w14:textId="77777777" w:rsidR="006E31B9" w:rsidRDefault="006E31B9" w:rsidP="008040B3">
      <w:pPr>
        <w:spacing w:line="276" w:lineRule="auto"/>
        <w:rPr>
          <w:b/>
          <w:bCs/>
          <w:color w:val="002060"/>
        </w:rPr>
      </w:pPr>
    </w:p>
    <w:p w14:paraId="1B1EE413" w14:textId="465D6D44" w:rsidR="008040B3" w:rsidRPr="00155DFF" w:rsidRDefault="008040B3" w:rsidP="00FB7A41">
      <w:pPr>
        <w:pStyle w:val="BDOH2"/>
      </w:pPr>
      <w:bookmarkStart w:id="27" w:name="_Toc219126113"/>
      <w:r w:rsidRPr="00155DFF">
        <w:lastRenderedPageBreak/>
        <w:t>Communication Channels</w:t>
      </w:r>
      <w:bookmarkEnd w:id="27"/>
    </w:p>
    <w:p w14:paraId="0B2077E9" w14:textId="77777777" w:rsidR="008040B3" w:rsidRPr="008040B3" w:rsidRDefault="008040B3" w:rsidP="008040B3">
      <w:pPr>
        <w:spacing w:line="276" w:lineRule="auto"/>
        <w:rPr>
          <w:color w:val="002060"/>
        </w:rPr>
      </w:pPr>
      <w:r w:rsidRPr="008040B3">
        <w:rPr>
          <w:b/>
          <w:bCs/>
          <w:color w:val="002060"/>
        </w:rPr>
        <w:t>Current State:</w:t>
      </w:r>
      <w:r w:rsidRPr="008040B3">
        <w:rPr>
          <w:color w:val="002060"/>
        </w:rPr>
        <w:br/>
        <w:t>Information exchange relies predominantly on informal, non-documented communication mechanisms.</w:t>
      </w:r>
    </w:p>
    <w:p w14:paraId="77A4D24C" w14:textId="77777777" w:rsidR="008040B3" w:rsidRPr="008040B3" w:rsidRDefault="008040B3" w:rsidP="008040B3">
      <w:pPr>
        <w:spacing w:line="276" w:lineRule="auto"/>
        <w:rPr>
          <w:color w:val="002060"/>
        </w:rPr>
      </w:pPr>
      <w:r w:rsidRPr="008040B3">
        <w:rPr>
          <w:b/>
          <w:bCs/>
          <w:color w:val="002060"/>
        </w:rPr>
        <w:t>Observations:</w:t>
      </w:r>
    </w:p>
    <w:p w14:paraId="0924B7B5" w14:textId="77777777" w:rsidR="008040B3" w:rsidRPr="008040B3" w:rsidRDefault="008040B3" w:rsidP="00534158">
      <w:pPr>
        <w:numPr>
          <w:ilvl w:val="0"/>
          <w:numId w:val="24"/>
        </w:numPr>
        <w:spacing w:line="276" w:lineRule="auto"/>
        <w:rPr>
          <w:color w:val="002060"/>
        </w:rPr>
      </w:pPr>
      <w:r w:rsidRPr="008040B3">
        <w:rPr>
          <w:color w:val="002060"/>
        </w:rPr>
        <w:t>Verbal briefings during meetings and field visits.</w:t>
      </w:r>
    </w:p>
    <w:p w14:paraId="60A8453D" w14:textId="77777777" w:rsidR="008040B3" w:rsidRPr="008040B3" w:rsidRDefault="008040B3" w:rsidP="00534158">
      <w:pPr>
        <w:numPr>
          <w:ilvl w:val="0"/>
          <w:numId w:val="24"/>
        </w:numPr>
        <w:spacing w:line="276" w:lineRule="auto"/>
        <w:rPr>
          <w:color w:val="002060"/>
        </w:rPr>
      </w:pPr>
      <w:r w:rsidRPr="008040B3">
        <w:rPr>
          <w:color w:val="002060"/>
        </w:rPr>
        <w:t>Phone calls between CRPs, BMMs, and DMMs.</w:t>
      </w:r>
    </w:p>
    <w:p w14:paraId="32750EA0" w14:textId="77777777" w:rsidR="008040B3" w:rsidRPr="008040B3" w:rsidRDefault="008040B3" w:rsidP="00534158">
      <w:pPr>
        <w:numPr>
          <w:ilvl w:val="0"/>
          <w:numId w:val="24"/>
        </w:numPr>
        <w:spacing w:line="276" w:lineRule="auto"/>
        <w:rPr>
          <w:color w:val="002060"/>
        </w:rPr>
      </w:pPr>
      <w:r w:rsidRPr="008040B3">
        <w:rPr>
          <w:color w:val="002060"/>
        </w:rPr>
        <w:t>Ad-hoc messaging (e.g., WhatsApp) without standardized formats or archival protocols.</w:t>
      </w:r>
    </w:p>
    <w:p w14:paraId="4FBEE551" w14:textId="77777777" w:rsidR="008040B3" w:rsidRPr="008040B3" w:rsidRDefault="008040B3" w:rsidP="008040B3">
      <w:pPr>
        <w:spacing w:line="276" w:lineRule="auto"/>
        <w:rPr>
          <w:color w:val="002060"/>
        </w:rPr>
      </w:pPr>
      <w:r w:rsidRPr="008040B3">
        <w:rPr>
          <w:b/>
          <w:bCs/>
          <w:color w:val="002060"/>
        </w:rPr>
        <w:t>Risk Implications:</w:t>
      </w:r>
    </w:p>
    <w:p w14:paraId="6970426B" w14:textId="77777777" w:rsidR="008040B3" w:rsidRPr="008040B3" w:rsidRDefault="008040B3" w:rsidP="00534158">
      <w:pPr>
        <w:numPr>
          <w:ilvl w:val="0"/>
          <w:numId w:val="25"/>
        </w:numPr>
        <w:spacing w:line="276" w:lineRule="auto"/>
        <w:rPr>
          <w:color w:val="002060"/>
        </w:rPr>
      </w:pPr>
      <w:r w:rsidRPr="008040B3">
        <w:rPr>
          <w:color w:val="002060"/>
        </w:rPr>
        <w:t>Absence of institutional memory and traceability.</w:t>
      </w:r>
    </w:p>
    <w:p w14:paraId="12B0F597" w14:textId="77777777" w:rsidR="008040B3" w:rsidRPr="008040B3" w:rsidRDefault="008040B3" w:rsidP="00534158">
      <w:pPr>
        <w:numPr>
          <w:ilvl w:val="0"/>
          <w:numId w:val="25"/>
        </w:numPr>
        <w:spacing w:line="276" w:lineRule="auto"/>
        <w:rPr>
          <w:color w:val="002060"/>
        </w:rPr>
      </w:pPr>
      <w:r w:rsidRPr="008040B3">
        <w:rPr>
          <w:color w:val="002060"/>
        </w:rPr>
        <w:t>Accountability gaps regarding data ownership, approval, and corrections.</w:t>
      </w:r>
    </w:p>
    <w:p w14:paraId="29CA58DB" w14:textId="77777777" w:rsidR="008040B3" w:rsidRPr="008040B3" w:rsidRDefault="008040B3" w:rsidP="00534158">
      <w:pPr>
        <w:numPr>
          <w:ilvl w:val="0"/>
          <w:numId w:val="25"/>
        </w:numPr>
        <w:spacing w:line="276" w:lineRule="auto"/>
        <w:rPr>
          <w:color w:val="002060"/>
        </w:rPr>
      </w:pPr>
      <w:r w:rsidRPr="008040B3">
        <w:rPr>
          <w:color w:val="002060"/>
        </w:rPr>
        <w:t>Inconsistent interpretation of field data across administrative levels.</w:t>
      </w:r>
    </w:p>
    <w:p w14:paraId="52BF8979" w14:textId="77777777" w:rsidR="008040B3" w:rsidRPr="008040B3" w:rsidRDefault="008040B3" w:rsidP="00534158">
      <w:pPr>
        <w:numPr>
          <w:ilvl w:val="0"/>
          <w:numId w:val="25"/>
        </w:numPr>
        <w:spacing w:line="276" w:lineRule="auto"/>
        <w:rPr>
          <w:color w:val="002060"/>
        </w:rPr>
      </w:pPr>
      <w:r w:rsidRPr="008040B3">
        <w:rPr>
          <w:color w:val="002060"/>
        </w:rPr>
        <w:t>Limited supervisory visibility and delayed corrective action.</w:t>
      </w:r>
    </w:p>
    <w:p w14:paraId="1909BE7A" w14:textId="4B963AA2" w:rsidR="008040B3" w:rsidRDefault="006E31B9" w:rsidP="008040B3">
      <w:pPr>
        <w:spacing w:line="276" w:lineRule="auto"/>
        <w:rPr>
          <w:color w:val="002060"/>
        </w:rPr>
      </w:pPr>
      <w:r>
        <w:rPr>
          <w:b/>
          <w:bCs/>
          <w:noProof/>
          <w:color w:val="002060"/>
          <w:lang w:eastAsia="en-IN"/>
        </w:rPr>
        <w:drawing>
          <wp:inline distT="0" distB="0" distL="0" distR="0" wp14:anchorId="5D542BDF" wp14:editId="51776031">
            <wp:extent cx="6296426" cy="4396740"/>
            <wp:effectExtent l="19050" t="19050" r="28575" b="22860"/>
            <wp:docPr id="65384236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6" t="14861" r="-126" b="5340"/>
                    <a:stretch>
                      <a:fillRect/>
                    </a:stretch>
                  </pic:blipFill>
                  <pic:spPr bwMode="auto">
                    <a:xfrm>
                      <a:off x="0" y="0"/>
                      <a:ext cx="6297295" cy="4397347"/>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2A9AD738" w14:textId="77777777" w:rsidR="00B12CB2" w:rsidRDefault="00B12CB2" w:rsidP="008040B3">
      <w:pPr>
        <w:spacing w:line="276" w:lineRule="auto"/>
        <w:rPr>
          <w:color w:val="002060"/>
        </w:rPr>
      </w:pPr>
    </w:p>
    <w:p w14:paraId="41D52538" w14:textId="77777777" w:rsidR="00B12CB2" w:rsidRDefault="00B12CB2" w:rsidP="008040B3">
      <w:pPr>
        <w:spacing w:line="276" w:lineRule="auto"/>
        <w:rPr>
          <w:color w:val="002060"/>
        </w:rPr>
      </w:pPr>
    </w:p>
    <w:p w14:paraId="268DE36A" w14:textId="77777777" w:rsidR="00B12CB2" w:rsidRPr="008040B3" w:rsidRDefault="00B12CB2" w:rsidP="008040B3">
      <w:pPr>
        <w:spacing w:line="276" w:lineRule="auto"/>
        <w:rPr>
          <w:color w:val="002060"/>
        </w:rPr>
      </w:pPr>
    </w:p>
    <w:p w14:paraId="25DD07CB" w14:textId="6EAA760D" w:rsidR="008040B3" w:rsidRPr="00155DFF" w:rsidRDefault="008040B3" w:rsidP="00FB7A41">
      <w:pPr>
        <w:pStyle w:val="BDOH2"/>
      </w:pPr>
      <w:bookmarkStart w:id="28" w:name="_Toc219126114"/>
      <w:r w:rsidRPr="00155DFF">
        <w:lastRenderedPageBreak/>
        <w:t>Data Flow Architecture</w:t>
      </w:r>
      <w:bookmarkEnd w:id="28"/>
    </w:p>
    <w:p w14:paraId="2B80B670" w14:textId="77777777" w:rsidR="008040B3" w:rsidRPr="008040B3" w:rsidRDefault="008040B3" w:rsidP="008040B3">
      <w:pPr>
        <w:spacing w:line="276" w:lineRule="auto"/>
        <w:rPr>
          <w:color w:val="002060"/>
        </w:rPr>
      </w:pPr>
      <w:r w:rsidRPr="008040B3">
        <w:rPr>
          <w:b/>
          <w:bCs/>
          <w:color w:val="002060"/>
        </w:rPr>
        <w:t>Current State:</w:t>
      </w:r>
      <w:r w:rsidRPr="008040B3">
        <w:rPr>
          <w:color w:val="002060"/>
        </w:rPr>
        <w:br/>
        <w:t>Data flows through a linear, manual, and fragmented process from CRP to BMM to DMM levels.</w:t>
      </w:r>
    </w:p>
    <w:p w14:paraId="03E3A94E" w14:textId="77777777" w:rsidR="008040B3" w:rsidRPr="008040B3" w:rsidRDefault="008040B3" w:rsidP="008040B3">
      <w:pPr>
        <w:spacing w:line="276" w:lineRule="auto"/>
        <w:rPr>
          <w:color w:val="002060"/>
        </w:rPr>
      </w:pPr>
      <w:r w:rsidRPr="008040B3">
        <w:rPr>
          <w:b/>
          <w:bCs/>
          <w:color w:val="002060"/>
        </w:rPr>
        <w:t>Observations:</w:t>
      </w:r>
    </w:p>
    <w:p w14:paraId="4FE2B4CE" w14:textId="77777777" w:rsidR="008040B3" w:rsidRPr="008040B3" w:rsidRDefault="008040B3" w:rsidP="00534158">
      <w:pPr>
        <w:numPr>
          <w:ilvl w:val="0"/>
          <w:numId w:val="26"/>
        </w:numPr>
        <w:spacing w:line="276" w:lineRule="auto"/>
        <w:rPr>
          <w:color w:val="002060"/>
        </w:rPr>
      </w:pPr>
      <w:r w:rsidRPr="008040B3">
        <w:rPr>
          <w:color w:val="002060"/>
        </w:rPr>
        <w:t>Physical registers and manually compiled summaries are transferred sequentially.</w:t>
      </w:r>
    </w:p>
    <w:p w14:paraId="473F27C4" w14:textId="77777777" w:rsidR="008040B3" w:rsidRPr="008040B3" w:rsidRDefault="008040B3" w:rsidP="00534158">
      <w:pPr>
        <w:numPr>
          <w:ilvl w:val="0"/>
          <w:numId w:val="26"/>
        </w:numPr>
        <w:spacing w:line="276" w:lineRule="auto"/>
        <w:rPr>
          <w:color w:val="002060"/>
        </w:rPr>
      </w:pPr>
      <w:r w:rsidRPr="008040B3">
        <w:rPr>
          <w:color w:val="002060"/>
        </w:rPr>
        <w:t>No centralized data repository or parallel access mechanism exists.</w:t>
      </w:r>
    </w:p>
    <w:p w14:paraId="5CE55761" w14:textId="77777777" w:rsidR="008040B3" w:rsidRPr="008040B3" w:rsidRDefault="008040B3" w:rsidP="00534158">
      <w:pPr>
        <w:numPr>
          <w:ilvl w:val="0"/>
          <w:numId w:val="26"/>
        </w:numPr>
        <w:spacing w:line="276" w:lineRule="auto"/>
        <w:rPr>
          <w:color w:val="002060"/>
        </w:rPr>
      </w:pPr>
      <w:r w:rsidRPr="008040B3">
        <w:rPr>
          <w:color w:val="002060"/>
        </w:rPr>
        <w:t>Data is repeatedly re-entered at multiple levels.</w:t>
      </w:r>
    </w:p>
    <w:p w14:paraId="65560186" w14:textId="77777777" w:rsidR="008040B3" w:rsidRPr="008040B3" w:rsidRDefault="008040B3" w:rsidP="008040B3">
      <w:pPr>
        <w:spacing w:line="276" w:lineRule="auto"/>
        <w:rPr>
          <w:color w:val="002060"/>
        </w:rPr>
      </w:pPr>
      <w:r w:rsidRPr="008040B3">
        <w:rPr>
          <w:b/>
          <w:bCs/>
          <w:color w:val="002060"/>
        </w:rPr>
        <w:t>Risk Implications:</w:t>
      </w:r>
    </w:p>
    <w:p w14:paraId="2F8550FD" w14:textId="77777777" w:rsidR="008040B3" w:rsidRPr="008040B3" w:rsidRDefault="008040B3" w:rsidP="00534158">
      <w:pPr>
        <w:numPr>
          <w:ilvl w:val="0"/>
          <w:numId w:val="27"/>
        </w:numPr>
        <w:spacing w:line="276" w:lineRule="auto"/>
        <w:rPr>
          <w:color w:val="002060"/>
        </w:rPr>
      </w:pPr>
      <w:r w:rsidRPr="008040B3">
        <w:rPr>
          <w:color w:val="002060"/>
        </w:rPr>
        <w:t>Single-point failure risk if records are lost or personnel are unavailable.</w:t>
      </w:r>
    </w:p>
    <w:p w14:paraId="2880D58D" w14:textId="77777777" w:rsidR="008040B3" w:rsidRPr="008040B3" w:rsidRDefault="008040B3" w:rsidP="00534158">
      <w:pPr>
        <w:numPr>
          <w:ilvl w:val="0"/>
          <w:numId w:val="27"/>
        </w:numPr>
        <w:spacing w:line="276" w:lineRule="auto"/>
        <w:rPr>
          <w:color w:val="002060"/>
        </w:rPr>
      </w:pPr>
      <w:r w:rsidRPr="008040B3">
        <w:rPr>
          <w:color w:val="002060"/>
        </w:rPr>
        <w:t>High transcription error propagation across reporting layers (estimated 60–80% error rate).</w:t>
      </w:r>
    </w:p>
    <w:p w14:paraId="718D3B51" w14:textId="77777777" w:rsidR="008040B3" w:rsidRPr="008040B3" w:rsidRDefault="008040B3" w:rsidP="00534158">
      <w:pPr>
        <w:numPr>
          <w:ilvl w:val="0"/>
          <w:numId w:val="27"/>
        </w:numPr>
        <w:spacing w:line="276" w:lineRule="auto"/>
        <w:rPr>
          <w:color w:val="002060"/>
        </w:rPr>
      </w:pPr>
      <w:r w:rsidRPr="008040B3">
        <w:rPr>
          <w:color w:val="002060"/>
        </w:rPr>
        <w:t>Delayed aggregation and reporting cycles.</w:t>
      </w:r>
    </w:p>
    <w:p w14:paraId="52297C00" w14:textId="77777777" w:rsidR="008040B3" w:rsidRPr="008040B3" w:rsidRDefault="008040B3" w:rsidP="00534158">
      <w:pPr>
        <w:numPr>
          <w:ilvl w:val="0"/>
          <w:numId w:val="27"/>
        </w:numPr>
        <w:spacing w:line="276" w:lineRule="auto"/>
        <w:rPr>
          <w:color w:val="002060"/>
        </w:rPr>
      </w:pPr>
      <w:r w:rsidRPr="008040B3">
        <w:rPr>
          <w:color w:val="002060"/>
        </w:rPr>
        <w:t>Multiple conflicting data versions with no single source of truth.</w:t>
      </w:r>
    </w:p>
    <w:p w14:paraId="36772BC1" w14:textId="77777777" w:rsidR="008040B3" w:rsidRDefault="008040B3" w:rsidP="008040B3">
      <w:pPr>
        <w:spacing w:line="276" w:lineRule="auto"/>
        <w:rPr>
          <w:color w:val="002060"/>
        </w:rPr>
      </w:pPr>
    </w:p>
    <w:p w14:paraId="2B24885D" w14:textId="33901B39" w:rsidR="00054401" w:rsidRDefault="00054401" w:rsidP="008040B3">
      <w:pPr>
        <w:spacing w:line="276" w:lineRule="auto"/>
        <w:rPr>
          <w:color w:val="002060"/>
        </w:rPr>
      </w:pPr>
      <w:r>
        <w:rPr>
          <w:noProof/>
          <w:color w:val="002060"/>
          <w:lang w:eastAsia="en-IN"/>
        </w:rPr>
        <w:drawing>
          <wp:inline distT="0" distB="0" distL="0" distR="0" wp14:anchorId="3A711F77" wp14:editId="6B4A6782">
            <wp:extent cx="6296929" cy="2154638"/>
            <wp:effectExtent l="19050" t="19050" r="27940" b="17145"/>
            <wp:docPr id="21350876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1996" b="8696"/>
                    <a:stretch>
                      <a:fillRect/>
                    </a:stretch>
                  </pic:blipFill>
                  <pic:spPr bwMode="auto">
                    <a:xfrm>
                      <a:off x="0" y="0"/>
                      <a:ext cx="6297295" cy="2154763"/>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7DCA7F2C" w14:textId="66367D66" w:rsidR="008040B3" w:rsidRPr="00155DFF" w:rsidRDefault="008040B3" w:rsidP="00FB7A41">
      <w:pPr>
        <w:pStyle w:val="BDOH2"/>
      </w:pPr>
      <w:bookmarkStart w:id="29" w:name="_Toc219126115"/>
      <w:r w:rsidRPr="00155DFF">
        <w:t>Infrastructure Risk Consolidation</w:t>
      </w:r>
      <w:bookmarkEnd w:id="29"/>
    </w:p>
    <w:p w14:paraId="5C7DAD66" w14:textId="77777777" w:rsidR="008040B3" w:rsidRPr="008040B3" w:rsidRDefault="008040B3" w:rsidP="008040B3">
      <w:pPr>
        <w:spacing w:line="276" w:lineRule="auto"/>
        <w:rPr>
          <w:color w:val="002060"/>
        </w:rPr>
      </w:pPr>
      <w:r w:rsidRPr="008040B3">
        <w:rPr>
          <w:b/>
          <w:bCs/>
          <w:color w:val="002060"/>
        </w:rPr>
        <w:t>Cross-Cutting Risks Identified:</w:t>
      </w:r>
    </w:p>
    <w:p w14:paraId="5C7209FB" w14:textId="77777777" w:rsidR="008040B3" w:rsidRPr="008040B3" w:rsidRDefault="008040B3" w:rsidP="00534158">
      <w:pPr>
        <w:numPr>
          <w:ilvl w:val="0"/>
          <w:numId w:val="28"/>
        </w:numPr>
        <w:spacing w:line="276" w:lineRule="auto"/>
        <w:rPr>
          <w:color w:val="002060"/>
        </w:rPr>
      </w:pPr>
      <w:r w:rsidRPr="008040B3">
        <w:rPr>
          <w:color w:val="002060"/>
        </w:rPr>
        <w:t>Data integrity compromised due to manual handling.</w:t>
      </w:r>
    </w:p>
    <w:p w14:paraId="1DF5B98D" w14:textId="3BF50CEE" w:rsidR="008040B3" w:rsidRPr="008040B3" w:rsidRDefault="008040B3" w:rsidP="00534158">
      <w:pPr>
        <w:numPr>
          <w:ilvl w:val="0"/>
          <w:numId w:val="28"/>
        </w:numPr>
        <w:spacing w:line="276" w:lineRule="auto"/>
        <w:rPr>
          <w:color w:val="002060"/>
        </w:rPr>
      </w:pPr>
      <w:r w:rsidRPr="008040B3">
        <w:rPr>
          <w:color w:val="002060"/>
        </w:rPr>
        <w:t>Operational efficiency reduced by repetitive, intensive processes.</w:t>
      </w:r>
    </w:p>
    <w:p w14:paraId="76DC281E" w14:textId="77777777" w:rsidR="008040B3" w:rsidRPr="008040B3" w:rsidRDefault="008040B3" w:rsidP="00534158">
      <w:pPr>
        <w:numPr>
          <w:ilvl w:val="0"/>
          <w:numId w:val="28"/>
        </w:numPr>
        <w:spacing w:line="276" w:lineRule="auto"/>
        <w:rPr>
          <w:color w:val="002060"/>
        </w:rPr>
      </w:pPr>
      <w:r w:rsidRPr="008040B3">
        <w:rPr>
          <w:color w:val="002060"/>
        </w:rPr>
        <w:t>Strategic decision-making weakened by delayed and unreliable data.</w:t>
      </w:r>
    </w:p>
    <w:p w14:paraId="76FBF531" w14:textId="77777777" w:rsidR="008040B3" w:rsidRPr="008040B3" w:rsidRDefault="008040B3" w:rsidP="00534158">
      <w:pPr>
        <w:numPr>
          <w:ilvl w:val="0"/>
          <w:numId w:val="28"/>
        </w:numPr>
        <w:spacing w:line="276" w:lineRule="auto"/>
        <w:rPr>
          <w:color w:val="002060"/>
        </w:rPr>
      </w:pPr>
      <w:r w:rsidRPr="008040B3">
        <w:rPr>
          <w:color w:val="002060"/>
        </w:rPr>
        <w:t>Compliance and auditability constrained by absence of logs and version control.</w:t>
      </w:r>
    </w:p>
    <w:p w14:paraId="7A50984B" w14:textId="3AFA4107" w:rsidR="003F67D0" w:rsidRPr="007B4927" w:rsidRDefault="003F67D0" w:rsidP="008040B3">
      <w:pPr>
        <w:spacing w:line="276" w:lineRule="auto"/>
        <w:rPr>
          <w:color w:val="002060"/>
          <w:lang w:val="en-US"/>
        </w:rPr>
      </w:pPr>
    </w:p>
    <w:p w14:paraId="45BA2DA3" w14:textId="42D63CB4" w:rsidR="003F67D0" w:rsidRPr="003F67D0" w:rsidRDefault="00054401" w:rsidP="003F67D0">
      <w:pPr>
        <w:rPr>
          <w:lang w:val="en-US"/>
        </w:rPr>
      </w:pPr>
      <w:r>
        <w:rPr>
          <w:b/>
          <w:bCs/>
          <w:noProof/>
          <w:color w:val="002060"/>
          <w:lang w:eastAsia="en-IN"/>
        </w:rPr>
        <w:drawing>
          <wp:inline distT="0" distB="0" distL="0" distR="0" wp14:anchorId="2FE3A573" wp14:editId="2BEDB8AA">
            <wp:extent cx="6295426" cy="1088804"/>
            <wp:effectExtent l="19050" t="19050" r="10160" b="16510"/>
            <wp:docPr id="12718122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3470" b="12611"/>
                    <a:stretch>
                      <a:fillRect/>
                    </a:stretch>
                  </pic:blipFill>
                  <pic:spPr bwMode="auto">
                    <a:xfrm>
                      <a:off x="0" y="0"/>
                      <a:ext cx="6297295" cy="1089127"/>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082C4089" w14:textId="6EBA970E" w:rsidR="00813EB9" w:rsidRDefault="003F67D0" w:rsidP="00BF4E33">
      <w:pPr>
        <w:pStyle w:val="BDOH1"/>
        <w:spacing w:after="160" w:line="276" w:lineRule="auto"/>
        <w:ind w:left="284"/>
        <w:rPr>
          <w:b/>
          <w:bCs/>
          <w:lang w:val="en-US"/>
        </w:rPr>
      </w:pPr>
      <w:bookmarkStart w:id="30" w:name="_Toc219126116"/>
      <w:r w:rsidRPr="007B4927">
        <w:rPr>
          <w:b/>
          <w:bCs/>
          <w:lang w:val="en-US"/>
        </w:rPr>
        <w:lastRenderedPageBreak/>
        <w:t>Key</w:t>
      </w:r>
      <w:r w:rsidRPr="007B4927">
        <w:rPr>
          <w:rFonts w:ascii="Times New Roman" w:eastAsia="Times New Roman" w:hAnsi="Times New Roman" w:cs="Times New Roman"/>
          <w:b/>
          <w:bCs/>
          <w:sz w:val="27"/>
          <w:szCs w:val="27"/>
          <w:lang w:eastAsia="en-IN"/>
        </w:rPr>
        <w:t xml:space="preserve"> </w:t>
      </w:r>
      <w:r w:rsidRPr="007B4927">
        <w:rPr>
          <w:b/>
          <w:bCs/>
          <w:lang w:val="en-US"/>
        </w:rPr>
        <w:t>Performance</w:t>
      </w:r>
      <w:r w:rsidRPr="007B4927">
        <w:rPr>
          <w:rFonts w:ascii="Times New Roman" w:eastAsia="Times New Roman" w:hAnsi="Times New Roman" w:cs="Times New Roman"/>
          <w:b/>
          <w:bCs/>
          <w:sz w:val="27"/>
          <w:szCs w:val="27"/>
          <w:lang w:eastAsia="en-IN"/>
        </w:rPr>
        <w:t xml:space="preserve"> </w:t>
      </w:r>
      <w:r w:rsidRPr="007B4927">
        <w:rPr>
          <w:b/>
          <w:bCs/>
          <w:lang w:val="en-US"/>
        </w:rPr>
        <w:t>Indicators (KPIs)</w:t>
      </w:r>
      <w:bookmarkEnd w:id="30"/>
    </w:p>
    <w:tbl>
      <w:tblPr>
        <w:tblStyle w:val="BDOTable"/>
        <w:tblW w:w="0" w:type="auto"/>
        <w:tblLook w:val="04A0" w:firstRow="1" w:lastRow="0" w:firstColumn="1" w:lastColumn="0" w:noHBand="0" w:noVBand="1"/>
      </w:tblPr>
      <w:tblGrid>
        <w:gridCol w:w="1353"/>
        <w:gridCol w:w="2003"/>
        <w:gridCol w:w="6652"/>
      </w:tblGrid>
      <w:tr w:rsidR="003F67D0" w:rsidRPr="007B4927" w14:paraId="7C6ADED4" w14:textId="77777777" w:rsidTr="00435985">
        <w:trPr>
          <w:cnfStyle w:val="100000000000" w:firstRow="1" w:lastRow="0" w:firstColumn="0" w:lastColumn="0" w:oddVBand="0" w:evenVBand="0" w:oddHBand="0" w:evenHBand="0" w:firstRowFirstColumn="0" w:firstRowLastColumn="0" w:lastRowFirstColumn="0" w:lastRowLastColumn="0"/>
          <w:trHeight w:val="438"/>
        </w:trPr>
        <w:tc>
          <w:tcPr>
            <w:tcW w:w="0" w:type="auto"/>
            <w:vAlign w:val="center"/>
            <w:hideMark/>
          </w:tcPr>
          <w:p w14:paraId="51CFEC9B" w14:textId="77777777" w:rsidR="003F67D0" w:rsidRPr="00486C10" w:rsidRDefault="003F67D0" w:rsidP="00486C10">
            <w:pPr>
              <w:spacing w:before="240" w:line="276" w:lineRule="auto"/>
              <w:jc w:val="center"/>
              <w:rPr>
                <w:color w:val="FFFFFF" w:themeColor="background1"/>
                <w:lang w:val="en-US"/>
              </w:rPr>
            </w:pPr>
            <w:r w:rsidRPr="00486C10">
              <w:rPr>
                <w:color w:val="FFFFFF" w:themeColor="background1"/>
                <w:lang w:val="en-US"/>
              </w:rPr>
              <w:t>KPI Metric</w:t>
            </w:r>
          </w:p>
        </w:tc>
        <w:tc>
          <w:tcPr>
            <w:tcW w:w="0" w:type="auto"/>
            <w:vAlign w:val="center"/>
            <w:hideMark/>
          </w:tcPr>
          <w:p w14:paraId="30B4CBF4" w14:textId="638686E9" w:rsidR="003F67D0" w:rsidRPr="00486C10" w:rsidRDefault="003F67D0" w:rsidP="00486C10">
            <w:pPr>
              <w:spacing w:before="240" w:line="276" w:lineRule="auto"/>
              <w:jc w:val="center"/>
              <w:rPr>
                <w:color w:val="FFFFFF" w:themeColor="background1"/>
                <w:lang w:val="en-US"/>
              </w:rPr>
            </w:pPr>
            <w:r w:rsidRPr="00486C10">
              <w:rPr>
                <w:color w:val="FFFFFF" w:themeColor="background1"/>
                <w:lang w:val="en-US"/>
              </w:rPr>
              <w:t>Current Performance</w:t>
            </w:r>
          </w:p>
        </w:tc>
        <w:tc>
          <w:tcPr>
            <w:tcW w:w="0" w:type="auto"/>
            <w:vAlign w:val="center"/>
            <w:hideMark/>
          </w:tcPr>
          <w:p w14:paraId="23011AB9" w14:textId="77777777" w:rsidR="003F67D0" w:rsidRPr="00486C10" w:rsidRDefault="003F67D0" w:rsidP="00486C10">
            <w:pPr>
              <w:spacing w:before="240" w:line="276" w:lineRule="auto"/>
              <w:jc w:val="center"/>
              <w:rPr>
                <w:color w:val="FFFFFF" w:themeColor="background1"/>
                <w:lang w:val="en-US"/>
              </w:rPr>
            </w:pPr>
            <w:r w:rsidRPr="00486C10">
              <w:rPr>
                <w:color w:val="FFFFFF" w:themeColor="background1"/>
                <w:lang w:val="en-US"/>
              </w:rPr>
              <w:t>Impact Assessment</w:t>
            </w:r>
          </w:p>
        </w:tc>
      </w:tr>
      <w:tr w:rsidR="003F67D0" w:rsidRPr="007B4927" w14:paraId="55CE334E" w14:textId="77777777" w:rsidTr="00BB75DD">
        <w:tc>
          <w:tcPr>
            <w:tcW w:w="0" w:type="auto"/>
            <w:vAlign w:val="center"/>
            <w:hideMark/>
          </w:tcPr>
          <w:p w14:paraId="2AF370FD" w14:textId="77777777" w:rsidR="003F67D0" w:rsidRPr="00486C10" w:rsidRDefault="003F67D0" w:rsidP="00486C10">
            <w:pPr>
              <w:spacing w:before="240" w:line="276" w:lineRule="auto"/>
              <w:jc w:val="center"/>
              <w:rPr>
                <w:color w:val="002060"/>
                <w:lang w:val="en-US"/>
              </w:rPr>
            </w:pPr>
            <w:r w:rsidRPr="00486C10">
              <w:rPr>
                <w:color w:val="002060"/>
                <w:lang w:val="en-US"/>
              </w:rPr>
              <w:t>Cycle Time</w:t>
            </w:r>
          </w:p>
        </w:tc>
        <w:tc>
          <w:tcPr>
            <w:tcW w:w="0" w:type="auto"/>
            <w:vAlign w:val="center"/>
            <w:hideMark/>
          </w:tcPr>
          <w:p w14:paraId="58426B0E" w14:textId="77777777" w:rsidR="003F67D0" w:rsidRPr="00486C10" w:rsidRDefault="003F67D0" w:rsidP="00486C10">
            <w:pPr>
              <w:spacing w:before="240" w:line="276" w:lineRule="auto"/>
              <w:jc w:val="center"/>
              <w:rPr>
                <w:color w:val="002060"/>
                <w:lang w:val="en-US"/>
              </w:rPr>
            </w:pPr>
            <w:r w:rsidRPr="00486C10">
              <w:rPr>
                <w:color w:val="002060"/>
                <w:lang w:val="en-US"/>
              </w:rPr>
              <w:t>10–12 Days</w:t>
            </w:r>
          </w:p>
        </w:tc>
        <w:tc>
          <w:tcPr>
            <w:tcW w:w="0" w:type="auto"/>
            <w:vAlign w:val="center"/>
            <w:hideMark/>
          </w:tcPr>
          <w:p w14:paraId="0711ED6D" w14:textId="77777777" w:rsidR="003F67D0" w:rsidRPr="00486C10" w:rsidRDefault="003F67D0" w:rsidP="00BB75DD">
            <w:pPr>
              <w:spacing w:before="240" w:line="276" w:lineRule="auto"/>
              <w:rPr>
                <w:color w:val="002060"/>
                <w:lang w:val="en-US"/>
              </w:rPr>
            </w:pPr>
            <w:r w:rsidRPr="00486C10">
              <w:rPr>
                <w:color w:val="002060"/>
                <w:lang w:val="en-US"/>
              </w:rPr>
              <w:t>Significant delay between field collection and management review.</w:t>
            </w:r>
          </w:p>
        </w:tc>
      </w:tr>
      <w:tr w:rsidR="003F67D0" w:rsidRPr="007B4927" w14:paraId="25B54415" w14:textId="77777777" w:rsidTr="00BB75DD">
        <w:tc>
          <w:tcPr>
            <w:tcW w:w="0" w:type="auto"/>
            <w:vAlign w:val="center"/>
            <w:hideMark/>
          </w:tcPr>
          <w:p w14:paraId="629326D4" w14:textId="77777777" w:rsidR="003F67D0" w:rsidRPr="00486C10" w:rsidRDefault="003F67D0" w:rsidP="00486C10">
            <w:pPr>
              <w:spacing w:before="240" w:line="276" w:lineRule="auto"/>
              <w:jc w:val="center"/>
              <w:rPr>
                <w:color w:val="002060"/>
                <w:lang w:val="en-US"/>
              </w:rPr>
            </w:pPr>
            <w:r w:rsidRPr="00486C10">
              <w:rPr>
                <w:color w:val="002060"/>
                <w:lang w:val="en-US"/>
              </w:rPr>
              <w:t>Error Rate</w:t>
            </w:r>
          </w:p>
        </w:tc>
        <w:tc>
          <w:tcPr>
            <w:tcW w:w="0" w:type="auto"/>
            <w:vAlign w:val="center"/>
            <w:hideMark/>
          </w:tcPr>
          <w:p w14:paraId="424577A5" w14:textId="25B06517" w:rsidR="003F67D0" w:rsidRPr="00486C10" w:rsidRDefault="00054401" w:rsidP="00486C10">
            <w:pPr>
              <w:spacing w:before="240" w:line="276" w:lineRule="auto"/>
              <w:jc w:val="center"/>
              <w:rPr>
                <w:color w:val="002060"/>
                <w:lang w:val="en-US"/>
              </w:rPr>
            </w:pPr>
            <w:r w:rsidRPr="00486C10">
              <w:rPr>
                <w:color w:val="002060"/>
                <w:lang w:val="en-US"/>
              </w:rPr>
              <w:t>6</w:t>
            </w:r>
            <w:r w:rsidR="003F67D0" w:rsidRPr="00486C10">
              <w:rPr>
                <w:color w:val="002060"/>
                <w:lang w:val="en-US"/>
              </w:rPr>
              <w:t>0–</w:t>
            </w:r>
            <w:r w:rsidRPr="00486C10">
              <w:rPr>
                <w:color w:val="002060"/>
                <w:lang w:val="en-US"/>
              </w:rPr>
              <w:t>8</w:t>
            </w:r>
            <w:r w:rsidR="003F67D0" w:rsidRPr="00486C10">
              <w:rPr>
                <w:color w:val="002060"/>
                <w:lang w:val="en-US"/>
              </w:rPr>
              <w:t>0%</w:t>
            </w:r>
          </w:p>
        </w:tc>
        <w:tc>
          <w:tcPr>
            <w:tcW w:w="0" w:type="auto"/>
            <w:vAlign w:val="center"/>
            <w:hideMark/>
          </w:tcPr>
          <w:p w14:paraId="7E0BCC9B" w14:textId="77777777" w:rsidR="003F67D0" w:rsidRPr="00486C10" w:rsidRDefault="003F67D0" w:rsidP="00BB75DD">
            <w:pPr>
              <w:spacing w:before="240" w:line="276" w:lineRule="auto"/>
              <w:rPr>
                <w:color w:val="002060"/>
                <w:lang w:val="en-US"/>
              </w:rPr>
            </w:pPr>
            <w:r w:rsidRPr="00486C10">
              <w:rPr>
                <w:color w:val="002060"/>
                <w:lang w:val="en-US"/>
              </w:rPr>
              <w:t>Requires massive "rework" and verification visits, doubling the workload.</w:t>
            </w:r>
          </w:p>
        </w:tc>
      </w:tr>
      <w:tr w:rsidR="003F67D0" w:rsidRPr="007B4927" w14:paraId="5DCC0026" w14:textId="77777777" w:rsidTr="00BB75DD">
        <w:tc>
          <w:tcPr>
            <w:tcW w:w="0" w:type="auto"/>
            <w:vAlign w:val="center"/>
            <w:hideMark/>
          </w:tcPr>
          <w:p w14:paraId="36019127" w14:textId="77777777" w:rsidR="003F67D0" w:rsidRPr="00486C10" w:rsidRDefault="003F67D0" w:rsidP="00486C10">
            <w:pPr>
              <w:spacing w:before="240" w:line="276" w:lineRule="auto"/>
              <w:jc w:val="center"/>
              <w:rPr>
                <w:color w:val="002060"/>
                <w:lang w:val="en-US"/>
              </w:rPr>
            </w:pPr>
            <w:r w:rsidRPr="00486C10">
              <w:rPr>
                <w:color w:val="002060"/>
                <w:lang w:val="en-US"/>
              </w:rPr>
              <w:t>Data Integrity</w:t>
            </w:r>
          </w:p>
        </w:tc>
        <w:tc>
          <w:tcPr>
            <w:tcW w:w="0" w:type="auto"/>
            <w:vAlign w:val="center"/>
            <w:hideMark/>
          </w:tcPr>
          <w:p w14:paraId="752A4F7E" w14:textId="77777777" w:rsidR="003F67D0" w:rsidRPr="00486C10" w:rsidRDefault="003F67D0" w:rsidP="00486C10">
            <w:pPr>
              <w:spacing w:before="240" w:line="276" w:lineRule="auto"/>
              <w:jc w:val="center"/>
              <w:rPr>
                <w:color w:val="002060"/>
                <w:lang w:val="en-US"/>
              </w:rPr>
            </w:pPr>
            <w:r w:rsidRPr="00486C10">
              <w:rPr>
                <w:color w:val="002060"/>
                <w:lang w:val="en-US"/>
              </w:rPr>
              <w:t>Low</w:t>
            </w:r>
          </w:p>
        </w:tc>
        <w:tc>
          <w:tcPr>
            <w:tcW w:w="0" w:type="auto"/>
            <w:vAlign w:val="center"/>
            <w:hideMark/>
          </w:tcPr>
          <w:p w14:paraId="73389C2B" w14:textId="77777777" w:rsidR="003F67D0" w:rsidRPr="00486C10" w:rsidRDefault="003F67D0" w:rsidP="00BB75DD">
            <w:pPr>
              <w:spacing w:before="240" w:line="276" w:lineRule="auto"/>
              <w:rPr>
                <w:color w:val="002060"/>
                <w:lang w:val="en-US"/>
              </w:rPr>
            </w:pPr>
            <w:r w:rsidRPr="00486C10">
              <w:rPr>
                <w:color w:val="002060"/>
                <w:lang w:val="en-US"/>
              </w:rPr>
              <w:t>High instances of "Incomplete Fields" and "Illegible Handwriting."</w:t>
            </w:r>
          </w:p>
        </w:tc>
      </w:tr>
      <w:tr w:rsidR="003F67D0" w:rsidRPr="007B4927" w14:paraId="025D76DC" w14:textId="77777777" w:rsidTr="00BB75DD">
        <w:tc>
          <w:tcPr>
            <w:tcW w:w="0" w:type="auto"/>
            <w:vAlign w:val="center"/>
            <w:hideMark/>
          </w:tcPr>
          <w:p w14:paraId="762EAC9C" w14:textId="77777777" w:rsidR="003F67D0" w:rsidRPr="00486C10" w:rsidRDefault="003F67D0" w:rsidP="00486C10">
            <w:pPr>
              <w:spacing w:before="240" w:line="276" w:lineRule="auto"/>
              <w:jc w:val="center"/>
              <w:rPr>
                <w:color w:val="002060"/>
                <w:lang w:val="en-US"/>
              </w:rPr>
            </w:pPr>
            <w:r w:rsidRPr="00486C10">
              <w:rPr>
                <w:color w:val="002060"/>
                <w:lang w:val="en-US"/>
              </w:rPr>
              <w:t>Searchability</w:t>
            </w:r>
          </w:p>
        </w:tc>
        <w:tc>
          <w:tcPr>
            <w:tcW w:w="0" w:type="auto"/>
            <w:vAlign w:val="center"/>
            <w:hideMark/>
          </w:tcPr>
          <w:p w14:paraId="77A0D1B5" w14:textId="77777777" w:rsidR="003F67D0" w:rsidRPr="00486C10" w:rsidRDefault="003F67D0" w:rsidP="00486C10">
            <w:pPr>
              <w:spacing w:before="240" w:line="276" w:lineRule="auto"/>
              <w:jc w:val="center"/>
              <w:rPr>
                <w:color w:val="002060"/>
                <w:lang w:val="en-US"/>
              </w:rPr>
            </w:pPr>
            <w:r w:rsidRPr="00486C10">
              <w:rPr>
                <w:color w:val="002060"/>
                <w:lang w:val="en-US"/>
              </w:rPr>
              <w:t>Zero</w:t>
            </w:r>
          </w:p>
        </w:tc>
        <w:tc>
          <w:tcPr>
            <w:tcW w:w="0" w:type="auto"/>
            <w:vAlign w:val="center"/>
            <w:hideMark/>
          </w:tcPr>
          <w:p w14:paraId="6F9A0277" w14:textId="77777777" w:rsidR="003F67D0" w:rsidRPr="00486C10" w:rsidRDefault="003F67D0" w:rsidP="00BB75DD">
            <w:pPr>
              <w:spacing w:before="240" w:line="276" w:lineRule="auto"/>
              <w:rPr>
                <w:color w:val="002060"/>
                <w:lang w:val="en-US"/>
              </w:rPr>
            </w:pPr>
            <w:r w:rsidRPr="00486C10">
              <w:rPr>
                <w:color w:val="002060"/>
                <w:lang w:val="en-US"/>
              </w:rPr>
              <w:t>Impossible to filter or search for specific beneficiary types instantly.</w:t>
            </w:r>
          </w:p>
        </w:tc>
      </w:tr>
    </w:tbl>
    <w:p w14:paraId="0741F438" w14:textId="42ACC032" w:rsidR="003F67D0" w:rsidRDefault="003F67D0" w:rsidP="003F67D0">
      <w:pPr>
        <w:rPr>
          <w:lang w:val="en-US"/>
        </w:rPr>
      </w:pPr>
    </w:p>
    <w:p w14:paraId="78561AD9" w14:textId="7875FBE0" w:rsidR="004E53DB" w:rsidRPr="003F67D0" w:rsidRDefault="004E53DB" w:rsidP="003F67D0">
      <w:pPr>
        <w:rPr>
          <w:lang w:val="en-US"/>
        </w:rPr>
      </w:pPr>
      <w:r>
        <w:rPr>
          <w:noProof/>
          <w:lang w:eastAsia="en-IN"/>
        </w:rPr>
        <w:drawing>
          <wp:inline distT="0" distB="0" distL="0" distR="0" wp14:anchorId="6955B636" wp14:editId="6E58A5BA">
            <wp:extent cx="6256020" cy="4807889"/>
            <wp:effectExtent l="19050" t="19050" r="11430" b="12065"/>
            <wp:docPr id="23" name="Picture 23" descr="C:\Users\kavya\Downloads\1. Executive Summary - visual selection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C:\Users\kavya\Downloads\1. Executive Summary - visual selection (7).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 t="15036" r="606" b="6584"/>
                    <a:stretch>
                      <a:fillRect/>
                    </a:stretch>
                  </pic:blipFill>
                  <pic:spPr bwMode="auto">
                    <a:xfrm>
                      <a:off x="0" y="0"/>
                      <a:ext cx="6256020" cy="4807889"/>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14DD563B" w14:textId="78747096" w:rsidR="00882B4F" w:rsidRDefault="003F67D0" w:rsidP="00BF4E33">
      <w:pPr>
        <w:pStyle w:val="BDOH1"/>
        <w:spacing w:after="160" w:line="276" w:lineRule="auto"/>
        <w:rPr>
          <w:b/>
          <w:bCs/>
          <w:lang w:val="en-US"/>
        </w:rPr>
      </w:pPr>
      <w:bookmarkStart w:id="31" w:name="_Toc219126117"/>
      <w:bookmarkStart w:id="32" w:name="_Toc33823434"/>
      <w:bookmarkStart w:id="33" w:name="_Toc33823454"/>
      <w:r w:rsidRPr="007B4927">
        <w:rPr>
          <w:b/>
          <w:bCs/>
          <w:lang w:val="en-US"/>
        </w:rPr>
        <w:lastRenderedPageBreak/>
        <w:t>Identified Pain Points &amp; Bottlenecks</w:t>
      </w:r>
      <w:bookmarkEnd w:id="31"/>
    </w:p>
    <w:p w14:paraId="1E67D50C" w14:textId="17FC5199" w:rsidR="00377F80" w:rsidRPr="00155DFF" w:rsidRDefault="00377F80" w:rsidP="00FB7A41">
      <w:pPr>
        <w:pStyle w:val="BDOH2"/>
      </w:pPr>
      <w:bookmarkStart w:id="34" w:name="_Toc219126118"/>
      <w:r w:rsidRPr="00155DFF">
        <w:rPr>
          <w:lang w:val="en-US"/>
        </w:rPr>
        <w:t>The Verbal Trap: Information Decay</w:t>
      </w:r>
      <w:bookmarkEnd w:id="34"/>
    </w:p>
    <w:p w14:paraId="1064E63C" w14:textId="77777777" w:rsidR="00377F80" w:rsidRPr="00377F80" w:rsidRDefault="00377F80" w:rsidP="00377F80">
      <w:pPr>
        <w:spacing w:before="240" w:line="276" w:lineRule="auto"/>
        <w:ind w:left="360"/>
        <w:rPr>
          <w:color w:val="002060"/>
          <w:lang w:val="en-US"/>
        </w:rPr>
      </w:pPr>
      <w:r w:rsidRPr="00C733A5">
        <w:rPr>
          <w:b/>
          <w:bCs/>
          <w:color w:val="002060"/>
          <w:lang w:val="en-US"/>
        </w:rPr>
        <w:t>Current Practice:</w:t>
      </w:r>
      <w:r w:rsidRPr="00377F80">
        <w:rPr>
          <w:color w:val="002060"/>
          <w:lang w:val="en-US"/>
        </w:rPr>
        <w:br/>
        <w:t>Field staff (CRPs) often report beneficiary updates verbally to Block or District level officials. BMMs then consolidate these updates, sometimes passing them verbally to DMMs or higher management.</w:t>
      </w:r>
    </w:p>
    <w:p w14:paraId="09E13A1B" w14:textId="77777777" w:rsidR="00377F80" w:rsidRPr="00C733A5" w:rsidRDefault="00377F80" w:rsidP="00377F80">
      <w:pPr>
        <w:spacing w:before="240" w:line="276" w:lineRule="auto"/>
        <w:ind w:left="360"/>
        <w:rPr>
          <w:b/>
          <w:bCs/>
          <w:color w:val="002060"/>
          <w:lang w:val="en-US"/>
        </w:rPr>
      </w:pPr>
      <w:r w:rsidRPr="00C733A5">
        <w:rPr>
          <w:b/>
          <w:bCs/>
          <w:color w:val="002060"/>
          <w:lang w:val="en-US"/>
        </w:rPr>
        <w:t>Observations:</w:t>
      </w:r>
    </w:p>
    <w:p w14:paraId="207EDB07" w14:textId="77777777" w:rsidR="00377F80" w:rsidRPr="00C733A5" w:rsidRDefault="00377F80" w:rsidP="00534158">
      <w:pPr>
        <w:pStyle w:val="ListParagraph"/>
        <w:numPr>
          <w:ilvl w:val="0"/>
          <w:numId w:val="44"/>
        </w:numPr>
        <w:spacing w:before="240" w:line="276" w:lineRule="auto"/>
        <w:rPr>
          <w:color w:val="002060"/>
          <w:lang w:val="en-US"/>
        </w:rPr>
      </w:pPr>
      <w:r w:rsidRPr="00C733A5">
        <w:rPr>
          <w:color w:val="002060"/>
          <w:lang w:val="en-US"/>
        </w:rPr>
        <w:t>No written or recorded trail of critical information exists.</w:t>
      </w:r>
    </w:p>
    <w:p w14:paraId="3DA55E61" w14:textId="77777777" w:rsidR="00377F80" w:rsidRPr="00C733A5" w:rsidRDefault="00377F80" w:rsidP="00534158">
      <w:pPr>
        <w:pStyle w:val="ListParagraph"/>
        <w:numPr>
          <w:ilvl w:val="0"/>
          <w:numId w:val="44"/>
        </w:numPr>
        <w:spacing w:before="240" w:line="276" w:lineRule="auto"/>
        <w:rPr>
          <w:color w:val="002060"/>
          <w:lang w:val="en-US"/>
        </w:rPr>
      </w:pPr>
      <w:r w:rsidRPr="00C733A5">
        <w:rPr>
          <w:color w:val="002060"/>
          <w:lang w:val="en-US"/>
        </w:rPr>
        <w:t>Data is frequently summarized or paraphrased during verbal transmission.</w:t>
      </w:r>
    </w:p>
    <w:p w14:paraId="0C2289FB" w14:textId="77777777" w:rsidR="00377F80" w:rsidRPr="00C733A5" w:rsidRDefault="00377F80" w:rsidP="00534158">
      <w:pPr>
        <w:pStyle w:val="ListParagraph"/>
        <w:numPr>
          <w:ilvl w:val="0"/>
          <w:numId w:val="44"/>
        </w:numPr>
        <w:spacing w:before="240" w:line="276" w:lineRule="auto"/>
        <w:rPr>
          <w:color w:val="002060"/>
          <w:lang w:val="en-US"/>
        </w:rPr>
      </w:pPr>
      <w:r w:rsidRPr="00C733A5">
        <w:rPr>
          <w:color w:val="002060"/>
          <w:lang w:val="en-US"/>
        </w:rPr>
        <w:t>Corrections or clarifications are rarely updated in original records.</w:t>
      </w:r>
    </w:p>
    <w:p w14:paraId="24141463" w14:textId="77777777" w:rsidR="00377F80" w:rsidRPr="00C733A5" w:rsidRDefault="00377F80" w:rsidP="00377F80">
      <w:pPr>
        <w:spacing w:before="240" w:line="276" w:lineRule="auto"/>
        <w:ind w:left="360"/>
        <w:rPr>
          <w:b/>
          <w:bCs/>
          <w:color w:val="002060"/>
          <w:lang w:val="en-US"/>
        </w:rPr>
      </w:pPr>
      <w:r w:rsidRPr="00C733A5">
        <w:rPr>
          <w:b/>
          <w:bCs/>
          <w:color w:val="002060"/>
          <w:lang w:val="en-US"/>
        </w:rPr>
        <w:t>Impact:</w:t>
      </w:r>
    </w:p>
    <w:p w14:paraId="315EE844" w14:textId="77777777" w:rsidR="00377F80" w:rsidRPr="00C733A5" w:rsidRDefault="00377F80" w:rsidP="000D523C">
      <w:pPr>
        <w:pStyle w:val="ListParagraph"/>
        <w:numPr>
          <w:ilvl w:val="0"/>
          <w:numId w:val="45"/>
        </w:numPr>
        <w:spacing w:before="240" w:line="276" w:lineRule="auto"/>
        <w:jc w:val="both"/>
        <w:rPr>
          <w:color w:val="002060"/>
          <w:lang w:val="en-US"/>
        </w:rPr>
      </w:pPr>
      <w:r w:rsidRPr="00C733A5">
        <w:rPr>
          <w:b/>
          <w:bCs/>
          <w:color w:val="002060"/>
          <w:lang w:val="en-US"/>
        </w:rPr>
        <w:t>Information Decay:</w:t>
      </w:r>
      <w:r w:rsidRPr="00C733A5">
        <w:rPr>
          <w:color w:val="002060"/>
          <w:lang w:val="en-US"/>
        </w:rPr>
        <w:t xml:space="preserve"> Critical details, such as beneficiary preferences, enterprise challenges, or loan utilization, are often lost or distorted as data moves upward.</w:t>
      </w:r>
    </w:p>
    <w:p w14:paraId="21014B6D" w14:textId="77777777" w:rsidR="00377F80" w:rsidRPr="00C733A5" w:rsidRDefault="00377F80" w:rsidP="000D523C">
      <w:pPr>
        <w:pStyle w:val="ListParagraph"/>
        <w:numPr>
          <w:ilvl w:val="0"/>
          <w:numId w:val="45"/>
        </w:numPr>
        <w:spacing w:before="240" w:line="276" w:lineRule="auto"/>
        <w:jc w:val="both"/>
        <w:rPr>
          <w:color w:val="002060"/>
          <w:lang w:val="en-US"/>
        </w:rPr>
      </w:pPr>
      <w:r w:rsidRPr="00C733A5">
        <w:rPr>
          <w:b/>
          <w:bCs/>
          <w:color w:val="002060"/>
          <w:lang w:val="en-US"/>
        </w:rPr>
        <w:t>Accountability Gaps:</w:t>
      </w:r>
      <w:r w:rsidRPr="00C733A5">
        <w:rPr>
          <w:color w:val="002060"/>
          <w:lang w:val="en-US"/>
        </w:rPr>
        <w:t xml:space="preserve"> Responsibility for errors cannot be traced, reducing staff accountability.</w:t>
      </w:r>
    </w:p>
    <w:p w14:paraId="49B75C74" w14:textId="77777777" w:rsidR="00377F80" w:rsidRPr="00C733A5" w:rsidRDefault="00377F80" w:rsidP="000D523C">
      <w:pPr>
        <w:pStyle w:val="ListParagraph"/>
        <w:numPr>
          <w:ilvl w:val="0"/>
          <w:numId w:val="45"/>
        </w:numPr>
        <w:spacing w:before="240" w:line="276" w:lineRule="auto"/>
        <w:jc w:val="both"/>
        <w:rPr>
          <w:color w:val="002060"/>
          <w:lang w:val="en-US"/>
        </w:rPr>
      </w:pPr>
      <w:r w:rsidRPr="00C733A5">
        <w:rPr>
          <w:b/>
          <w:bCs/>
          <w:color w:val="002060"/>
          <w:lang w:val="en-US"/>
        </w:rPr>
        <w:t>Decision-Making Risk:</w:t>
      </w:r>
      <w:r w:rsidRPr="00C733A5">
        <w:rPr>
          <w:color w:val="002060"/>
          <w:lang w:val="en-US"/>
        </w:rPr>
        <w:t xml:space="preserve"> Management decisions may be based on incomplete or inaccurate information, affecting enterprise support and resource allocation.</w:t>
      </w:r>
    </w:p>
    <w:p w14:paraId="1A62AF66" w14:textId="77777777" w:rsidR="00377F80" w:rsidRPr="00C733A5" w:rsidRDefault="00377F80" w:rsidP="000D523C">
      <w:pPr>
        <w:pStyle w:val="ListParagraph"/>
        <w:numPr>
          <w:ilvl w:val="0"/>
          <w:numId w:val="45"/>
        </w:numPr>
        <w:spacing w:before="240" w:line="276" w:lineRule="auto"/>
        <w:jc w:val="both"/>
        <w:rPr>
          <w:color w:val="002060"/>
          <w:lang w:val="en-US"/>
        </w:rPr>
      </w:pPr>
      <w:r w:rsidRPr="00C733A5">
        <w:rPr>
          <w:b/>
          <w:bCs/>
          <w:color w:val="002060"/>
          <w:lang w:val="en-US"/>
        </w:rPr>
        <w:t>Example:</w:t>
      </w:r>
      <w:r w:rsidRPr="00C733A5">
        <w:rPr>
          <w:color w:val="002060"/>
          <w:lang w:val="en-US"/>
        </w:rPr>
        <w:br/>
        <w:t>A CRP may report that a beneficiary “needs support for business,” but specifics—type of enterprise, training required, or financial assistance needed—are lost when this information reaches the block office verbally.</w:t>
      </w:r>
    </w:p>
    <w:p w14:paraId="56EFAD0D" w14:textId="04AB60D4" w:rsidR="00377F80" w:rsidRPr="00377F80" w:rsidRDefault="00377F80" w:rsidP="00377F80">
      <w:pPr>
        <w:spacing w:before="240" w:line="276" w:lineRule="auto"/>
        <w:ind w:left="360"/>
        <w:rPr>
          <w:color w:val="002060"/>
          <w:lang w:val="en-US"/>
        </w:rPr>
      </w:pPr>
    </w:p>
    <w:p w14:paraId="43CEB320" w14:textId="319BF6BE" w:rsidR="00377F80" w:rsidRPr="00155DFF" w:rsidRDefault="00377F80" w:rsidP="00FB7A41">
      <w:pPr>
        <w:pStyle w:val="BDOH2"/>
        <w:rPr>
          <w:lang w:val="en-US"/>
        </w:rPr>
      </w:pPr>
      <w:bookmarkStart w:id="35" w:name="_Toc219126119"/>
      <w:r w:rsidRPr="00155DFF">
        <w:rPr>
          <w:lang w:val="en-US"/>
        </w:rPr>
        <w:t>Bottleneck (Data Latency)</w:t>
      </w:r>
      <w:bookmarkEnd w:id="35"/>
    </w:p>
    <w:p w14:paraId="6BBA9F93" w14:textId="77777777" w:rsidR="00377F80" w:rsidRPr="00377F80" w:rsidRDefault="00377F80" w:rsidP="00377F80">
      <w:pPr>
        <w:spacing w:before="240" w:line="276" w:lineRule="auto"/>
        <w:ind w:left="360"/>
        <w:rPr>
          <w:color w:val="002060"/>
          <w:lang w:val="en-US"/>
        </w:rPr>
      </w:pPr>
      <w:r w:rsidRPr="00C733A5">
        <w:rPr>
          <w:b/>
          <w:bCs/>
          <w:color w:val="002060"/>
          <w:lang w:val="en-US"/>
        </w:rPr>
        <w:t>Current Practice:</w:t>
      </w:r>
      <w:r w:rsidRPr="00377F80">
        <w:rPr>
          <w:color w:val="002060"/>
          <w:lang w:val="en-US"/>
        </w:rPr>
        <w:br/>
        <w:t>CRPs manually fill paper forms, which are submitted to BMMs and aggregated for DMMs. The process from data collection to final analysis can take 10–12 days or more.</w:t>
      </w:r>
    </w:p>
    <w:p w14:paraId="7188B925" w14:textId="77777777" w:rsidR="00377F80" w:rsidRPr="00C733A5" w:rsidRDefault="00377F80" w:rsidP="00377F80">
      <w:pPr>
        <w:spacing w:before="240" w:line="276" w:lineRule="auto"/>
        <w:ind w:left="360"/>
        <w:rPr>
          <w:b/>
          <w:bCs/>
          <w:color w:val="002060"/>
          <w:lang w:val="en-US"/>
        </w:rPr>
      </w:pPr>
      <w:r w:rsidRPr="00C733A5">
        <w:rPr>
          <w:b/>
          <w:bCs/>
          <w:color w:val="002060"/>
          <w:lang w:val="en-US"/>
        </w:rPr>
        <w:t>Observations:</w:t>
      </w:r>
    </w:p>
    <w:p w14:paraId="2533AC44" w14:textId="77777777" w:rsidR="00377F80" w:rsidRPr="00C733A5" w:rsidRDefault="00377F80" w:rsidP="00534158">
      <w:pPr>
        <w:pStyle w:val="ListParagraph"/>
        <w:numPr>
          <w:ilvl w:val="0"/>
          <w:numId w:val="43"/>
        </w:numPr>
        <w:spacing w:before="240" w:line="276" w:lineRule="auto"/>
        <w:rPr>
          <w:color w:val="002060"/>
          <w:lang w:val="en-US"/>
        </w:rPr>
      </w:pPr>
      <w:r w:rsidRPr="00C733A5">
        <w:rPr>
          <w:color w:val="002060"/>
          <w:lang w:val="en-US"/>
        </w:rPr>
        <w:t>Data is compiled and verified manually at multiple stages.</w:t>
      </w:r>
    </w:p>
    <w:p w14:paraId="4A646EDD" w14:textId="77777777" w:rsidR="00377F80" w:rsidRPr="00C733A5" w:rsidRDefault="00377F80" w:rsidP="00534158">
      <w:pPr>
        <w:pStyle w:val="ListParagraph"/>
        <w:numPr>
          <w:ilvl w:val="0"/>
          <w:numId w:val="43"/>
        </w:numPr>
        <w:spacing w:before="240" w:line="276" w:lineRule="auto"/>
        <w:rPr>
          <w:color w:val="002060"/>
          <w:lang w:val="en-US"/>
        </w:rPr>
      </w:pPr>
      <w:r w:rsidRPr="00C733A5">
        <w:rPr>
          <w:color w:val="002060"/>
          <w:lang w:val="en-US"/>
        </w:rPr>
        <w:t>Aggregation involves repeated re-entry, increasing transcription errors.</w:t>
      </w:r>
    </w:p>
    <w:p w14:paraId="09FDFD0A" w14:textId="77777777" w:rsidR="00377F80" w:rsidRPr="00C733A5" w:rsidRDefault="00377F80" w:rsidP="00534158">
      <w:pPr>
        <w:pStyle w:val="ListParagraph"/>
        <w:numPr>
          <w:ilvl w:val="0"/>
          <w:numId w:val="43"/>
        </w:numPr>
        <w:spacing w:before="240" w:line="276" w:lineRule="auto"/>
        <w:rPr>
          <w:color w:val="002060"/>
          <w:lang w:val="en-US"/>
        </w:rPr>
      </w:pPr>
      <w:r w:rsidRPr="00C733A5">
        <w:rPr>
          <w:color w:val="002060"/>
          <w:lang w:val="en-US"/>
        </w:rPr>
        <w:t>No automated system exists to flag missing data or inconsistencies in real time.</w:t>
      </w:r>
    </w:p>
    <w:p w14:paraId="6FE1198F" w14:textId="77777777" w:rsidR="00377F80" w:rsidRPr="00C733A5" w:rsidRDefault="00377F80" w:rsidP="00377F80">
      <w:pPr>
        <w:spacing w:before="240" w:line="276" w:lineRule="auto"/>
        <w:ind w:left="360"/>
        <w:rPr>
          <w:b/>
          <w:bCs/>
          <w:color w:val="002060"/>
          <w:lang w:val="en-US"/>
        </w:rPr>
      </w:pPr>
      <w:r w:rsidRPr="00C733A5">
        <w:rPr>
          <w:b/>
          <w:bCs/>
          <w:color w:val="002060"/>
          <w:lang w:val="en-US"/>
        </w:rPr>
        <w:t>Impact:</w:t>
      </w:r>
    </w:p>
    <w:p w14:paraId="299E743E" w14:textId="77777777" w:rsidR="00377F80" w:rsidRPr="00C733A5" w:rsidRDefault="00377F80" w:rsidP="00534158">
      <w:pPr>
        <w:pStyle w:val="ListParagraph"/>
        <w:numPr>
          <w:ilvl w:val="0"/>
          <w:numId w:val="42"/>
        </w:numPr>
        <w:spacing w:before="240" w:line="276" w:lineRule="auto"/>
        <w:rPr>
          <w:color w:val="002060"/>
          <w:lang w:val="en-US"/>
        </w:rPr>
      </w:pPr>
      <w:r w:rsidRPr="00C733A5">
        <w:rPr>
          <w:b/>
          <w:bCs/>
          <w:color w:val="002060"/>
          <w:lang w:val="en-US"/>
        </w:rPr>
        <w:t>Stale Data:</w:t>
      </w:r>
      <w:r w:rsidRPr="00C733A5">
        <w:rPr>
          <w:color w:val="002060"/>
          <w:lang w:val="en-US"/>
        </w:rPr>
        <w:t xml:space="preserve"> By the time management reviews the data, the beneficiary’s situation may have changed (e.g., enterprise status, loan repayment, training needs).</w:t>
      </w:r>
    </w:p>
    <w:p w14:paraId="3EDE3A93" w14:textId="77777777" w:rsidR="00377F80" w:rsidRPr="00C733A5" w:rsidRDefault="00377F80" w:rsidP="00534158">
      <w:pPr>
        <w:pStyle w:val="ListParagraph"/>
        <w:numPr>
          <w:ilvl w:val="0"/>
          <w:numId w:val="42"/>
        </w:numPr>
        <w:spacing w:before="240" w:line="276" w:lineRule="auto"/>
        <w:rPr>
          <w:color w:val="002060"/>
          <w:lang w:val="en-US"/>
        </w:rPr>
      </w:pPr>
      <w:r w:rsidRPr="00C733A5">
        <w:rPr>
          <w:b/>
          <w:bCs/>
          <w:color w:val="002060"/>
          <w:lang w:val="en-US"/>
        </w:rPr>
        <w:t>Delayed Response:</w:t>
      </w:r>
      <w:r w:rsidRPr="00C733A5">
        <w:rPr>
          <w:color w:val="002060"/>
          <w:lang w:val="en-US"/>
        </w:rPr>
        <w:t xml:space="preserve"> Program interventions, such as skill training or financial support, cannot be deployed promptly.</w:t>
      </w:r>
    </w:p>
    <w:p w14:paraId="6E7A0140" w14:textId="77777777" w:rsidR="00377F80" w:rsidRPr="00C733A5" w:rsidRDefault="00377F80" w:rsidP="00534158">
      <w:pPr>
        <w:pStyle w:val="ListParagraph"/>
        <w:numPr>
          <w:ilvl w:val="0"/>
          <w:numId w:val="42"/>
        </w:numPr>
        <w:spacing w:before="240" w:line="276" w:lineRule="auto"/>
        <w:rPr>
          <w:color w:val="002060"/>
          <w:lang w:val="en-US"/>
        </w:rPr>
      </w:pPr>
      <w:r w:rsidRPr="00C733A5">
        <w:rPr>
          <w:b/>
          <w:bCs/>
          <w:color w:val="002060"/>
          <w:lang w:val="en-US"/>
        </w:rPr>
        <w:t>Reduced Effectiveness:</w:t>
      </w:r>
      <w:r w:rsidRPr="00C733A5">
        <w:rPr>
          <w:color w:val="002060"/>
          <w:lang w:val="en-US"/>
        </w:rPr>
        <w:t xml:space="preserve"> Opportunities to correct emerging issues or support new enterprises are often missed.</w:t>
      </w:r>
    </w:p>
    <w:p w14:paraId="598EEB03" w14:textId="3DAE58CB" w:rsidR="00377F80" w:rsidRDefault="00377F80" w:rsidP="00377F80">
      <w:pPr>
        <w:spacing w:before="240" w:line="276" w:lineRule="auto"/>
        <w:ind w:left="360"/>
        <w:rPr>
          <w:color w:val="002060"/>
          <w:lang w:val="en-US"/>
        </w:rPr>
      </w:pPr>
    </w:p>
    <w:p w14:paraId="22150A40" w14:textId="77777777" w:rsidR="00C733A5" w:rsidRDefault="00C733A5" w:rsidP="00377F80">
      <w:pPr>
        <w:spacing w:before="240" w:line="276" w:lineRule="auto"/>
        <w:ind w:left="360"/>
        <w:rPr>
          <w:color w:val="002060"/>
          <w:lang w:val="en-US"/>
        </w:rPr>
      </w:pPr>
    </w:p>
    <w:p w14:paraId="05210AD8" w14:textId="77777777" w:rsidR="00C733A5" w:rsidRPr="00377F80" w:rsidRDefault="00C733A5" w:rsidP="00377F80">
      <w:pPr>
        <w:spacing w:before="240" w:line="276" w:lineRule="auto"/>
        <w:ind w:left="360"/>
        <w:rPr>
          <w:color w:val="002060"/>
          <w:lang w:val="en-US"/>
        </w:rPr>
      </w:pPr>
    </w:p>
    <w:p w14:paraId="5ADAA82E" w14:textId="12D4F2B5" w:rsidR="00377F80" w:rsidRPr="00155DFF" w:rsidRDefault="00377F80" w:rsidP="00FB7A41">
      <w:pPr>
        <w:pStyle w:val="BDOH2"/>
        <w:rPr>
          <w:lang w:val="en-US"/>
        </w:rPr>
      </w:pPr>
      <w:bookmarkStart w:id="36" w:name="_Toc219126120"/>
      <w:r w:rsidRPr="00155DFF">
        <w:rPr>
          <w:lang w:val="en-US"/>
        </w:rPr>
        <w:lastRenderedPageBreak/>
        <w:t>Redundancy &amp; Duplication</w:t>
      </w:r>
      <w:bookmarkEnd w:id="36"/>
    </w:p>
    <w:p w14:paraId="1172E19A" w14:textId="77777777" w:rsidR="00377F80" w:rsidRPr="00377F80" w:rsidRDefault="00377F80" w:rsidP="00377F80">
      <w:pPr>
        <w:spacing w:before="240" w:line="276" w:lineRule="auto"/>
        <w:ind w:left="360"/>
        <w:rPr>
          <w:color w:val="002060"/>
          <w:lang w:val="en-US"/>
        </w:rPr>
      </w:pPr>
      <w:r w:rsidRPr="00054A56">
        <w:rPr>
          <w:b/>
          <w:bCs/>
          <w:color w:val="002060"/>
          <w:lang w:val="en-US"/>
        </w:rPr>
        <w:t>Current Practice:</w:t>
      </w:r>
      <w:r w:rsidRPr="00377F80">
        <w:rPr>
          <w:color w:val="002060"/>
          <w:lang w:val="en-US"/>
        </w:rPr>
        <w:br/>
        <w:t>Beneficiaries are recorded manually in registers or spreadsheets without a unique identifier system. The same individual may appear in multiple registers or reporting cycles.</w:t>
      </w:r>
    </w:p>
    <w:p w14:paraId="7F459234" w14:textId="77777777" w:rsidR="00377F80" w:rsidRPr="00054A56" w:rsidRDefault="00377F80" w:rsidP="00377F80">
      <w:pPr>
        <w:spacing w:before="240" w:line="276" w:lineRule="auto"/>
        <w:ind w:left="360"/>
        <w:rPr>
          <w:b/>
          <w:bCs/>
          <w:color w:val="002060"/>
          <w:lang w:val="en-US"/>
        </w:rPr>
      </w:pPr>
      <w:r w:rsidRPr="00054A56">
        <w:rPr>
          <w:b/>
          <w:bCs/>
          <w:color w:val="002060"/>
          <w:lang w:val="en-US"/>
        </w:rPr>
        <w:t>Observations:</w:t>
      </w:r>
    </w:p>
    <w:p w14:paraId="2B06DD1D" w14:textId="77777777" w:rsidR="00377F80" w:rsidRPr="00054A56" w:rsidRDefault="00377F80" w:rsidP="00534158">
      <w:pPr>
        <w:pStyle w:val="ListParagraph"/>
        <w:numPr>
          <w:ilvl w:val="0"/>
          <w:numId w:val="40"/>
        </w:numPr>
        <w:spacing w:before="240" w:line="276" w:lineRule="auto"/>
        <w:rPr>
          <w:color w:val="002060"/>
          <w:lang w:val="en-US"/>
        </w:rPr>
      </w:pPr>
      <w:r w:rsidRPr="00054A56">
        <w:rPr>
          <w:color w:val="002060"/>
          <w:lang w:val="en-US"/>
        </w:rPr>
        <w:t>No cross-verification mechanism exists to detect duplicate entries.</w:t>
      </w:r>
    </w:p>
    <w:p w14:paraId="415D5DB4" w14:textId="77777777" w:rsidR="00377F80" w:rsidRPr="00054A56" w:rsidRDefault="00377F80" w:rsidP="00534158">
      <w:pPr>
        <w:pStyle w:val="ListParagraph"/>
        <w:numPr>
          <w:ilvl w:val="0"/>
          <w:numId w:val="40"/>
        </w:numPr>
        <w:spacing w:before="240" w:line="276" w:lineRule="auto"/>
        <w:rPr>
          <w:color w:val="002060"/>
          <w:lang w:val="en-US"/>
        </w:rPr>
      </w:pPr>
      <w:r w:rsidRPr="00054A56">
        <w:rPr>
          <w:color w:val="002060"/>
          <w:lang w:val="en-US"/>
        </w:rPr>
        <w:t>Beneficiaries involved in multiple schemes may be recorded multiple times.</w:t>
      </w:r>
    </w:p>
    <w:p w14:paraId="35E096C3" w14:textId="77777777" w:rsidR="00377F80" w:rsidRPr="00054A56" w:rsidRDefault="00377F80" w:rsidP="00534158">
      <w:pPr>
        <w:pStyle w:val="ListParagraph"/>
        <w:numPr>
          <w:ilvl w:val="0"/>
          <w:numId w:val="40"/>
        </w:numPr>
        <w:spacing w:before="240" w:line="276" w:lineRule="auto"/>
        <w:rPr>
          <w:color w:val="002060"/>
          <w:lang w:val="en-US"/>
        </w:rPr>
      </w:pPr>
      <w:r w:rsidRPr="00054A56">
        <w:rPr>
          <w:color w:val="002060"/>
          <w:lang w:val="en-US"/>
        </w:rPr>
        <w:t>Historical data is stored in separate files, making consolidation difficult.</w:t>
      </w:r>
    </w:p>
    <w:p w14:paraId="04047E8D" w14:textId="77777777" w:rsidR="00377F80" w:rsidRPr="00054A56" w:rsidRDefault="00377F80" w:rsidP="00377F80">
      <w:pPr>
        <w:spacing w:before="240" w:line="276" w:lineRule="auto"/>
        <w:ind w:left="360"/>
        <w:rPr>
          <w:b/>
          <w:bCs/>
          <w:color w:val="002060"/>
          <w:lang w:val="en-US"/>
        </w:rPr>
      </w:pPr>
      <w:r w:rsidRPr="00054A56">
        <w:rPr>
          <w:b/>
          <w:bCs/>
          <w:color w:val="002060"/>
          <w:lang w:val="en-US"/>
        </w:rPr>
        <w:t>Impact:</w:t>
      </w:r>
    </w:p>
    <w:p w14:paraId="3B77942E" w14:textId="77777777" w:rsidR="00377F80" w:rsidRPr="00054A56" w:rsidRDefault="00377F80" w:rsidP="00534158">
      <w:pPr>
        <w:pStyle w:val="ListParagraph"/>
        <w:numPr>
          <w:ilvl w:val="0"/>
          <w:numId w:val="41"/>
        </w:numPr>
        <w:spacing w:before="240" w:line="276" w:lineRule="auto"/>
        <w:rPr>
          <w:color w:val="002060"/>
          <w:lang w:val="en-US"/>
        </w:rPr>
      </w:pPr>
      <w:r w:rsidRPr="00054A56">
        <w:rPr>
          <w:b/>
          <w:bCs/>
          <w:color w:val="002060"/>
          <w:lang w:val="en-US"/>
        </w:rPr>
        <w:t>Inflated Beneficiary Counts:</w:t>
      </w:r>
      <w:r w:rsidRPr="00054A56">
        <w:rPr>
          <w:color w:val="002060"/>
          <w:lang w:val="en-US"/>
        </w:rPr>
        <w:t xml:space="preserve"> Duplicate entries create the impression of higher outreach than actually achieved.</w:t>
      </w:r>
    </w:p>
    <w:p w14:paraId="757C81F3" w14:textId="77777777" w:rsidR="00377F80" w:rsidRPr="00054A56" w:rsidRDefault="00377F80" w:rsidP="00534158">
      <w:pPr>
        <w:pStyle w:val="ListParagraph"/>
        <w:numPr>
          <w:ilvl w:val="0"/>
          <w:numId w:val="41"/>
        </w:numPr>
        <w:spacing w:before="240" w:line="276" w:lineRule="auto"/>
        <w:rPr>
          <w:color w:val="002060"/>
          <w:lang w:val="en-US"/>
        </w:rPr>
      </w:pPr>
      <w:r w:rsidRPr="00054A56">
        <w:rPr>
          <w:b/>
          <w:bCs/>
          <w:color w:val="002060"/>
          <w:lang w:val="en-US"/>
        </w:rPr>
        <w:t>Resource Misallocation:</w:t>
      </w:r>
      <w:r w:rsidRPr="00054A56">
        <w:rPr>
          <w:color w:val="002060"/>
          <w:lang w:val="en-US"/>
        </w:rPr>
        <w:t xml:space="preserve"> Time, training, and financial resources may be spent on duplicate beneficiaries.</w:t>
      </w:r>
    </w:p>
    <w:p w14:paraId="44922DEE" w14:textId="77777777" w:rsidR="00377F80" w:rsidRPr="00054A56" w:rsidRDefault="00377F80" w:rsidP="00534158">
      <w:pPr>
        <w:pStyle w:val="ListParagraph"/>
        <w:numPr>
          <w:ilvl w:val="0"/>
          <w:numId w:val="41"/>
        </w:numPr>
        <w:spacing w:before="240" w:line="276" w:lineRule="auto"/>
        <w:rPr>
          <w:color w:val="002060"/>
          <w:lang w:val="en-US"/>
        </w:rPr>
      </w:pPr>
      <w:r w:rsidRPr="00054A56">
        <w:rPr>
          <w:b/>
          <w:bCs/>
          <w:color w:val="002060"/>
          <w:lang w:val="en-US"/>
        </w:rPr>
        <w:t>Reporting Inaccuracy:</w:t>
      </w:r>
      <w:r w:rsidRPr="00054A56">
        <w:rPr>
          <w:color w:val="002060"/>
          <w:lang w:val="en-US"/>
        </w:rPr>
        <w:t xml:space="preserve"> Monitoring and evaluation data is unreliable, affecting policy decisions.</w:t>
      </w:r>
    </w:p>
    <w:p w14:paraId="36F8D79B" w14:textId="64912AED" w:rsidR="00377F80" w:rsidRPr="00377F80" w:rsidRDefault="00377F80" w:rsidP="00377F80">
      <w:pPr>
        <w:spacing w:before="240" w:line="276" w:lineRule="auto"/>
        <w:ind w:left="360"/>
        <w:rPr>
          <w:color w:val="002060"/>
          <w:lang w:val="en-US"/>
        </w:rPr>
      </w:pPr>
    </w:p>
    <w:p w14:paraId="03742E7A" w14:textId="4DE94BD4" w:rsidR="00377F80" w:rsidRPr="00155DFF" w:rsidRDefault="00377F80" w:rsidP="00FB7A41">
      <w:pPr>
        <w:pStyle w:val="BDOH2"/>
        <w:rPr>
          <w:lang w:val="en-US"/>
        </w:rPr>
      </w:pPr>
      <w:bookmarkStart w:id="37" w:name="_Toc219126121"/>
      <w:r w:rsidRPr="00155DFF">
        <w:rPr>
          <w:lang w:val="en-US"/>
        </w:rPr>
        <w:t>Ambiguity of Needs: Lack of Structured Interest Mapping</w:t>
      </w:r>
      <w:bookmarkEnd w:id="37"/>
    </w:p>
    <w:p w14:paraId="1B27B7A5" w14:textId="77777777" w:rsidR="00377F80" w:rsidRPr="00377F80" w:rsidRDefault="00377F80" w:rsidP="00377F80">
      <w:pPr>
        <w:spacing w:before="240" w:line="276" w:lineRule="auto"/>
        <w:ind w:left="360"/>
        <w:rPr>
          <w:color w:val="002060"/>
          <w:lang w:val="en-US"/>
        </w:rPr>
      </w:pPr>
      <w:r w:rsidRPr="00C339FF">
        <w:rPr>
          <w:b/>
          <w:bCs/>
          <w:color w:val="002060"/>
          <w:lang w:val="en-US"/>
        </w:rPr>
        <w:t>Current Practice:</w:t>
      </w:r>
      <w:r w:rsidRPr="00377F80">
        <w:rPr>
          <w:color w:val="002060"/>
          <w:lang w:val="en-US"/>
        </w:rPr>
        <w:br/>
        <w:t>CRPs often record beneficiary information in free-text notes or unstructured registers. The forms rarely capture specific enterprise interests or actionable needs.</w:t>
      </w:r>
    </w:p>
    <w:p w14:paraId="5DBCE6B1" w14:textId="77777777" w:rsidR="00377F80" w:rsidRPr="00C339FF" w:rsidRDefault="00377F80" w:rsidP="00377F80">
      <w:pPr>
        <w:spacing w:before="240" w:line="276" w:lineRule="auto"/>
        <w:ind w:left="360"/>
        <w:rPr>
          <w:b/>
          <w:bCs/>
          <w:color w:val="002060"/>
          <w:lang w:val="en-US"/>
        </w:rPr>
      </w:pPr>
      <w:r w:rsidRPr="00C339FF">
        <w:rPr>
          <w:b/>
          <w:bCs/>
          <w:color w:val="002060"/>
          <w:lang w:val="en-US"/>
        </w:rPr>
        <w:t>Observations:</w:t>
      </w:r>
    </w:p>
    <w:p w14:paraId="32EB0585" w14:textId="77777777" w:rsidR="00377F80" w:rsidRPr="00C339FF" w:rsidRDefault="00377F80" w:rsidP="00534158">
      <w:pPr>
        <w:pStyle w:val="ListParagraph"/>
        <w:numPr>
          <w:ilvl w:val="0"/>
          <w:numId w:val="38"/>
        </w:numPr>
        <w:spacing w:before="240" w:line="276" w:lineRule="auto"/>
        <w:rPr>
          <w:color w:val="002060"/>
          <w:lang w:val="en-US"/>
        </w:rPr>
      </w:pPr>
      <w:r w:rsidRPr="00C339FF">
        <w:rPr>
          <w:color w:val="002060"/>
          <w:lang w:val="en-US"/>
        </w:rPr>
        <w:t>Data on potential entrepreneurs is vague (“interested in business”) without detailing sector, scale, or operational readiness.</w:t>
      </w:r>
    </w:p>
    <w:p w14:paraId="7D3F8466" w14:textId="77777777" w:rsidR="00377F80" w:rsidRPr="00C339FF" w:rsidRDefault="00377F80" w:rsidP="00534158">
      <w:pPr>
        <w:pStyle w:val="ListParagraph"/>
        <w:numPr>
          <w:ilvl w:val="0"/>
          <w:numId w:val="38"/>
        </w:numPr>
        <w:spacing w:before="240" w:line="276" w:lineRule="auto"/>
        <w:rPr>
          <w:color w:val="002060"/>
          <w:lang w:val="en-US"/>
        </w:rPr>
      </w:pPr>
      <w:r w:rsidRPr="00C339FF">
        <w:rPr>
          <w:color w:val="002060"/>
          <w:lang w:val="en-US"/>
        </w:rPr>
        <w:t>Existing forms do not distinguish between beneficiaries already running enterprises versus those planning to start.</w:t>
      </w:r>
    </w:p>
    <w:p w14:paraId="08C72908" w14:textId="77777777" w:rsidR="00377F80" w:rsidRPr="00C339FF" w:rsidRDefault="00377F80" w:rsidP="00534158">
      <w:pPr>
        <w:pStyle w:val="ListParagraph"/>
        <w:numPr>
          <w:ilvl w:val="0"/>
          <w:numId w:val="38"/>
        </w:numPr>
        <w:spacing w:before="240" w:line="276" w:lineRule="auto"/>
        <w:rPr>
          <w:color w:val="002060"/>
          <w:lang w:val="en-US"/>
        </w:rPr>
      </w:pPr>
      <w:r w:rsidRPr="00C339FF">
        <w:rPr>
          <w:color w:val="002060"/>
          <w:lang w:val="en-US"/>
        </w:rPr>
        <w:t>Support requirements—training, mentorship, technical assistance—are inconsistently documented.</w:t>
      </w:r>
    </w:p>
    <w:p w14:paraId="5B7DC1A4" w14:textId="77777777" w:rsidR="00377F80" w:rsidRPr="00C339FF" w:rsidRDefault="00377F80" w:rsidP="00377F80">
      <w:pPr>
        <w:spacing w:before="240" w:line="276" w:lineRule="auto"/>
        <w:ind w:left="360"/>
        <w:rPr>
          <w:b/>
          <w:bCs/>
          <w:color w:val="002060"/>
          <w:lang w:val="en-US"/>
        </w:rPr>
      </w:pPr>
      <w:r w:rsidRPr="00C339FF">
        <w:rPr>
          <w:b/>
          <w:bCs/>
          <w:color w:val="002060"/>
          <w:lang w:val="en-US"/>
        </w:rPr>
        <w:t>Impact:</w:t>
      </w:r>
    </w:p>
    <w:p w14:paraId="027A9117" w14:textId="77777777" w:rsidR="00377F80" w:rsidRPr="00C339FF" w:rsidRDefault="00377F80" w:rsidP="00534158">
      <w:pPr>
        <w:pStyle w:val="ListParagraph"/>
        <w:numPr>
          <w:ilvl w:val="0"/>
          <w:numId w:val="39"/>
        </w:numPr>
        <w:spacing w:before="240" w:line="276" w:lineRule="auto"/>
        <w:rPr>
          <w:color w:val="002060"/>
          <w:lang w:val="en-US"/>
        </w:rPr>
      </w:pPr>
      <w:r w:rsidRPr="00C339FF">
        <w:rPr>
          <w:b/>
          <w:bCs/>
          <w:color w:val="002060"/>
          <w:lang w:val="en-US"/>
        </w:rPr>
        <w:t>Invisible Demand:</w:t>
      </w:r>
      <w:r w:rsidRPr="00C339FF">
        <w:rPr>
          <w:color w:val="002060"/>
          <w:lang w:val="en-US"/>
        </w:rPr>
        <w:t xml:space="preserve"> Beneficiaries intending to start enterprises remain untracked.</w:t>
      </w:r>
    </w:p>
    <w:p w14:paraId="331CD109" w14:textId="77777777" w:rsidR="00377F80" w:rsidRPr="00C339FF" w:rsidRDefault="00377F80" w:rsidP="00534158">
      <w:pPr>
        <w:pStyle w:val="ListParagraph"/>
        <w:numPr>
          <w:ilvl w:val="0"/>
          <w:numId w:val="39"/>
        </w:numPr>
        <w:spacing w:before="240" w:line="276" w:lineRule="auto"/>
        <w:rPr>
          <w:color w:val="002060"/>
          <w:lang w:val="en-US"/>
        </w:rPr>
      </w:pPr>
      <w:r w:rsidRPr="00C339FF">
        <w:rPr>
          <w:b/>
          <w:bCs/>
          <w:color w:val="002060"/>
          <w:lang w:val="en-US"/>
        </w:rPr>
        <w:t>Misaligned Support:</w:t>
      </w:r>
      <w:r w:rsidRPr="00C339FF">
        <w:rPr>
          <w:color w:val="002060"/>
          <w:lang w:val="en-US"/>
        </w:rPr>
        <w:t xml:space="preserve"> Training or financial interventions are generic rather than tailored to individual needs.</w:t>
      </w:r>
    </w:p>
    <w:p w14:paraId="738C0A27" w14:textId="77777777" w:rsidR="00377F80" w:rsidRPr="00C339FF" w:rsidRDefault="00377F80" w:rsidP="00534158">
      <w:pPr>
        <w:pStyle w:val="ListParagraph"/>
        <w:numPr>
          <w:ilvl w:val="0"/>
          <w:numId w:val="39"/>
        </w:numPr>
        <w:spacing w:before="240" w:line="276" w:lineRule="auto"/>
        <w:rPr>
          <w:color w:val="002060"/>
          <w:lang w:val="en-US"/>
        </w:rPr>
      </w:pPr>
      <w:r w:rsidRPr="00C339FF">
        <w:rPr>
          <w:b/>
          <w:bCs/>
          <w:color w:val="002060"/>
          <w:lang w:val="en-US"/>
        </w:rPr>
        <w:t>Monitoring Challenges:</w:t>
      </w:r>
      <w:r w:rsidRPr="00C339FF">
        <w:rPr>
          <w:color w:val="002060"/>
          <w:lang w:val="en-US"/>
        </w:rPr>
        <w:t xml:space="preserve"> Supervisors cannot assess readiness or enterprise progression effectively.</w:t>
      </w:r>
    </w:p>
    <w:p w14:paraId="5E6E80BD" w14:textId="3028B55E" w:rsidR="00377F80" w:rsidRDefault="00377F80" w:rsidP="00377F80">
      <w:pPr>
        <w:spacing w:before="240" w:line="276" w:lineRule="auto"/>
        <w:ind w:left="360"/>
        <w:rPr>
          <w:color w:val="002060"/>
          <w:lang w:val="en-US"/>
        </w:rPr>
      </w:pPr>
    </w:p>
    <w:p w14:paraId="38FA3495" w14:textId="77777777" w:rsidR="00EF6E2C" w:rsidRDefault="00EF6E2C" w:rsidP="00377F80">
      <w:pPr>
        <w:spacing w:before="240" w:line="276" w:lineRule="auto"/>
        <w:ind w:left="360"/>
        <w:rPr>
          <w:color w:val="002060"/>
          <w:lang w:val="en-US"/>
        </w:rPr>
      </w:pPr>
    </w:p>
    <w:p w14:paraId="181ACD6D" w14:textId="77777777" w:rsidR="00C339FF" w:rsidRDefault="00C339FF" w:rsidP="00377F80">
      <w:pPr>
        <w:spacing w:before="240" w:line="276" w:lineRule="auto"/>
        <w:ind w:left="360"/>
        <w:rPr>
          <w:color w:val="002060"/>
          <w:lang w:val="en-US"/>
        </w:rPr>
      </w:pPr>
    </w:p>
    <w:p w14:paraId="14EAD0EB" w14:textId="77777777" w:rsidR="00054A56" w:rsidRDefault="00054A56" w:rsidP="00377F80">
      <w:pPr>
        <w:spacing w:before="240" w:line="276" w:lineRule="auto"/>
        <w:ind w:left="360"/>
        <w:rPr>
          <w:color w:val="002060"/>
          <w:lang w:val="en-US"/>
        </w:rPr>
      </w:pPr>
    </w:p>
    <w:p w14:paraId="04DEE47F" w14:textId="77777777" w:rsidR="00F31B88" w:rsidRDefault="00F31B88" w:rsidP="00377F80">
      <w:pPr>
        <w:spacing w:before="240" w:line="276" w:lineRule="auto"/>
        <w:ind w:left="360"/>
        <w:rPr>
          <w:color w:val="002060"/>
          <w:lang w:val="en-US"/>
        </w:rPr>
      </w:pPr>
    </w:p>
    <w:p w14:paraId="122192C8" w14:textId="77777777" w:rsidR="00054A56" w:rsidRDefault="00054A56" w:rsidP="00377F80">
      <w:pPr>
        <w:spacing w:before="240" w:line="276" w:lineRule="auto"/>
        <w:ind w:left="360"/>
        <w:rPr>
          <w:color w:val="002060"/>
          <w:lang w:val="en-US"/>
        </w:rPr>
      </w:pPr>
    </w:p>
    <w:p w14:paraId="6CE09268" w14:textId="77777777" w:rsidR="00EF6E2C" w:rsidRPr="00377F80" w:rsidRDefault="00EF6E2C" w:rsidP="00377F80">
      <w:pPr>
        <w:spacing w:before="240" w:line="276" w:lineRule="auto"/>
        <w:ind w:left="360"/>
        <w:rPr>
          <w:color w:val="002060"/>
          <w:lang w:val="en-US"/>
        </w:rPr>
      </w:pPr>
    </w:p>
    <w:p w14:paraId="504DB531" w14:textId="1F41F277" w:rsidR="00377F80" w:rsidRPr="00155DFF" w:rsidRDefault="00377F80" w:rsidP="00FB7A41">
      <w:pPr>
        <w:pStyle w:val="BDOH2"/>
        <w:rPr>
          <w:lang w:val="en-US"/>
        </w:rPr>
      </w:pPr>
      <w:bookmarkStart w:id="38" w:name="_Toc219126122"/>
      <w:r w:rsidRPr="00155DFF">
        <w:rPr>
          <w:lang w:val="en-US"/>
        </w:rPr>
        <w:lastRenderedPageBreak/>
        <w:t>Lack of Enterprise-Related Data</w:t>
      </w:r>
      <w:bookmarkEnd w:id="38"/>
    </w:p>
    <w:p w14:paraId="502CED2B" w14:textId="77777777" w:rsidR="00377F80" w:rsidRPr="00EF6E2C" w:rsidRDefault="00377F80" w:rsidP="00377F80">
      <w:pPr>
        <w:spacing w:before="240" w:line="276" w:lineRule="auto"/>
        <w:ind w:left="360"/>
        <w:rPr>
          <w:b/>
          <w:bCs/>
          <w:color w:val="002060"/>
          <w:lang w:val="en-US"/>
        </w:rPr>
      </w:pPr>
      <w:r w:rsidRPr="00EF6E2C">
        <w:rPr>
          <w:b/>
          <w:bCs/>
          <w:color w:val="002060"/>
          <w:lang w:val="en-US"/>
        </w:rPr>
        <w:t>Observations:</w:t>
      </w:r>
    </w:p>
    <w:p w14:paraId="669378B0" w14:textId="77777777" w:rsidR="00377F80" w:rsidRPr="00EF6E2C" w:rsidRDefault="00377F80" w:rsidP="000D523C">
      <w:pPr>
        <w:pStyle w:val="ListParagraph"/>
        <w:numPr>
          <w:ilvl w:val="0"/>
          <w:numId w:val="36"/>
        </w:numPr>
        <w:spacing w:before="240" w:line="276" w:lineRule="auto"/>
        <w:jc w:val="both"/>
        <w:rPr>
          <w:color w:val="002060"/>
          <w:lang w:val="en-US"/>
        </w:rPr>
      </w:pPr>
      <w:r w:rsidRPr="00EF6E2C">
        <w:rPr>
          <w:color w:val="002060"/>
          <w:lang w:val="en-US"/>
        </w:rPr>
        <w:t>No systematic capture of beneficiaries interested in opening new enterprises.</w:t>
      </w:r>
    </w:p>
    <w:p w14:paraId="4289F19F" w14:textId="77777777" w:rsidR="00377F80" w:rsidRPr="00EF6E2C" w:rsidRDefault="00377F80" w:rsidP="000D523C">
      <w:pPr>
        <w:pStyle w:val="ListParagraph"/>
        <w:numPr>
          <w:ilvl w:val="0"/>
          <w:numId w:val="36"/>
        </w:numPr>
        <w:spacing w:before="240" w:line="276" w:lineRule="auto"/>
        <w:jc w:val="both"/>
        <w:rPr>
          <w:color w:val="002060"/>
          <w:lang w:val="en-US"/>
        </w:rPr>
      </w:pPr>
      <w:r w:rsidRPr="00EF6E2C">
        <w:rPr>
          <w:color w:val="002060"/>
          <w:lang w:val="en-US"/>
        </w:rPr>
        <w:t>Support requirements (e.g., training, technical assistance, market linkages) are not standardized or quantified.</w:t>
      </w:r>
    </w:p>
    <w:p w14:paraId="41073A00" w14:textId="77777777" w:rsidR="00377F80" w:rsidRPr="00EF6E2C" w:rsidRDefault="00377F80" w:rsidP="000D523C">
      <w:pPr>
        <w:pStyle w:val="ListParagraph"/>
        <w:numPr>
          <w:ilvl w:val="0"/>
          <w:numId w:val="36"/>
        </w:numPr>
        <w:spacing w:before="240" w:line="276" w:lineRule="auto"/>
        <w:jc w:val="both"/>
        <w:rPr>
          <w:color w:val="002060"/>
          <w:lang w:val="en-US"/>
        </w:rPr>
      </w:pPr>
      <w:r w:rsidRPr="00EF6E2C">
        <w:rPr>
          <w:color w:val="002060"/>
          <w:lang w:val="en-US"/>
        </w:rPr>
        <w:t>Data on loans sanctioned to beneficiaries is fragmented, and details of utilization and repayment are inconsistently tracked.</w:t>
      </w:r>
    </w:p>
    <w:p w14:paraId="4D48F8A7" w14:textId="77777777" w:rsidR="00377F80" w:rsidRPr="00EF6E2C" w:rsidRDefault="00377F80" w:rsidP="00377F80">
      <w:pPr>
        <w:spacing w:before="240" w:line="276" w:lineRule="auto"/>
        <w:ind w:left="360"/>
        <w:rPr>
          <w:b/>
          <w:bCs/>
          <w:color w:val="002060"/>
          <w:lang w:val="en-US"/>
        </w:rPr>
      </w:pPr>
      <w:r w:rsidRPr="00EF6E2C">
        <w:rPr>
          <w:b/>
          <w:bCs/>
          <w:color w:val="002060"/>
          <w:lang w:val="en-US"/>
        </w:rPr>
        <w:t>Impact:</w:t>
      </w:r>
    </w:p>
    <w:p w14:paraId="0377F2AB" w14:textId="77777777" w:rsidR="00377F80" w:rsidRPr="00B82AF5" w:rsidRDefault="00377F80" w:rsidP="000D523C">
      <w:pPr>
        <w:pStyle w:val="ListParagraph"/>
        <w:numPr>
          <w:ilvl w:val="0"/>
          <w:numId w:val="37"/>
        </w:numPr>
        <w:spacing w:before="240" w:line="276" w:lineRule="auto"/>
        <w:jc w:val="both"/>
        <w:rPr>
          <w:color w:val="002060"/>
          <w:lang w:val="en-US"/>
        </w:rPr>
      </w:pPr>
      <w:r w:rsidRPr="00B82AF5">
        <w:rPr>
          <w:b/>
          <w:bCs/>
          <w:color w:val="002060"/>
          <w:lang w:val="en-US"/>
        </w:rPr>
        <w:t>Limited Visibility:</w:t>
      </w:r>
      <w:r w:rsidRPr="00B82AF5">
        <w:rPr>
          <w:color w:val="002060"/>
          <w:lang w:val="en-US"/>
        </w:rPr>
        <w:t xml:space="preserve"> Management cannot accurately identify who needs support or what type of support is required.</w:t>
      </w:r>
    </w:p>
    <w:p w14:paraId="2BA52EFD" w14:textId="77777777" w:rsidR="00377F80" w:rsidRPr="00B82AF5" w:rsidRDefault="00377F80" w:rsidP="000D523C">
      <w:pPr>
        <w:pStyle w:val="ListParagraph"/>
        <w:numPr>
          <w:ilvl w:val="0"/>
          <w:numId w:val="37"/>
        </w:numPr>
        <w:spacing w:before="240" w:line="276" w:lineRule="auto"/>
        <w:jc w:val="both"/>
        <w:rPr>
          <w:color w:val="002060"/>
          <w:lang w:val="en-US"/>
        </w:rPr>
      </w:pPr>
      <w:r w:rsidRPr="00B82AF5">
        <w:rPr>
          <w:b/>
          <w:bCs/>
          <w:color w:val="002060"/>
          <w:lang w:val="en-US"/>
        </w:rPr>
        <w:t>Financial Risk:</w:t>
      </w:r>
      <w:r w:rsidRPr="00B82AF5">
        <w:rPr>
          <w:color w:val="002060"/>
          <w:lang w:val="en-US"/>
        </w:rPr>
        <w:t xml:space="preserve"> Lack of monitoring of loan utilization may result in funds being misused or unproductive.</w:t>
      </w:r>
    </w:p>
    <w:p w14:paraId="7B086178" w14:textId="77777777" w:rsidR="00377F80" w:rsidRPr="00B82AF5" w:rsidRDefault="00377F80" w:rsidP="000D523C">
      <w:pPr>
        <w:pStyle w:val="ListParagraph"/>
        <w:numPr>
          <w:ilvl w:val="0"/>
          <w:numId w:val="37"/>
        </w:numPr>
        <w:spacing w:before="240" w:line="276" w:lineRule="auto"/>
        <w:jc w:val="both"/>
        <w:rPr>
          <w:color w:val="002060"/>
          <w:lang w:val="en-US"/>
        </w:rPr>
      </w:pPr>
      <w:r w:rsidRPr="00B82AF5">
        <w:rPr>
          <w:b/>
          <w:bCs/>
          <w:color w:val="002060"/>
          <w:lang w:val="en-US"/>
        </w:rPr>
        <w:t>Repayment Tracking Weakness:</w:t>
      </w:r>
      <w:r w:rsidRPr="00B82AF5">
        <w:rPr>
          <w:color w:val="002060"/>
          <w:lang w:val="en-US"/>
        </w:rPr>
        <w:t xml:space="preserve"> Delayed identification of repayment delays increases default risk and reduces the effectiveness of credit-based interventions.</w:t>
      </w:r>
    </w:p>
    <w:p w14:paraId="3D5C0BAC" w14:textId="77777777" w:rsidR="00377F80" w:rsidRPr="00377F80" w:rsidRDefault="00377F80" w:rsidP="00377F80">
      <w:pPr>
        <w:spacing w:before="240" w:line="276" w:lineRule="auto"/>
        <w:ind w:left="360"/>
        <w:rPr>
          <w:color w:val="002060"/>
          <w:lang w:val="en-US"/>
        </w:rPr>
      </w:pPr>
    </w:p>
    <w:p w14:paraId="07197F78" w14:textId="5F552510" w:rsidR="003F67D0" w:rsidRDefault="004E53DB" w:rsidP="003F67D0">
      <w:pPr>
        <w:rPr>
          <w:lang w:val="en-US"/>
        </w:rPr>
      </w:pPr>
      <w:r>
        <w:rPr>
          <w:noProof/>
          <w:lang w:eastAsia="en-IN"/>
        </w:rPr>
        <w:drawing>
          <wp:inline distT="0" distB="0" distL="0" distR="0" wp14:anchorId="5BE96530" wp14:editId="3A4310C8">
            <wp:extent cx="6271260" cy="4675367"/>
            <wp:effectExtent l="19050" t="19050" r="15240" b="11430"/>
            <wp:docPr id="24" name="Picture 24" descr="C:\Users\kavya\Downloads\1. Executive Summary - visual selection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C:\Users\kavya\Downloads\1. Executive Summary - visual selection (8).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43" t="19086" r="-1" b="7080"/>
                    <a:stretch>
                      <a:fillRect/>
                    </a:stretch>
                  </pic:blipFill>
                  <pic:spPr bwMode="auto">
                    <a:xfrm>
                      <a:off x="0" y="0"/>
                      <a:ext cx="6271260" cy="4675367"/>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30C6CD0A" w14:textId="77777777" w:rsidR="004E53DB" w:rsidRDefault="004E53DB" w:rsidP="003F67D0">
      <w:pPr>
        <w:rPr>
          <w:lang w:val="en-US"/>
        </w:rPr>
      </w:pPr>
    </w:p>
    <w:p w14:paraId="088179F3" w14:textId="77777777" w:rsidR="00617B83" w:rsidRDefault="00617B83" w:rsidP="003F67D0">
      <w:pPr>
        <w:rPr>
          <w:lang w:val="en-US"/>
        </w:rPr>
      </w:pPr>
    </w:p>
    <w:p w14:paraId="6A3012E7" w14:textId="77777777" w:rsidR="00617B83" w:rsidRPr="003F67D0" w:rsidRDefault="00617B83" w:rsidP="003F67D0">
      <w:pPr>
        <w:rPr>
          <w:lang w:val="en-US"/>
        </w:rPr>
      </w:pPr>
    </w:p>
    <w:p w14:paraId="670D9958" w14:textId="26BF0076" w:rsidR="00617B83" w:rsidRPr="00617B83" w:rsidRDefault="00617B83" w:rsidP="00617B83">
      <w:pPr>
        <w:pStyle w:val="BDOH2"/>
      </w:pPr>
      <w:bookmarkStart w:id="39" w:name="_Toc219126123"/>
      <w:r w:rsidRPr="00617B83">
        <w:lastRenderedPageBreak/>
        <w:t>Sakhi &amp; Enterprise Support Roles</w:t>
      </w:r>
      <w:bookmarkEnd w:id="39"/>
    </w:p>
    <w:p w14:paraId="0FC0B477" w14:textId="4A9D9391" w:rsidR="00617B83" w:rsidRPr="00617B83" w:rsidRDefault="00617B83" w:rsidP="00617B83">
      <w:pPr>
        <w:pStyle w:val="BDOH3"/>
      </w:pPr>
      <w:bookmarkStart w:id="40" w:name="_Toc219126124"/>
      <w:r w:rsidRPr="00617B83">
        <w:t>Micro-Enterprise Sakhi Cadre</w:t>
      </w:r>
      <w:bookmarkEnd w:id="40"/>
    </w:p>
    <w:p w14:paraId="6E3E9ACD" w14:textId="1A330D47" w:rsidR="00617B83" w:rsidRPr="00983500" w:rsidRDefault="00617B83" w:rsidP="000D523C">
      <w:pPr>
        <w:numPr>
          <w:ilvl w:val="0"/>
          <w:numId w:val="49"/>
        </w:numPr>
        <w:spacing w:line="276" w:lineRule="auto"/>
        <w:jc w:val="both"/>
        <w:rPr>
          <w:color w:val="002060"/>
          <w:lang w:val="en-US"/>
        </w:rPr>
      </w:pPr>
      <w:r w:rsidRPr="00983500">
        <w:rPr>
          <w:b/>
          <w:color w:val="002060"/>
          <w:lang w:val="en-US"/>
        </w:rPr>
        <w:t xml:space="preserve"> ‘Micro-Enterprise Sakhis’</w:t>
      </w:r>
      <w:r w:rsidRPr="00983500">
        <w:rPr>
          <w:color w:val="002060"/>
          <w:lang w:val="en-US"/>
        </w:rPr>
        <w:t xml:space="preserve"> are a new cadre of trained rural women under UPSRLM targeted to support other women in starting and scaling micro-enterprises. Each Sakhi is expected to mentor at least 50 women entrepreneurs. </w:t>
      </w:r>
    </w:p>
    <w:p w14:paraId="72C59864" w14:textId="77777777" w:rsidR="00617B83" w:rsidRPr="00983500" w:rsidRDefault="00617B83" w:rsidP="00534158">
      <w:pPr>
        <w:numPr>
          <w:ilvl w:val="0"/>
          <w:numId w:val="49"/>
        </w:numPr>
        <w:spacing w:line="276" w:lineRule="auto"/>
        <w:rPr>
          <w:color w:val="002060"/>
          <w:lang w:val="en-US"/>
        </w:rPr>
      </w:pPr>
      <w:r w:rsidRPr="00983500">
        <w:rPr>
          <w:color w:val="002060"/>
          <w:lang w:val="en-US"/>
        </w:rPr>
        <w:t>Training modules for Micro-Enterprise Sakhis typically include:</w:t>
      </w:r>
    </w:p>
    <w:p w14:paraId="21742027" w14:textId="77777777" w:rsidR="00617B83" w:rsidRPr="00983500" w:rsidRDefault="00617B83" w:rsidP="00534158">
      <w:pPr>
        <w:numPr>
          <w:ilvl w:val="0"/>
          <w:numId w:val="50"/>
        </w:numPr>
        <w:spacing w:line="276" w:lineRule="auto"/>
        <w:rPr>
          <w:b/>
          <w:color w:val="002060"/>
          <w:lang w:val="en-US"/>
        </w:rPr>
      </w:pPr>
      <w:r w:rsidRPr="00983500">
        <w:rPr>
          <w:b/>
          <w:color w:val="002060"/>
          <w:lang w:val="en-US"/>
        </w:rPr>
        <w:t>Business planning and management</w:t>
      </w:r>
    </w:p>
    <w:p w14:paraId="7F023A53" w14:textId="77777777" w:rsidR="00617B83" w:rsidRPr="00983500" w:rsidRDefault="00617B83" w:rsidP="00534158">
      <w:pPr>
        <w:numPr>
          <w:ilvl w:val="0"/>
          <w:numId w:val="50"/>
        </w:numPr>
        <w:spacing w:line="276" w:lineRule="auto"/>
        <w:rPr>
          <w:b/>
          <w:color w:val="002060"/>
          <w:lang w:val="en-US"/>
        </w:rPr>
      </w:pPr>
      <w:r w:rsidRPr="00983500">
        <w:rPr>
          <w:b/>
          <w:color w:val="002060"/>
          <w:lang w:val="en-US"/>
        </w:rPr>
        <w:t>Marketing and market access strategies</w:t>
      </w:r>
    </w:p>
    <w:p w14:paraId="13849145" w14:textId="77777777" w:rsidR="00617B83" w:rsidRPr="00983500" w:rsidRDefault="00617B83" w:rsidP="00534158">
      <w:pPr>
        <w:numPr>
          <w:ilvl w:val="0"/>
          <w:numId w:val="50"/>
        </w:numPr>
        <w:spacing w:line="276" w:lineRule="auto"/>
        <w:rPr>
          <w:b/>
          <w:color w:val="002060"/>
          <w:lang w:val="en-US"/>
        </w:rPr>
      </w:pPr>
      <w:r w:rsidRPr="00983500">
        <w:rPr>
          <w:b/>
          <w:color w:val="002060"/>
          <w:lang w:val="en-US"/>
        </w:rPr>
        <w:t>Government schemes awareness</w:t>
      </w:r>
    </w:p>
    <w:p w14:paraId="5FC5B525" w14:textId="77777777" w:rsidR="00617B83" w:rsidRPr="00983500" w:rsidRDefault="00617B83" w:rsidP="00534158">
      <w:pPr>
        <w:numPr>
          <w:ilvl w:val="0"/>
          <w:numId w:val="50"/>
        </w:numPr>
        <w:spacing w:line="276" w:lineRule="auto"/>
        <w:rPr>
          <w:b/>
          <w:color w:val="002060"/>
          <w:lang w:val="en-US"/>
        </w:rPr>
      </w:pPr>
      <w:r w:rsidRPr="00983500">
        <w:rPr>
          <w:b/>
          <w:color w:val="002060"/>
          <w:lang w:val="en-US"/>
        </w:rPr>
        <w:t>Financial literacy</w:t>
      </w:r>
    </w:p>
    <w:p w14:paraId="3EC3254F" w14:textId="77777777" w:rsidR="00617B83" w:rsidRPr="00983500" w:rsidRDefault="00617B83" w:rsidP="00534158">
      <w:pPr>
        <w:numPr>
          <w:ilvl w:val="0"/>
          <w:numId w:val="50"/>
        </w:numPr>
        <w:spacing w:line="276" w:lineRule="auto"/>
        <w:rPr>
          <w:b/>
          <w:color w:val="002060"/>
          <w:lang w:val="en-US"/>
        </w:rPr>
      </w:pPr>
      <w:r w:rsidRPr="00983500">
        <w:rPr>
          <w:b/>
          <w:color w:val="002060"/>
          <w:lang w:val="en-US"/>
        </w:rPr>
        <w:t xml:space="preserve">Field placement and supervised practical work. </w:t>
      </w:r>
    </w:p>
    <w:p w14:paraId="5F7B0B82" w14:textId="77777777" w:rsidR="00617B83" w:rsidRDefault="00617B83" w:rsidP="00534158">
      <w:pPr>
        <w:numPr>
          <w:ilvl w:val="0"/>
          <w:numId w:val="49"/>
        </w:numPr>
        <w:spacing w:line="276" w:lineRule="auto"/>
        <w:rPr>
          <w:color w:val="002060"/>
          <w:lang w:val="en-US"/>
        </w:rPr>
      </w:pPr>
      <w:r w:rsidRPr="00983500">
        <w:rPr>
          <w:color w:val="002060"/>
          <w:lang w:val="en-US"/>
        </w:rPr>
        <w:t xml:space="preserve">Women trained as Micro-Enterprise Sakhis are positioned as </w:t>
      </w:r>
      <w:r w:rsidRPr="00983500">
        <w:rPr>
          <w:b/>
          <w:color w:val="002060"/>
          <w:lang w:val="en-US"/>
        </w:rPr>
        <w:t xml:space="preserve">mentors, field managers, and connectors </w:t>
      </w:r>
      <w:r w:rsidRPr="00983500">
        <w:rPr>
          <w:color w:val="002060"/>
          <w:lang w:val="en-US"/>
        </w:rPr>
        <w:t xml:space="preserve">between beneficiaries and formal support systems like banks, government programs, and market networks. </w:t>
      </w:r>
    </w:p>
    <w:p w14:paraId="0F2F1142" w14:textId="77777777" w:rsidR="00553276" w:rsidRDefault="00553276" w:rsidP="00553276">
      <w:pPr>
        <w:spacing w:line="276" w:lineRule="auto"/>
        <w:rPr>
          <w:color w:val="002060"/>
          <w:lang w:val="en-US"/>
        </w:rPr>
      </w:pPr>
    </w:p>
    <w:p w14:paraId="1BB5CC9F" w14:textId="6230DF1C" w:rsidR="00553276" w:rsidRPr="00983500" w:rsidRDefault="00212ECB" w:rsidP="00212ECB">
      <w:pPr>
        <w:pStyle w:val="BDOH2"/>
        <w:rPr>
          <w:szCs w:val="22"/>
          <w:lang w:val="en-US"/>
        </w:rPr>
      </w:pPr>
      <w:bookmarkStart w:id="41" w:name="_Toc219126125"/>
      <w:r w:rsidRPr="00212ECB">
        <w:t>Policy &amp; Scalability Justification Boost</w:t>
      </w:r>
      <w:bookmarkEnd w:id="41"/>
    </w:p>
    <w:p w14:paraId="6D6EBFE0" w14:textId="77777777" w:rsidR="00212ECB" w:rsidRPr="00212ECB" w:rsidRDefault="00212ECB" w:rsidP="00212ECB">
      <w:pPr>
        <w:pStyle w:val="BDOH3"/>
      </w:pPr>
      <w:bookmarkStart w:id="42" w:name="_Toc219126126"/>
      <w:r w:rsidRPr="00212ECB">
        <w:t>Enterprise Support Policy Linkages</w:t>
      </w:r>
      <w:bookmarkEnd w:id="42"/>
    </w:p>
    <w:p w14:paraId="3CC24A0B" w14:textId="29401DBF" w:rsidR="00882B4F" w:rsidRPr="00212ECB" w:rsidRDefault="00212ECB" w:rsidP="000D523C">
      <w:pPr>
        <w:spacing w:line="276" w:lineRule="auto"/>
        <w:jc w:val="both"/>
        <w:rPr>
          <w:color w:val="002060"/>
          <w:lang w:val="en-US"/>
        </w:rPr>
      </w:pPr>
      <w:r w:rsidRPr="00212ECB">
        <w:rPr>
          <w:color w:val="002060"/>
          <w:lang w:val="en-US"/>
        </w:rPr>
        <w:t xml:space="preserve">National programmes such as </w:t>
      </w:r>
      <w:r w:rsidRPr="00212ECB">
        <w:rPr>
          <w:b/>
          <w:color w:val="002060"/>
          <w:lang w:val="en-US"/>
        </w:rPr>
        <w:t>SVEP under DAY-NRLM</w:t>
      </w:r>
      <w:r w:rsidRPr="00212ECB">
        <w:rPr>
          <w:color w:val="002060"/>
          <w:lang w:val="en-US"/>
        </w:rPr>
        <w:t xml:space="preserve"> emphasize standardized </w:t>
      </w:r>
      <w:r w:rsidRPr="00212ECB">
        <w:rPr>
          <w:b/>
          <w:color w:val="002060"/>
          <w:lang w:val="en-US"/>
        </w:rPr>
        <w:t>CRP-EP roles</w:t>
      </w:r>
      <w:r w:rsidR="007967D0">
        <w:rPr>
          <w:color w:val="002060"/>
          <w:lang w:val="en-US"/>
        </w:rPr>
        <w:t>, enterprise funds (CI</w:t>
      </w:r>
      <w:r w:rsidRPr="00212ECB">
        <w:rPr>
          <w:color w:val="002060"/>
          <w:lang w:val="en-US"/>
        </w:rPr>
        <w:t>F), and systematic training as institutional best practices for rural enterprise support — which the report can cite as a benchmark against which current manual processes fall short.</w:t>
      </w:r>
    </w:p>
    <w:p w14:paraId="441EE033" w14:textId="77332B69" w:rsidR="00882B4F" w:rsidRPr="00377F80" w:rsidRDefault="003F67D0" w:rsidP="00377F80">
      <w:pPr>
        <w:pStyle w:val="BDOH1"/>
        <w:rPr>
          <w:lang w:val="en-US"/>
        </w:rPr>
      </w:pPr>
      <w:bookmarkStart w:id="43" w:name="_Toc219126127"/>
      <w:r w:rsidRPr="00377F80">
        <w:rPr>
          <w:lang w:val="en-US"/>
        </w:rPr>
        <w:lastRenderedPageBreak/>
        <w:t>SWOT Analysis</w:t>
      </w:r>
      <w:bookmarkEnd w:id="43"/>
    </w:p>
    <w:p w14:paraId="7CE62DEF" w14:textId="2847B28C" w:rsidR="00377F80" w:rsidRPr="00155DFF" w:rsidRDefault="00377F80" w:rsidP="00FB7A41">
      <w:pPr>
        <w:pStyle w:val="BDOH2"/>
      </w:pPr>
      <w:bookmarkStart w:id="44" w:name="_Toc219126128"/>
      <w:r w:rsidRPr="00155DFF">
        <w:t>Strengths</w:t>
      </w:r>
      <w:bookmarkEnd w:id="44"/>
    </w:p>
    <w:p w14:paraId="4F846779" w14:textId="272E6D54" w:rsidR="009456F4" w:rsidRPr="00186156" w:rsidRDefault="00377F80" w:rsidP="00534158">
      <w:pPr>
        <w:numPr>
          <w:ilvl w:val="0"/>
          <w:numId w:val="29"/>
        </w:numPr>
        <w:spacing w:before="100" w:beforeAutospacing="1" w:after="100" w:afterAutospacing="1" w:line="240" w:lineRule="auto"/>
        <w:rPr>
          <w:color w:val="002060"/>
        </w:rPr>
      </w:pPr>
      <w:r w:rsidRPr="00377F80">
        <w:rPr>
          <w:b/>
          <w:bCs/>
          <w:color w:val="002060"/>
        </w:rPr>
        <w:t>Human Capital:</w:t>
      </w:r>
      <w:r w:rsidRPr="00377F80">
        <w:rPr>
          <w:color w:val="002060"/>
        </w:rPr>
        <w:br/>
        <w:t>Community Resource Persons (CRPs) possess deep, organic relationships with beneficiaries. Their local knowledge enables trust-building, accurate identification of community needs, and informal mentoring for enterprise activities. These relationships are a valuable asset that digital tools can complement but cannot replace.</w:t>
      </w:r>
    </w:p>
    <w:p w14:paraId="2B4A65EF" w14:textId="5ADA9FA2" w:rsidR="00377F80" w:rsidRPr="00155DFF" w:rsidRDefault="00377F80" w:rsidP="00FB7A41">
      <w:pPr>
        <w:pStyle w:val="BDOH2"/>
      </w:pPr>
      <w:bookmarkStart w:id="45" w:name="_Toc219126129"/>
      <w:r w:rsidRPr="00155DFF">
        <w:t>Weaknesses</w:t>
      </w:r>
      <w:bookmarkEnd w:id="45"/>
    </w:p>
    <w:p w14:paraId="60354A34" w14:textId="1C756655" w:rsidR="00377F80" w:rsidRPr="000D523C" w:rsidRDefault="00377F80" w:rsidP="000D523C">
      <w:pPr>
        <w:numPr>
          <w:ilvl w:val="0"/>
          <w:numId w:val="30"/>
        </w:numPr>
        <w:spacing w:before="100" w:beforeAutospacing="1" w:after="100" w:afterAutospacing="1" w:line="240" w:lineRule="auto"/>
        <w:rPr>
          <w:color w:val="002060"/>
        </w:rPr>
      </w:pPr>
      <w:r w:rsidRPr="00377F80">
        <w:rPr>
          <w:b/>
          <w:bCs/>
          <w:color w:val="002060"/>
        </w:rPr>
        <w:t>Operational Friction:</w:t>
      </w:r>
      <w:r w:rsidRPr="000D523C">
        <w:rPr>
          <w:color w:val="002060"/>
        </w:rPr>
        <w:br/>
        <w:t>Manual data entry, physical register maintenance, and repeated verification consume significant time and energy for CRPs and supervisory staff. This physical and administrative burden limits their capacity to focus on value-added tasks such as mentoring or enterprise follow-up.</w:t>
      </w:r>
    </w:p>
    <w:p w14:paraId="776C988F" w14:textId="77777777" w:rsidR="00377F80" w:rsidRPr="00377F80" w:rsidRDefault="00377F80" w:rsidP="00534158">
      <w:pPr>
        <w:numPr>
          <w:ilvl w:val="0"/>
          <w:numId w:val="30"/>
        </w:numPr>
        <w:spacing w:before="100" w:beforeAutospacing="1" w:after="100" w:afterAutospacing="1" w:line="240" w:lineRule="auto"/>
        <w:rPr>
          <w:color w:val="002060"/>
        </w:rPr>
      </w:pPr>
      <w:r w:rsidRPr="00377F80">
        <w:rPr>
          <w:b/>
          <w:bCs/>
          <w:color w:val="002060"/>
        </w:rPr>
        <w:t>Data Fragility:</w:t>
      </w:r>
      <w:r w:rsidRPr="00377F80">
        <w:rPr>
          <w:color w:val="002060"/>
        </w:rPr>
        <w:br/>
        <w:t>Reliance on paper-based records introduces high vulnerability. Registers are at risk of misplacement, fire, water damage, or deterioration over time. Loss of records compromises both continuity and accountability.</w:t>
      </w:r>
    </w:p>
    <w:p w14:paraId="6B7DD6AC" w14:textId="354549E8" w:rsidR="00377F80" w:rsidRPr="009C10CB" w:rsidRDefault="00377F80" w:rsidP="00534158">
      <w:pPr>
        <w:numPr>
          <w:ilvl w:val="0"/>
          <w:numId w:val="30"/>
        </w:numPr>
        <w:spacing w:before="100" w:beforeAutospacing="1" w:after="100" w:afterAutospacing="1" w:line="240" w:lineRule="auto"/>
        <w:rPr>
          <w:color w:val="002060"/>
        </w:rPr>
      </w:pPr>
      <w:r w:rsidRPr="00377F80">
        <w:rPr>
          <w:b/>
          <w:bCs/>
          <w:color w:val="002060"/>
        </w:rPr>
        <w:t>Limited Scalability:</w:t>
      </w:r>
      <w:r w:rsidRPr="00377F80">
        <w:rPr>
          <w:color w:val="002060"/>
        </w:rPr>
        <w:br/>
        <w:t>The system struggles to cope with increased beneficiary numbers. Manual aggregation, verification, and reporting become exponentially more time-consuming as the program scales, impeding expansion and coverage.</w:t>
      </w:r>
    </w:p>
    <w:p w14:paraId="55A18583" w14:textId="5C61546D" w:rsidR="00377F80" w:rsidRPr="00155DFF" w:rsidRDefault="00377F80" w:rsidP="00FB7A41">
      <w:pPr>
        <w:pStyle w:val="BDOH2"/>
      </w:pPr>
      <w:bookmarkStart w:id="46" w:name="_Toc219126130"/>
      <w:r w:rsidRPr="00155DFF">
        <w:t>Opportunities</w:t>
      </w:r>
      <w:bookmarkEnd w:id="46"/>
    </w:p>
    <w:p w14:paraId="308BC456" w14:textId="77777777" w:rsidR="00377F80" w:rsidRPr="00377F80" w:rsidRDefault="00377F80" w:rsidP="00534158">
      <w:pPr>
        <w:numPr>
          <w:ilvl w:val="0"/>
          <w:numId w:val="31"/>
        </w:numPr>
        <w:spacing w:before="100" w:beforeAutospacing="1" w:after="100" w:afterAutospacing="1" w:line="240" w:lineRule="auto"/>
        <w:rPr>
          <w:color w:val="002060"/>
        </w:rPr>
      </w:pPr>
      <w:r w:rsidRPr="00377F80">
        <w:rPr>
          <w:b/>
          <w:bCs/>
          <w:color w:val="002060"/>
        </w:rPr>
        <w:t>Technical Migration:</w:t>
      </w:r>
      <w:r w:rsidRPr="00377F80">
        <w:rPr>
          <w:color w:val="002060"/>
        </w:rPr>
        <w:br/>
        <w:t xml:space="preserve">Shifting to a </w:t>
      </w:r>
      <w:r w:rsidRPr="00377F80">
        <w:rPr>
          <w:b/>
          <w:bCs/>
          <w:color w:val="002060"/>
        </w:rPr>
        <w:t>mobile-based application</w:t>
      </w:r>
      <w:r w:rsidRPr="00377F80">
        <w:rPr>
          <w:color w:val="002060"/>
        </w:rPr>
        <w:t>, or structured digital platforms such as Google Workspace or Excel-based MIS, can standardize data capture, reduce duplication, and improve accuracy. A digital system allows simultaneous updates across levels, minimizing dependency on physical registers.</w:t>
      </w:r>
    </w:p>
    <w:p w14:paraId="7CF7F799" w14:textId="12FFF62E" w:rsidR="00377F80" w:rsidRPr="00377F80" w:rsidRDefault="00377F80" w:rsidP="00534158">
      <w:pPr>
        <w:numPr>
          <w:ilvl w:val="0"/>
          <w:numId w:val="31"/>
        </w:numPr>
        <w:spacing w:before="100" w:beforeAutospacing="1" w:after="100" w:afterAutospacing="1" w:line="240" w:lineRule="auto"/>
        <w:rPr>
          <w:color w:val="002060"/>
        </w:rPr>
      </w:pPr>
      <w:r w:rsidRPr="00377F80">
        <w:rPr>
          <w:b/>
          <w:bCs/>
          <w:color w:val="002060"/>
        </w:rPr>
        <w:t>Real-Time Analytics:</w:t>
      </w:r>
      <w:r w:rsidRPr="00377F80">
        <w:rPr>
          <w:color w:val="002060"/>
        </w:rPr>
        <w:br/>
        <w:t xml:space="preserve">Digital systems </w:t>
      </w:r>
      <w:r w:rsidR="00256BCA">
        <w:rPr>
          <w:color w:val="002060"/>
        </w:rPr>
        <w:t xml:space="preserve">like </w:t>
      </w:r>
      <w:r w:rsidR="00256BCA" w:rsidRPr="00256BCA">
        <w:rPr>
          <w:b/>
          <w:bCs/>
          <w:color w:val="002060"/>
        </w:rPr>
        <w:t>Analytical Dashboards</w:t>
      </w:r>
      <w:r w:rsidR="00256BCA">
        <w:rPr>
          <w:color w:val="002060"/>
        </w:rPr>
        <w:t xml:space="preserve"> </w:t>
      </w:r>
      <w:r w:rsidRPr="00377F80">
        <w:rPr>
          <w:color w:val="002060"/>
        </w:rPr>
        <w:t>enable instant visualization of enterprise trends and beneficiary status. Supervisors and management can track enterprise initiation, loan utilization, support requirements, and repayment patterns immediately after CRPs submit data. This capability improves planning, responsiveness, and resource allocation.</w:t>
      </w:r>
    </w:p>
    <w:p w14:paraId="4FE2990C" w14:textId="77777777" w:rsidR="00377F80" w:rsidRPr="00377F80" w:rsidRDefault="00377F80" w:rsidP="00534158">
      <w:pPr>
        <w:numPr>
          <w:ilvl w:val="0"/>
          <w:numId w:val="31"/>
        </w:numPr>
        <w:spacing w:before="100" w:beforeAutospacing="1" w:after="100" w:afterAutospacing="1" w:line="240" w:lineRule="auto"/>
        <w:rPr>
          <w:color w:val="002060"/>
        </w:rPr>
      </w:pPr>
      <w:r w:rsidRPr="00377F80">
        <w:rPr>
          <w:b/>
          <w:bCs/>
          <w:color w:val="002060"/>
        </w:rPr>
        <w:t>Structured Enterprise Tracking:</w:t>
      </w:r>
      <w:r w:rsidRPr="00377F80">
        <w:rPr>
          <w:color w:val="002060"/>
        </w:rPr>
        <w:br/>
        <w:t>Digital tools can capture specific interest mapping, support requirements, and financial transactions, providing actionable insights for targeted interventions.</w:t>
      </w:r>
    </w:p>
    <w:p w14:paraId="4A9E7A85" w14:textId="14D6FEBB" w:rsidR="00377F80" w:rsidRPr="00377F80" w:rsidRDefault="00377F80" w:rsidP="00FB7A41">
      <w:pPr>
        <w:pStyle w:val="BDOH2"/>
      </w:pPr>
      <w:bookmarkStart w:id="47" w:name="_Toc219126131"/>
      <w:r w:rsidRPr="00377F80">
        <w:t>T</w:t>
      </w:r>
      <w:r w:rsidRPr="00155DFF">
        <w:t>hreats</w:t>
      </w:r>
      <w:bookmarkEnd w:id="47"/>
    </w:p>
    <w:p w14:paraId="3CCF2ED6" w14:textId="77777777" w:rsidR="00377F80" w:rsidRPr="00377F80" w:rsidRDefault="00377F80" w:rsidP="00534158">
      <w:pPr>
        <w:numPr>
          <w:ilvl w:val="0"/>
          <w:numId w:val="32"/>
        </w:numPr>
        <w:spacing w:before="100" w:beforeAutospacing="1" w:after="100" w:afterAutospacing="1" w:line="240" w:lineRule="auto"/>
        <w:rPr>
          <w:color w:val="002060"/>
        </w:rPr>
      </w:pPr>
      <w:r w:rsidRPr="00377F80">
        <w:rPr>
          <w:b/>
          <w:bCs/>
          <w:color w:val="002060"/>
        </w:rPr>
        <w:t>Systemic Failure Risk:</w:t>
      </w:r>
      <w:r w:rsidRPr="00377F80">
        <w:rPr>
          <w:color w:val="002060"/>
        </w:rPr>
        <w:br/>
        <w:t>Continued reliance on manual, repetitive processes increases staff fatigue and burnout. High turnover among CRPs, BMMs, or DMMs can result in knowledge loss and disrupt continuity of data collection and reporting.</w:t>
      </w:r>
    </w:p>
    <w:p w14:paraId="73449E82" w14:textId="77777777" w:rsidR="00377F80" w:rsidRPr="00377F80" w:rsidRDefault="00377F80" w:rsidP="00534158">
      <w:pPr>
        <w:numPr>
          <w:ilvl w:val="0"/>
          <w:numId w:val="32"/>
        </w:numPr>
        <w:spacing w:before="100" w:beforeAutospacing="1" w:after="100" w:afterAutospacing="1" w:line="240" w:lineRule="auto"/>
        <w:rPr>
          <w:color w:val="002060"/>
        </w:rPr>
      </w:pPr>
      <w:r w:rsidRPr="00377F80">
        <w:rPr>
          <w:b/>
          <w:bCs/>
          <w:color w:val="002060"/>
        </w:rPr>
        <w:t>Inaccuracy of Data (“Dirty Data”):</w:t>
      </w:r>
      <w:r w:rsidRPr="00377F80">
        <w:rPr>
          <w:color w:val="002060"/>
        </w:rPr>
        <w:br/>
        <w:t>Paper-based systems are prone to errors, omissions, and duplication. Decisions on resource allocation, enterprise support, and loan disbursement may be based on flawed information, leading to misallocation of funds and reduced program effectiveness.</w:t>
      </w:r>
    </w:p>
    <w:p w14:paraId="551BA306" w14:textId="5466A440" w:rsidR="00377F80" w:rsidRPr="009456F4" w:rsidRDefault="00377F80" w:rsidP="00534158">
      <w:pPr>
        <w:numPr>
          <w:ilvl w:val="0"/>
          <w:numId w:val="32"/>
        </w:numPr>
        <w:spacing w:before="100" w:beforeAutospacing="1" w:after="100" w:afterAutospacing="1" w:line="240" w:lineRule="auto"/>
        <w:rPr>
          <w:color w:val="002060"/>
        </w:rPr>
      </w:pPr>
      <w:r w:rsidRPr="00377F80">
        <w:rPr>
          <w:b/>
          <w:bCs/>
          <w:color w:val="002060"/>
        </w:rPr>
        <w:t>Limited Monitoring and Accountability:</w:t>
      </w:r>
      <w:r w:rsidRPr="00377F80">
        <w:rPr>
          <w:color w:val="002060"/>
        </w:rPr>
        <w:br/>
        <w:t>The absence of a central system prevents real-time auditing or verification of field activities, increasing the risk of misreporting or undetected deviations from program objectives.</w:t>
      </w:r>
    </w:p>
    <w:p w14:paraId="246C44CB" w14:textId="1600C81B" w:rsidR="00882B4F" w:rsidRDefault="007F50C4" w:rsidP="00BF4E33">
      <w:pPr>
        <w:pStyle w:val="BDOH1"/>
        <w:spacing w:line="276" w:lineRule="auto"/>
        <w:ind w:left="284"/>
        <w:jc w:val="both"/>
        <w:rPr>
          <w:b/>
          <w:bCs/>
          <w:lang w:val="en-US"/>
        </w:rPr>
      </w:pPr>
      <w:bookmarkStart w:id="48" w:name="_Toc219126132"/>
      <w:r w:rsidRPr="007B4927">
        <w:rPr>
          <w:b/>
          <w:bCs/>
          <w:lang w:val="en-US"/>
        </w:rPr>
        <w:lastRenderedPageBreak/>
        <w:t>Conclusion</w:t>
      </w:r>
      <w:bookmarkEnd w:id="48"/>
    </w:p>
    <w:p w14:paraId="780D091D" w14:textId="53421338" w:rsidR="009456F4" w:rsidRPr="009456F4" w:rsidRDefault="009456F4" w:rsidP="000D523C">
      <w:pPr>
        <w:spacing w:line="276" w:lineRule="auto"/>
        <w:jc w:val="both"/>
        <w:rPr>
          <w:color w:val="002060"/>
        </w:rPr>
      </w:pPr>
      <w:r w:rsidRPr="009456F4">
        <w:rPr>
          <w:color w:val="002060"/>
        </w:rPr>
        <w:t>The current operational framework for managing enterprise and SHG-related data within the block is heavily reliant on manual processes and informal communication channels, which has resulted in a range of structural inefficiencies and operational risks. The audit highlights that data is primarily captured by CRPs through handwritten registers and ad-hoc notes, monitored manually by BMMs and DMMs, and aggregated through sequential, intensive processes. This system has given rise to knowledge silos, high error rates (60–80%), reporting delays, and fragmented datasets, which together compromise decision-making, resource allocation, and program effectiveness.</w:t>
      </w:r>
    </w:p>
    <w:p w14:paraId="27238F81" w14:textId="77777777" w:rsidR="009456F4" w:rsidRPr="009456F4" w:rsidRDefault="009456F4" w:rsidP="000D523C">
      <w:pPr>
        <w:spacing w:line="276" w:lineRule="auto"/>
        <w:jc w:val="both"/>
        <w:rPr>
          <w:color w:val="002060"/>
        </w:rPr>
      </w:pPr>
      <w:r w:rsidRPr="009456F4">
        <w:rPr>
          <w:color w:val="002060"/>
        </w:rPr>
        <w:t>Key challenges identified include the “verbal trap”, where critical information is lost or distorted; data latency, causing outdated information to inform strategic decisions; redundancy and duplication, which inflate beneficiary counts and waste resources; and the lack of structured interest mapping and enterprise tracking, resulting in misaligned support and inadequate monitoring of loan utilization and repayment. The absence of a centralized repository, automated validation mechanisms, and digital dashboards further limits scalability, traceability, and supervisory oversight.</w:t>
      </w:r>
    </w:p>
    <w:p w14:paraId="1A4505FB" w14:textId="77777777" w:rsidR="009456F4" w:rsidRPr="009456F4" w:rsidRDefault="009456F4" w:rsidP="000D523C">
      <w:pPr>
        <w:spacing w:line="276" w:lineRule="auto"/>
        <w:jc w:val="both"/>
        <w:rPr>
          <w:color w:val="002060"/>
        </w:rPr>
      </w:pPr>
      <w:r w:rsidRPr="009456F4">
        <w:rPr>
          <w:color w:val="002060"/>
        </w:rPr>
        <w:t>Despite these challenges, the program demonstrates strengths in human capital, with CRPs maintaining strong relationships with beneficiaries, and in low technology costs, as operations currently avoid software expenses. Opportunities exist in migrating to a digitized, mobile-based or cloud-enabled system, enabling real-time analytics, structured enterprise tracking, and automated data validation. Such a system would allow for timely, accurate, and actionable insights, enhance accountability, reduce operational friction, and support the scaling of enterprise interventions.</w:t>
      </w:r>
    </w:p>
    <w:p w14:paraId="650337E9" w14:textId="77777777" w:rsidR="009456F4" w:rsidRPr="009456F4" w:rsidRDefault="009456F4" w:rsidP="000D523C">
      <w:pPr>
        <w:spacing w:line="276" w:lineRule="auto"/>
        <w:jc w:val="both"/>
        <w:rPr>
          <w:color w:val="002060"/>
        </w:rPr>
      </w:pPr>
      <w:r w:rsidRPr="009456F4">
        <w:rPr>
          <w:color w:val="002060"/>
        </w:rPr>
        <w:t>The threats of continued manual operations are significant, including staff burnout, systemic inefficiencies, and misallocation of resources due to “dirty data.” Without intervention, these risks will continue to impede program impact and weaken the effectiveness of livelihood support initiatives.</w:t>
      </w:r>
    </w:p>
    <w:p w14:paraId="4784DBA8" w14:textId="77777777" w:rsidR="009456F4" w:rsidRPr="009456F4" w:rsidRDefault="009456F4" w:rsidP="000D523C">
      <w:pPr>
        <w:spacing w:line="276" w:lineRule="auto"/>
        <w:jc w:val="both"/>
        <w:rPr>
          <w:color w:val="002060"/>
        </w:rPr>
      </w:pPr>
      <w:r w:rsidRPr="009456F4">
        <w:rPr>
          <w:color w:val="002060"/>
        </w:rPr>
        <w:t>Recommendation: Transitioning to a structured and digitized Data Management System (DMS) is imperative to address these operational gaps. A digital approach would ensure:</w:t>
      </w:r>
    </w:p>
    <w:p w14:paraId="4EEB9917" w14:textId="77777777" w:rsidR="009456F4" w:rsidRPr="009456F4" w:rsidRDefault="009456F4" w:rsidP="000D523C">
      <w:pPr>
        <w:numPr>
          <w:ilvl w:val="0"/>
          <w:numId w:val="33"/>
        </w:numPr>
        <w:spacing w:line="276" w:lineRule="auto"/>
        <w:jc w:val="both"/>
        <w:rPr>
          <w:color w:val="002060"/>
        </w:rPr>
      </w:pPr>
      <w:r w:rsidRPr="009456F4">
        <w:rPr>
          <w:color w:val="002060"/>
        </w:rPr>
        <w:t>Centralized, secure storage of beneficiary and enterprise data.</w:t>
      </w:r>
    </w:p>
    <w:p w14:paraId="3F5CF81F" w14:textId="77777777" w:rsidR="009456F4" w:rsidRPr="009456F4" w:rsidRDefault="009456F4" w:rsidP="000D523C">
      <w:pPr>
        <w:numPr>
          <w:ilvl w:val="0"/>
          <w:numId w:val="33"/>
        </w:numPr>
        <w:spacing w:line="276" w:lineRule="auto"/>
        <w:jc w:val="both"/>
        <w:rPr>
          <w:color w:val="002060"/>
        </w:rPr>
      </w:pPr>
      <w:r w:rsidRPr="009456F4">
        <w:rPr>
          <w:color w:val="002060"/>
        </w:rPr>
        <w:t>Real-time tracking of enterprise interest, support requirements, loan utilization, and repayment.</w:t>
      </w:r>
    </w:p>
    <w:p w14:paraId="6CA7A543" w14:textId="77777777" w:rsidR="009456F4" w:rsidRPr="009456F4" w:rsidRDefault="009456F4" w:rsidP="000D523C">
      <w:pPr>
        <w:numPr>
          <w:ilvl w:val="0"/>
          <w:numId w:val="33"/>
        </w:numPr>
        <w:spacing w:line="276" w:lineRule="auto"/>
        <w:jc w:val="both"/>
        <w:rPr>
          <w:color w:val="002060"/>
        </w:rPr>
      </w:pPr>
      <w:r w:rsidRPr="009456F4">
        <w:rPr>
          <w:color w:val="002060"/>
        </w:rPr>
        <w:t>Reduction in error propagation, duplication, and reporting delays.</w:t>
      </w:r>
    </w:p>
    <w:p w14:paraId="767BD9AC" w14:textId="77777777" w:rsidR="009456F4" w:rsidRPr="009456F4" w:rsidRDefault="009456F4" w:rsidP="000D523C">
      <w:pPr>
        <w:numPr>
          <w:ilvl w:val="0"/>
          <w:numId w:val="33"/>
        </w:numPr>
        <w:spacing w:line="276" w:lineRule="auto"/>
        <w:jc w:val="both"/>
        <w:rPr>
          <w:color w:val="002060"/>
        </w:rPr>
      </w:pPr>
      <w:r w:rsidRPr="009456F4">
        <w:rPr>
          <w:color w:val="002060"/>
        </w:rPr>
        <w:t>Enhanced supervisory oversight and data-driven decision-making.</w:t>
      </w:r>
    </w:p>
    <w:p w14:paraId="085A8FB4" w14:textId="77777777" w:rsidR="009456F4" w:rsidRPr="009456F4" w:rsidRDefault="009456F4" w:rsidP="000D523C">
      <w:pPr>
        <w:spacing w:line="276" w:lineRule="auto"/>
        <w:jc w:val="both"/>
        <w:rPr>
          <w:color w:val="002060"/>
        </w:rPr>
      </w:pPr>
      <w:r w:rsidRPr="009456F4">
        <w:rPr>
          <w:color w:val="002060"/>
        </w:rPr>
        <w:t>In conclusion, modernizing the data management workflow is no longer optional—it is essential for ensuring the program’s efficiency, accountability, and long-term sustainability. The adoption of a digital DMS will transform current manual, fragmented practices into a robust, scalable, and transparent system capable of supporting the mission’s strategic objectives and improving outcomes for rural women entrepreneurs.</w:t>
      </w:r>
    </w:p>
    <w:p w14:paraId="65F91D56" w14:textId="77777777" w:rsidR="00882B4F" w:rsidRPr="00155DFF" w:rsidRDefault="00882B4F" w:rsidP="000D523C">
      <w:pPr>
        <w:spacing w:line="276" w:lineRule="auto"/>
        <w:jc w:val="both"/>
        <w:rPr>
          <w:lang w:val="en-US"/>
        </w:rPr>
      </w:pPr>
    </w:p>
    <w:p w14:paraId="20E75DE9" w14:textId="77777777" w:rsidR="00882B4F" w:rsidRPr="004C3F03" w:rsidRDefault="00882B4F" w:rsidP="00BF4E33">
      <w:pPr>
        <w:spacing w:line="276" w:lineRule="auto"/>
        <w:rPr>
          <w:sz w:val="24"/>
          <w:szCs w:val="28"/>
        </w:rPr>
      </w:pPr>
    </w:p>
    <w:p w14:paraId="430A15E0" w14:textId="74F6028C" w:rsidR="007F50C4" w:rsidRDefault="007F50C4" w:rsidP="007F50C4"/>
    <w:p w14:paraId="1CCC9C56" w14:textId="7DB84BE3" w:rsidR="007F50C4" w:rsidRDefault="007F50C4" w:rsidP="007F50C4"/>
    <w:p w14:paraId="22444132" w14:textId="1007A309" w:rsidR="007F50C4" w:rsidRDefault="007F50C4" w:rsidP="007F50C4"/>
    <w:p w14:paraId="4C36721A" w14:textId="77777777" w:rsidR="00560CD9" w:rsidRDefault="00560CD9" w:rsidP="004F3846"/>
    <w:p w14:paraId="04B85874" w14:textId="77777777" w:rsidR="00560CD9" w:rsidRDefault="00560CD9" w:rsidP="004F3846"/>
    <w:p w14:paraId="6069C924" w14:textId="3C3BDDA2" w:rsidR="002D2D8D" w:rsidRDefault="002D2D8D">
      <w:r>
        <w:br w:type="page"/>
      </w:r>
    </w:p>
    <w:p w14:paraId="43055477" w14:textId="43247D30" w:rsidR="008B476F" w:rsidRDefault="004B5ADB" w:rsidP="001D3379">
      <w:pPr>
        <w:pStyle w:val="Tabletext"/>
      </w:pPr>
      <w:r w:rsidRPr="004C3F03">
        <w:lastRenderedPageBreak/>
        <w:t xml:space="preserve"> </w:t>
      </w:r>
      <w:bookmarkEnd w:id="12"/>
      <w:bookmarkEnd w:id="32"/>
      <w:bookmarkEnd w:id="33"/>
    </w:p>
    <w:p w14:paraId="512875CB" w14:textId="6C40D20B" w:rsidR="008B476F" w:rsidRPr="00CD57E1" w:rsidRDefault="008B476F" w:rsidP="000D523C">
      <w:pPr>
        <w:spacing w:line="276" w:lineRule="auto"/>
        <w:jc w:val="center"/>
        <w:rPr>
          <w:b/>
          <w:color w:val="ED1A3B" w:themeColor="accent2"/>
          <w:sz w:val="24"/>
          <w:szCs w:val="24"/>
        </w:rPr>
      </w:pPr>
      <w:bookmarkStart w:id="49" w:name="_Hlk38979928"/>
      <w:bookmarkStart w:id="50" w:name="_Hlk38983856"/>
      <w:r w:rsidRPr="00CD57E1">
        <w:rPr>
          <w:rFonts w:cstheme="majorHAnsi"/>
          <w:b/>
          <w:color w:val="ED1A3B" w:themeColor="accent2"/>
          <w:sz w:val="18"/>
          <w:szCs w:val="18"/>
          <w:lang w:val="en-US"/>
        </w:rPr>
        <w:t>Disclaimer</w:t>
      </w:r>
    </w:p>
    <w:bookmarkEnd w:id="49"/>
    <w:bookmarkEnd w:id="50"/>
    <w:p w14:paraId="750376DB"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2D7E03">
        <w:rPr>
          <w:rFonts w:cstheme="majorHAnsi"/>
          <w:color w:val="002060"/>
          <w:sz w:val="18"/>
          <w:szCs w:val="18"/>
          <w:lang w:val="en-US"/>
        </w:rPr>
        <w:t>By reading the report, the reader accepts the terms and conditions mentioned hereunder.</w:t>
      </w:r>
    </w:p>
    <w:p w14:paraId="3BE73648"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 xml:space="preserve">The scope of assignment is as per the agreement between BDO India LLP ("Consultant" or "we") and U.P. State Rural Livelihood Mission (UPSRLM) for the project </w:t>
      </w:r>
      <w:r w:rsidR="00E624E5" w:rsidRPr="000D523C">
        <w:rPr>
          <w:rFonts w:cstheme="majorHAnsi"/>
          <w:color w:val="002060"/>
          <w:sz w:val="18"/>
          <w:szCs w:val="18"/>
          <w:lang w:val="en-US"/>
        </w:rPr>
        <w:t>Enterprise Sakhi Management System</w:t>
      </w:r>
      <w:r w:rsidRPr="000D523C">
        <w:rPr>
          <w:rFonts w:cstheme="majorHAnsi"/>
          <w:color w:val="002060"/>
          <w:sz w:val="18"/>
          <w:szCs w:val="18"/>
          <w:lang w:val="en-US"/>
        </w:rPr>
        <w:t>.</w:t>
      </w:r>
    </w:p>
    <w:p w14:paraId="7C265030"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This Report (“Report”) is prepared solely for UPSRLM. This Report is intended for UPSRLM’s internal use only and may not be relied upon by other parties (“Third Party”). Neither this Report nor its contents may be distributed to, discussed with, or otherwise disclosed to any Third Party without the prior written consent of BDO India LLP. Any other persons who choose to rely on these observations may do so entirely at their own risk.</w:t>
      </w:r>
    </w:p>
    <w:p w14:paraId="4312B7CA"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Our procedure and findings are based solely on the data, documentation, information, and explanation provided to us during the course of our engagement. In case we come across information which may have a bearing on the findings and observations made in this report subsequent to the submission of the report, we have no responsibility to update this Report. In circumstances where any additional information becomes available from or with respect to the engagement to us, we would be glad to carry out additional procedures as may be separately agreed with the Client.</w:t>
      </w:r>
    </w:p>
    <w:p w14:paraId="652AAFE0"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The work carried out and analysis presented in this Report are based on the results of our discussions with representatives of UPSRLM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documents.</w:t>
      </w:r>
    </w:p>
    <w:p w14:paraId="29D14856"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We have relied on the information provided by UPSRLM and its field representatives; our observations are based primarily on the review of such information. In respect of information received in soft copy or unverified digital formats, no independent verification with original documents has been carried out.</w:t>
      </w:r>
    </w:p>
    <w:p w14:paraId="45BAE10B"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an expert witness. In any manner, the engagement does not extend to provide advice, analysis, and observations relating to legal and regulatory issues.</w:t>
      </w:r>
    </w:p>
    <w:p w14:paraId="6AFC3334"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state, district, or field level.</w:t>
      </w:r>
    </w:p>
    <w:p w14:paraId="4F2E41AD"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BDO India LLP has executed detailed work steps as identified and agreed in our scope of work.</w:t>
      </w:r>
    </w:p>
    <w:p w14:paraId="77F357EC"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We assume no responsibility for the accuracy and completeness of information, recognizing that cost/benefit and other considerations will preclude us from pursuing every conceivable source of information. Further, we have used professional judgment to identify the information sources to be searched. If other professionals undertook similar procedures on the same subjects, such professionals might provide different findings.</w:t>
      </w:r>
    </w:p>
    <w:p w14:paraId="7180F690"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UPSRLM shall be fully and solely responsible for applying independent judgment with respect to the findings included in this Report to make appropriate decisions in relation to the future course of action. BDO India LLP shall not take responsibility for the consequences resulting from decisions based on information included in the report.</w:t>
      </w:r>
    </w:p>
    <w:p w14:paraId="4D519D89" w14:textId="77777777" w:rsid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39DB7E16" w14:textId="039D8706" w:rsidR="002D7E03" w:rsidRPr="000D523C" w:rsidRDefault="002D7E03" w:rsidP="000D523C">
      <w:pPr>
        <w:pStyle w:val="ListParagraph"/>
        <w:numPr>
          <w:ilvl w:val="1"/>
          <w:numId w:val="32"/>
        </w:numPr>
        <w:spacing w:before="100" w:beforeAutospacing="1" w:after="100" w:afterAutospacing="1" w:line="276" w:lineRule="auto"/>
        <w:ind w:left="567" w:hanging="283"/>
        <w:rPr>
          <w:rFonts w:cstheme="majorHAnsi"/>
          <w:color w:val="002060"/>
          <w:sz w:val="18"/>
          <w:szCs w:val="18"/>
          <w:lang w:val="en-US"/>
        </w:rPr>
      </w:pPr>
      <w:r w:rsidRPr="000D523C">
        <w:rPr>
          <w:rFonts w:cstheme="majorHAnsi"/>
          <w:color w:val="002060"/>
          <w:sz w:val="18"/>
          <w:szCs w:val="18"/>
          <w:lang w:val="en-US"/>
        </w:rPr>
        <w:t>Our reports and comments should not be considered a definitive pronouncement on any individual or the Mission.</w:t>
      </w:r>
    </w:p>
    <w:p w14:paraId="6AE10FF4" w14:textId="77777777" w:rsidR="000D523C" w:rsidRDefault="002D7E03" w:rsidP="000D523C">
      <w:pPr>
        <w:pStyle w:val="ListParagraph"/>
        <w:numPr>
          <w:ilvl w:val="0"/>
          <w:numId w:val="34"/>
        </w:numPr>
        <w:spacing w:before="100" w:beforeAutospacing="1" w:after="100" w:afterAutospacing="1" w:line="276" w:lineRule="auto"/>
        <w:ind w:hanging="153"/>
        <w:rPr>
          <w:rFonts w:cstheme="majorHAnsi"/>
          <w:color w:val="002060"/>
          <w:sz w:val="18"/>
          <w:szCs w:val="18"/>
          <w:lang w:val="en-US"/>
        </w:rPr>
      </w:pPr>
      <w:r w:rsidRPr="002D7E03">
        <w:rPr>
          <w:rFonts w:cstheme="majorHAnsi"/>
          <w:color w:val="002060"/>
          <w:sz w:val="18"/>
          <w:szCs w:val="18"/>
          <w:lang w:val="en-US"/>
        </w:rPr>
        <w:t>When assisting the Client in the performance of BDO India’s activities, BDO India has not:</w:t>
      </w:r>
    </w:p>
    <w:p w14:paraId="16EB53DE" w14:textId="77777777" w:rsidR="000D523C" w:rsidRDefault="002D7E03" w:rsidP="000D523C">
      <w:pPr>
        <w:pStyle w:val="ListParagraph"/>
        <w:numPr>
          <w:ilvl w:val="0"/>
          <w:numId w:val="34"/>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Determined which, if any, recommendations should be implemented;</w:t>
      </w:r>
    </w:p>
    <w:p w14:paraId="41B13767" w14:textId="77777777" w:rsidR="000D523C" w:rsidRDefault="002D7E03" w:rsidP="000D523C">
      <w:pPr>
        <w:pStyle w:val="ListParagraph"/>
        <w:numPr>
          <w:ilvl w:val="0"/>
          <w:numId w:val="34"/>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Acted on behalf of management in reporting to oversight committees;</w:t>
      </w:r>
    </w:p>
    <w:p w14:paraId="109ED8C2" w14:textId="77777777" w:rsidR="000D523C" w:rsidRDefault="002D7E03" w:rsidP="000D523C">
      <w:pPr>
        <w:pStyle w:val="ListParagraph"/>
        <w:numPr>
          <w:ilvl w:val="0"/>
          <w:numId w:val="34"/>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Taken custody of assets;</w:t>
      </w:r>
    </w:p>
    <w:p w14:paraId="03D5FC88" w14:textId="77777777" w:rsidR="000D523C" w:rsidRDefault="002D7E03" w:rsidP="000D523C">
      <w:pPr>
        <w:pStyle w:val="ListParagraph"/>
        <w:numPr>
          <w:ilvl w:val="0"/>
          <w:numId w:val="34"/>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Acted in any capacity equivalent to a member of management or an employee;</w:t>
      </w:r>
    </w:p>
    <w:p w14:paraId="0B0C2A4A" w14:textId="77777777" w:rsidR="000D523C" w:rsidRDefault="002D7E03" w:rsidP="000D523C">
      <w:pPr>
        <w:pStyle w:val="ListParagraph"/>
        <w:numPr>
          <w:ilvl w:val="0"/>
          <w:numId w:val="34"/>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Assessed the quality of source data provided by the field;</w:t>
      </w:r>
    </w:p>
    <w:p w14:paraId="5563138B" w14:textId="77777777" w:rsidR="000D523C" w:rsidRDefault="002D7E03" w:rsidP="000D523C">
      <w:pPr>
        <w:pStyle w:val="ListParagraph"/>
        <w:numPr>
          <w:ilvl w:val="0"/>
          <w:numId w:val="34"/>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Been held liable for any loss or damage, of whatsoever nature, arising from analysis.</w:t>
      </w:r>
    </w:p>
    <w:p w14:paraId="2C5F5B8A" w14:textId="6F20B8EB" w:rsidR="002D7E03" w:rsidRPr="000D523C" w:rsidRDefault="002D7E03" w:rsidP="000D523C">
      <w:pPr>
        <w:pStyle w:val="ListParagraph"/>
        <w:numPr>
          <w:ilvl w:val="0"/>
          <w:numId w:val="34"/>
        </w:numPr>
        <w:spacing w:before="100" w:beforeAutospacing="1" w:after="100" w:afterAutospacing="1" w:line="276" w:lineRule="auto"/>
        <w:ind w:hanging="153"/>
        <w:rPr>
          <w:rFonts w:cstheme="majorHAnsi"/>
          <w:color w:val="002060"/>
          <w:sz w:val="18"/>
          <w:szCs w:val="18"/>
          <w:lang w:val="en-US"/>
        </w:rPr>
      </w:pPr>
      <w:r w:rsidRPr="000D523C">
        <w:rPr>
          <w:rFonts w:cstheme="majorHAnsi"/>
          <w:color w:val="002060"/>
          <w:sz w:val="18"/>
          <w:szCs w:val="18"/>
          <w:lang w:val="en-US"/>
        </w:rPr>
        <w:t>BDO India LLP has not approved, nor is responsible for, the overall risk assessment work, including the ultimate determination of project priorities or the frequency of performance of future audit procedures.</w:t>
      </w:r>
    </w:p>
    <w:p w14:paraId="112FE353" w14:textId="64290D73" w:rsidR="002D7E03" w:rsidRDefault="002D7E03" w:rsidP="002D7E03">
      <w:pPr>
        <w:spacing w:before="100" w:beforeAutospacing="1" w:after="100" w:afterAutospacing="1" w:line="240" w:lineRule="auto"/>
        <w:rPr>
          <w:rFonts w:cstheme="majorHAnsi"/>
          <w:color w:val="002060"/>
          <w:sz w:val="18"/>
          <w:szCs w:val="18"/>
          <w:lang w:val="en-US"/>
        </w:rPr>
      </w:pPr>
    </w:p>
    <w:p w14:paraId="15F5D66A" w14:textId="27CEAD34" w:rsidR="002D7E03" w:rsidRDefault="002D7E03" w:rsidP="002D7E03">
      <w:pPr>
        <w:spacing w:before="100" w:beforeAutospacing="1" w:after="100" w:afterAutospacing="1" w:line="240" w:lineRule="auto"/>
        <w:rPr>
          <w:rFonts w:cstheme="majorHAnsi"/>
          <w:color w:val="002060"/>
          <w:sz w:val="18"/>
          <w:szCs w:val="18"/>
          <w:lang w:val="en-US"/>
        </w:rPr>
      </w:pPr>
    </w:p>
    <w:p w14:paraId="3ED7623B" w14:textId="1AB9724B" w:rsidR="002D7E03" w:rsidRDefault="002D7E03" w:rsidP="002D7E03">
      <w:pPr>
        <w:spacing w:before="100" w:beforeAutospacing="1" w:after="100" w:afterAutospacing="1" w:line="240" w:lineRule="auto"/>
        <w:rPr>
          <w:rFonts w:cstheme="majorHAnsi"/>
          <w:color w:val="002060"/>
          <w:sz w:val="18"/>
          <w:szCs w:val="18"/>
          <w:lang w:val="en-US"/>
        </w:rPr>
      </w:pPr>
    </w:p>
    <w:p w14:paraId="5950870F" w14:textId="0FB099E0" w:rsidR="008B476F" w:rsidRDefault="00C2021E" w:rsidP="00F74F55">
      <w:pPr>
        <w:pStyle w:val="Tabletext"/>
      </w:pPr>
      <w:r w:rsidRPr="00073B61">
        <w:rPr>
          <w:noProof/>
          <w:lang w:val="en-IN" w:eastAsia="en-IN"/>
        </w:rPr>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071D64EA"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4C3F03" w:rsidRDefault="00C2021E" w:rsidP="00F74F55">
      <w:pPr>
        <w:pStyle w:val="Tabletext"/>
      </w:pPr>
      <w:r w:rsidRPr="00073B61">
        <w:rPr>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2D7E03" w:rsidRPr="00152BB4" w:rsidRDefault="002D7E03" w:rsidP="00C2021E">
                            <w:pPr>
                              <w:rPr>
                                <w:color w:val="ED1A3B" w:themeColor="accent2"/>
                                <w:sz w:val="56"/>
                              </w:rPr>
                            </w:pPr>
                            <w:r w:rsidRPr="00152BB4">
                              <w:rPr>
                                <w:color w:val="ED1A3B" w:themeColor="accent2"/>
                                <w:sz w:val="56"/>
                              </w:rPr>
                              <w:t xml:space="preserve">WHAT MATTERS TO YOU, </w:t>
                            </w:r>
                          </w:p>
                          <w:p w14:paraId="12E6390C" w14:textId="77777777" w:rsidR="002D7E03" w:rsidRPr="00152BB4" w:rsidRDefault="002D7E03" w:rsidP="00C2021E">
                            <w:pPr>
                              <w:rPr>
                                <w:color w:val="ED1A3B" w:themeColor="accent2"/>
                                <w:sz w:val="56"/>
                              </w:rPr>
                            </w:pPr>
                            <w:r w:rsidRPr="00152BB4">
                              <w:rPr>
                                <w:color w:val="ED1A3B" w:themeColor="accent2"/>
                                <w:sz w:val="56"/>
                              </w:rPr>
                              <w:t>MATTERS TO US.</w:t>
                            </w:r>
                          </w:p>
                          <w:p w14:paraId="25273703" w14:textId="77777777" w:rsidR="002D7E03" w:rsidRPr="00152BB4" w:rsidRDefault="002D7E03" w:rsidP="00C2021E">
                            <w:pPr>
                              <w:rPr>
                                <w:color w:val="ED1A3B" w:themeColor="accent2"/>
                                <w:sz w:val="56"/>
                              </w:rPr>
                            </w:pPr>
                          </w:p>
                          <w:p w14:paraId="6C7623A9" w14:textId="77777777" w:rsidR="002D7E03" w:rsidRPr="00152BB4" w:rsidRDefault="002D7E03" w:rsidP="00C2021E">
                            <w:pPr>
                              <w:pStyle w:val="Disclaimer"/>
                              <w:rPr>
                                <w:rStyle w:val="TextWhite"/>
                                <w:color w:val="ED1A3B" w:themeColor="accent2"/>
                                <w:sz w:val="16"/>
                                <w:szCs w:val="20"/>
                              </w:rPr>
                            </w:pPr>
                            <w:bookmarkStart w:id="51" w:name="_Hlk531166926"/>
                            <w:bookmarkEnd w:id="51"/>
                            <w:r w:rsidRPr="00152BB4">
                              <w:rPr>
                                <w:rStyle w:val="TextWhite"/>
                                <w:color w:val="ED1A3B" w:themeColor="accent2"/>
                                <w:sz w:val="16"/>
                                <w:szCs w:val="20"/>
                              </w:rPr>
                              <w:t>FOR MORE INFORMATION:</w:t>
                            </w:r>
                          </w:p>
                          <w:p w14:paraId="0B4305BB" w14:textId="77777777" w:rsidR="002D7E03" w:rsidRPr="00152BB4" w:rsidRDefault="002D7E03"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2D7E03" w:rsidRPr="00152BB4" w:rsidRDefault="002D7E03"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2D7E03" w:rsidRPr="00152BB4" w:rsidRDefault="002D7E03" w:rsidP="00C2021E">
                            <w:pPr>
                              <w:pStyle w:val="Disclaimer"/>
                              <w:rPr>
                                <w:rStyle w:val="TextWhite"/>
                                <w:color w:val="ED1A3B" w:themeColor="accent2"/>
                                <w:sz w:val="16"/>
                                <w:szCs w:val="16"/>
                              </w:rPr>
                            </w:pPr>
                          </w:p>
                          <w:p w14:paraId="5D0B6F30" w14:textId="77777777" w:rsidR="002D7E03" w:rsidRPr="00152BB4" w:rsidRDefault="002D7E03" w:rsidP="00C2021E">
                            <w:pPr>
                              <w:pStyle w:val="Disclaimer"/>
                              <w:rPr>
                                <w:rStyle w:val="TextWhite"/>
                                <w:color w:val="ED1A3B" w:themeColor="accent2"/>
                                <w:sz w:val="16"/>
                                <w:szCs w:val="16"/>
                              </w:rPr>
                            </w:pPr>
                          </w:p>
                          <w:p w14:paraId="1AB57608" w14:textId="77777777" w:rsidR="002D7E03" w:rsidRPr="00152BB4" w:rsidRDefault="002D7E03"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2D7E03" w:rsidRPr="00152BB4" w:rsidRDefault="002D7E03" w:rsidP="00C2021E">
                            <w:pPr>
                              <w:pStyle w:val="Disclaimer"/>
                              <w:rPr>
                                <w:rStyle w:val="TextWhite"/>
                                <w:color w:val="ED1A3B" w:themeColor="accent2"/>
                                <w:sz w:val="18"/>
                                <w:szCs w:val="18"/>
                              </w:rPr>
                            </w:pPr>
                          </w:p>
                          <w:p w14:paraId="7C001CF5"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2D7E03" w:rsidRPr="00152BB4" w:rsidRDefault="002D7E03"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26"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" filled="f" stroked="f">
                <v:textbox style="mso-fit-shape-to-text:t">
                  <w:txbxContent>
                    <w:p w14:paraId="5787E197" w14:textId="77777777" w:rsidR="002D7E03" w:rsidRPr="00152BB4" w:rsidRDefault="002D7E03" w:rsidP="00C2021E">
                      <w:pPr>
                        <w:rPr>
                          <w:color w:val="ED1A3B" w:themeColor="accent2"/>
                          <w:sz w:val="56"/>
                        </w:rPr>
                      </w:pPr>
                      <w:r w:rsidRPr="00152BB4">
                        <w:rPr>
                          <w:color w:val="ED1A3B" w:themeColor="accent2"/>
                          <w:sz w:val="56"/>
                        </w:rPr>
                        <w:t xml:space="preserve">WHAT MATTERS TO YOU, </w:t>
                      </w:r>
                    </w:p>
                    <w:p w14:paraId="12E6390C" w14:textId="77777777" w:rsidR="002D7E03" w:rsidRPr="00152BB4" w:rsidRDefault="002D7E03" w:rsidP="00C2021E">
                      <w:pPr>
                        <w:rPr>
                          <w:color w:val="ED1A3B" w:themeColor="accent2"/>
                          <w:sz w:val="56"/>
                        </w:rPr>
                      </w:pPr>
                      <w:r w:rsidRPr="00152BB4">
                        <w:rPr>
                          <w:color w:val="ED1A3B" w:themeColor="accent2"/>
                          <w:sz w:val="56"/>
                        </w:rPr>
                        <w:t>MATTERS TO US.</w:t>
                      </w:r>
                    </w:p>
                    <w:p w14:paraId="25273703" w14:textId="77777777" w:rsidR="002D7E03" w:rsidRPr="00152BB4" w:rsidRDefault="002D7E03" w:rsidP="00C2021E">
                      <w:pPr>
                        <w:rPr>
                          <w:color w:val="ED1A3B" w:themeColor="accent2"/>
                          <w:sz w:val="56"/>
                        </w:rPr>
                      </w:pPr>
                    </w:p>
                    <w:p w14:paraId="6C7623A9" w14:textId="77777777" w:rsidR="002D7E03" w:rsidRPr="00152BB4" w:rsidRDefault="002D7E03" w:rsidP="00C2021E">
                      <w:pPr>
                        <w:pStyle w:val="Disclaimer"/>
                        <w:rPr>
                          <w:rStyle w:val="TextWhite"/>
                          <w:color w:val="ED1A3B" w:themeColor="accent2"/>
                          <w:sz w:val="16"/>
                          <w:szCs w:val="20"/>
                        </w:rPr>
                      </w:pPr>
                      <w:bookmarkStart w:id="52" w:name="_Hlk531166926"/>
                      <w:bookmarkEnd w:id="52"/>
                      <w:r w:rsidRPr="00152BB4">
                        <w:rPr>
                          <w:rStyle w:val="TextWhite"/>
                          <w:color w:val="ED1A3B" w:themeColor="accent2"/>
                          <w:sz w:val="16"/>
                          <w:szCs w:val="20"/>
                        </w:rPr>
                        <w:t>FOR MORE INFORMATION:</w:t>
                      </w:r>
                    </w:p>
                    <w:p w14:paraId="0B4305BB" w14:textId="77777777" w:rsidR="002D7E03" w:rsidRPr="00152BB4" w:rsidRDefault="002D7E03"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2D7E03" w:rsidRPr="00152BB4" w:rsidRDefault="002D7E03"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2D7E03" w:rsidRPr="00152BB4" w:rsidRDefault="002D7E03" w:rsidP="00C2021E">
                      <w:pPr>
                        <w:pStyle w:val="Disclaimer"/>
                        <w:rPr>
                          <w:rStyle w:val="TextWhite"/>
                          <w:color w:val="ED1A3B" w:themeColor="accent2"/>
                          <w:sz w:val="16"/>
                          <w:szCs w:val="16"/>
                        </w:rPr>
                      </w:pPr>
                    </w:p>
                    <w:p w14:paraId="5D0B6F30" w14:textId="77777777" w:rsidR="002D7E03" w:rsidRPr="00152BB4" w:rsidRDefault="002D7E03" w:rsidP="00C2021E">
                      <w:pPr>
                        <w:pStyle w:val="Disclaimer"/>
                        <w:rPr>
                          <w:rStyle w:val="TextWhite"/>
                          <w:color w:val="ED1A3B" w:themeColor="accent2"/>
                          <w:sz w:val="16"/>
                          <w:szCs w:val="16"/>
                        </w:rPr>
                      </w:pPr>
                    </w:p>
                    <w:p w14:paraId="1AB57608" w14:textId="77777777" w:rsidR="002D7E03" w:rsidRPr="00152BB4" w:rsidRDefault="002D7E03"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2D7E03" w:rsidRPr="00152BB4" w:rsidRDefault="002D7E03" w:rsidP="00C2021E">
                      <w:pPr>
                        <w:pStyle w:val="Disclaimer"/>
                        <w:rPr>
                          <w:rStyle w:val="TextWhite"/>
                          <w:color w:val="ED1A3B" w:themeColor="accent2"/>
                          <w:sz w:val="18"/>
                          <w:szCs w:val="18"/>
                        </w:rPr>
                      </w:pPr>
                    </w:p>
                    <w:p w14:paraId="7C001CF5"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2D7E03" w:rsidRPr="00152BB4" w:rsidRDefault="002D7E03"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sectPr w:rsidR="00C2021E" w:rsidRPr="004C3F03" w:rsidSect="00B2622C">
      <w:headerReference w:type="default" r:id="rId21"/>
      <w:footerReference w:type="default" r:id="rId22"/>
      <w:headerReference w:type="first" r:id="rId23"/>
      <w:footerReference w:type="first" r:id="rId24"/>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4216B" w14:textId="77777777" w:rsidR="00E35E78" w:rsidRDefault="00E35E78" w:rsidP="005E4CA9">
      <w:pPr>
        <w:spacing w:after="0" w:line="240" w:lineRule="auto"/>
      </w:pPr>
      <w:r>
        <w:separator/>
      </w:r>
    </w:p>
  </w:endnote>
  <w:endnote w:type="continuationSeparator" w:id="0">
    <w:p w14:paraId="27EEDC8B" w14:textId="77777777" w:rsidR="00E35E78" w:rsidRDefault="00E35E78" w:rsidP="005E4CA9">
      <w:pPr>
        <w:spacing w:after="0" w:line="240" w:lineRule="auto"/>
      </w:pPr>
      <w:r>
        <w:continuationSeparator/>
      </w:r>
    </w:p>
  </w:endnote>
  <w:endnote w:type="continuationNotice" w:id="1">
    <w:p w14:paraId="4D48E51A" w14:textId="77777777" w:rsidR="00E35E78" w:rsidRDefault="00E35E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800736663"/>
      <w:docPartObj>
        <w:docPartGallery w:val="Page Numbers (Bottom of Page)"/>
        <w:docPartUnique/>
      </w:docPartObj>
    </w:sdtPr>
    <w:sdtContent>
      <w:sdt>
        <w:sdtPr>
          <w:rPr>
            <w:color w:val="000000" w:themeColor="text1"/>
          </w:rPr>
          <w:id w:val="92603119"/>
          <w:docPartObj>
            <w:docPartGallery w:val="Page Numbers (Top of Page)"/>
            <w:docPartUnique/>
          </w:docPartObj>
        </w:sdtPr>
        <w:sdtContent>
          <w:p w14:paraId="615E529C" w14:textId="77777777" w:rsidR="004002C1" w:rsidRDefault="002D7E03" w:rsidP="003A1A99">
            <w:pPr>
              <w:pStyle w:val="Footer"/>
              <w:jc w:val="right"/>
              <w:rPr>
                <w:bCs/>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9776" behindDoc="1" locked="0" layoutInCell="1" allowOverlap="1" wp14:anchorId="6774747F" wp14:editId="79A6084C">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F62432" id="Freeform: Shape 321392566" o:spid="_x0000_s1026" style="position:absolute;margin-left:-.55pt;margin-top:-10.25pt;width:7.65pt;height:45.05pt;rotation:18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sidR="00F2094B">
              <w:rPr>
                <w:bCs/>
                <w:noProof/>
                <w:color w:val="000000" w:themeColor="text1"/>
                <w:szCs w:val="20"/>
              </w:rPr>
              <w:t>3</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F2094B">
              <w:rPr>
                <w:bCs/>
                <w:noProof/>
                <w:color w:val="000000" w:themeColor="text1"/>
                <w:szCs w:val="20"/>
              </w:rPr>
              <w:t>24</w:t>
            </w:r>
            <w:r w:rsidRPr="002B00FB">
              <w:rPr>
                <w:bCs/>
                <w:color w:val="000000" w:themeColor="text1"/>
                <w:szCs w:val="20"/>
              </w:rPr>
              <w:fldChar w:fldCharType="end"/>
            </w:r>
          </w:p>
          <w:p w14:paraId="3041CD79" w14:textId="3A2966ED" w:rsidR="002D7E03" w:rsidRPr="002B00FB" w:rsidRDefault="00000000" w:rsidP="003A1A99">
            <w:pPr>
              <w:pStyle w:val="Footer"/>
              <w:jc w:val="right"/>
              <w:rPr>
                <w:color w:val="000000" w:themeColor="text1"/>
                <w:szCs w:val="20"/>
              </w:rPr>
            </w:pPr>
          </w:p>
        </w:sdtContent>
      </w:sdt>
    </w:sdtContent>
  </w:sdt>
  <w:p w14:paraId="1595D60F" w14:textId="77777777" w:rsidR="002D7E03" w:rsidRDefault="002D7E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2D7E03" w:rsidRPr="002B00FB" w:rsidRDefault="002D7E03"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7216" behindDoc="1" locked="0" layoutInCell="1" allowOverlap="1" wp14:anchorId="67618F8A" wp14:editId="2942D1BE">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3C2F1F" id="Freeform: Shape 19" o:spid="_x0000_s1026" style="position:absolute;margin-left:19.85pt;margin-top:0;width:7.65pt;height:45.05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2D7E03" w:rsidRPr="002B00FB" w:rsidRDefault="002D7E03" w:rsidP="00813EB9">
    <w:pPr>
      <w:pStyle w:val="Footer"/>
      <w:rPr>
        <w:color w:val="000000" w:themeColor="text1"/>
        <w:szCs w:val="20"/>
      </w:rPr>
    </w:pPr>
  </w:p>
  <w:p w14:paraId="4DD3789E" w14:textId="2509529B" w:rsidR="002D7E03" w:rsidRDefault="002D7E03" w:rsidP="00215D92">
    <w:pPr>
      <w:pStyle w:val="Footer"/>
      <w:tabs>
        <w:tab w:val="clear" w:pos="4680"/>
        <w:tab w:val="clear" w:pos="9360"/>
        <w:tab w:val="left" w:pos="1810"/>
      </w:tabs>
    </w:pPr>
    <w:r>
      <w:tab/>
    </w:r>
  </w:p>
  <w:p w14:paraId="44C71C3E" w14:textId="77777777" w:rsidR="002D7E03" w:rsidRDefault="002D7E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CA726" w14:textId="77777777" w:rsidR="00E35E78" w:rsidRDefault="00E35E78" w:rsidP="005E4CA9">
      <w:pPr>
        <w:spacing w:after="0" w:line="240" w:lineRule="auto"/>
      </w:pPr>
      <w:r>
        <w:separator/>
      </w:r>
    </w:p>
  </w:footnote>
  <w:footnote w:type="continuationSeparator" w:id="0">
    <w:p w14:paraId="79BB1E3B" w14:textId="77777777" w:rsidR="00E35E78" w:rsidRDefault="00E35E78" w:rsidP="005E4CA9">
      <w:pPr>
        <w:spacing w:after="0" w:line="240" w:lineRule="auto"/>
      </w:pPr>
      <w:r>
        <w:continuationSeparator/>
      </w:r>
    </w:p>
  </w:footnote>
  <w:footnote w:type="continuationNotice" w:id="1">
    <w:p w14:paraId="4862C6BE" w14:textId="77777777" w:rsidR="00E35E78" w:rsidRDefault="00E35E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4B35F4BA" w:rsidR="002D7E03" w:rsidRPr="003A1A99" w:rsidRDefault="002D7E03" w:rsidP="00C67929">
    <w:pPr>
      <w:ind w:left="5040"/>
      <w:rPr>
        <w:sz w:val="18"/>
      </w:rPr>
    </w:pPr>
    <w:r w:rsidRPr="002B00FB">
      <w:rPr>
        <w:color w:val="EC1A3A"/>
        <w:sz w:val="18"/>
      </w:rPr>
      <w:t>BDO |</w:t>
    </w:r>
    <w:r>
      <w:rPr>
        <w:color w:val="EC1A3A"/>
        <w:sz w:val="18"/>
      </w:rPr>
      <w:t>A</w:t>
    </w:r>
    <w:r w:rsidR="008F74F3">
      <w:rPr>
        <w:color w:val="EC1A3A"/>
        <w:sz w:val="18"/>
      </w:rPr>
      <w:t>s</w:t>
    </w:r>
    <w:r>
      <w:rPr>
        <w:color w:val="EC1A3A"/>
        <w:sz w:val="18"/>
      </w:rPr>
      <w:t>-I</w:t>
    </w:r>
    <w:r w:rsidR="008F74F3">
      <w:rPr>
        <w:color w:val="EC1A3A"/>
        <w:sz w:val="18"/>
      </w:rPr>
      <w:t>s</w:t>
    </w:r>
    <w:r>
      <w:rPr>
        <w:color w:val="EC1A3A"/>
        <w:sz w:val="18"/>
      </w:rPr>
      <w:t xml:space="preserve"> Study</w:t>
    </w:r>
    <w:r w:rsidR="001617E2">
      <w:rPr>
        <w:color w:val="EC1A3A"/>
        <w:sz w:val="18"/>
      </w:rPr>
      <w:t xml:space="preserve"> EP</w:t>
    </w:r>
    <w:r w:rsidR="00C67929">
      <w:rPr>
        <w:color w:val="EC1A3A"/>
        <w:sz w:val="18"/>
      </w:rPr>
      <w:t xml:space="preserve"> Sakhi</w:t>
    </w:r>
    <w:r>
      <w:rPr>
        <w:color w:val="EC1A3A"/>
        <w:sz w:val="18"/>
      </w:rPr>
      <w:t xml:space="preserve"> </w:t>
    </w:r>
    <w:r w:rsidRPr="004353AA">
      <w:rPr>
        <w:sz w:val="18"/>
      </w:rPr>
      <w:t>|</w:t>
    </w:r>
    <w:r w:rsidRPr="002B00FB">
      <w:rPr>
        <w:color w:val="EC1A3A"/>
        <w:sz w:val="18"/>
      </w:rPr>
      <w:t xml:space="preserve"> </w:t>
    </w:r>
    <w:r>
      <w:rPr>
        <w:noProof/>
        <w:lang w:eastAsia="en-IN"/>
      </w:rPr>
      <mc:AlternateContent>
        <mc:Choice Requires="wps">
          <w:drawing>
            <wp:anchor distT="0" distB="0" distL="114300" distR="114300" simplePos="0" relativeHeight="251658752" behindDoc="0" locked="0" layoutInCell="1" allowOverlap="1" wp14:anchorId="4AEC0252" wp14:editId="0375341A">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5EECB8" id="Freeform: Shape 321392528" o:spid="_x0000_s1026" style="position:absolute;margin-left:-.05pt;margin-top:-37.3pt;width:7.65pt;height:42.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r w:rsidR="00615752">
      <w:rPr>
        <w:sz w:val="18"/>
      </w:rPr>
      <w:t>EPSMS – PRAGATI SETU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2D7E03" w:rsidRDefault="002D7E03">
    <w:pPr>
      <w:pStyle w:val="Header"/>
    </w:pPr>
    <w:r w:rsidRPr="00A75B63">
      <w:rPr>
        <w:noProof/>
        <w:lang w:eastAsia="en-IN"/>
      </w:rPr>
      <mc:AlternateContent>
        <mc:Choice Requires="wps">
          <w:drawing>
            <wp:anchor distT="0" distB="0" distL="114300" distR="114300" simplePos="0" relativeHeight="251656192" behindDoc="0" locked="0" layoutInCell="1" allowOverlap="1" wp14:anchorId="38741A74" wp14:editId="5FD27E44">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4BDBB5" id="Freeform: Shape 13" o:spid="_x0000_s1026" style="position:absolute;margin-left:21.4pt;margin-top:-28.25pt;width:7.15pt;height:42.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61A09"/>
    <w:multiLevelType w:val="multilevel"/>
    <w:tmpl w:val="EBE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25E1A"/>
    <w:multiLevelType w:val="hybridMultilevel"/>
    <w:tmpl w:val="4009000F"/>
    <w:lvl w:ilvl="0" w:tplc="8B3A9D24">
      <w:start w:val="1"/>
      <w:numFmt w:val="decimal"/>
      <w:lvlText w:val="%1."/>
      <w:lvlJc w:val="left"/>
      <w:pPr>
        <w:ind w:left="720" w:hanging="360"/>
      </w:pPr>
      <w:rPr>
        <w:rFonts w:hint="default"/>
        <w:sz w:val="20"/>
      </w:rPr>
    </w:lvl>
    <w:lvl w:ilvl="1" w:tplc="0EEE0878">
      <w:start w:val="1"/>
      <w:numFmt w:val="lowerLetter"/>
      <w:lvlText w:val="%2."/>
      <w:lvlJc w:val="left"/>
      <w:pPr>
        <w:ind w:left="1440" w:hanging="360"/>
      </w:pPr>
      <w:rPr>
        <w:rFonts w:hint="default"/>
        <w:sz w:val="20"/>
      </w:rPr>
    </w:lvl>
    <w:lvl w:ilvl="2" w:tplc="3CFCFC52" w:tentative="1">
      <w:start w:val="1"/>
      <w:numFmt w:val="lowerRoman"/>
      <w:lvlText w:val="%3."/>
      <w:lvlJc w:val="right"/>
      <w:pPr>
        <w:ind w:left="2160" w:hanging="180"/>
      </w:pPr>
      <w:rPr>
        <w:rFonts w:hint="default"/>
        <w:sz w:val="20"/>
      </w:rPr>
    </w:lvl>
    <w:lvl w:ilvl="3" w:tplc="5D5E5982" w:tentative="1">
      <w:start w:val="1"/>
      <w:numFmt w:val="decimal"/>
      <w:lvlText w:val="%4."/>
      <w:lvlJc w:val="left"/>
      <w:pPr>
        <w:ind w:left="2880" w:hanging="360"/>
      </w:pPr>
      <w:rPr>
        <w:rFonts w:hint="default"/>
        <w:sz w:val="20"/>
      </w:rPr>
    </w:lvl>
    <w:lvl w:ilvl="4" w:tplc="26BC85C2" w:tentative="1">
      <w:start w:val="1"/>
      <w:numFmt w:val="lowerLetter"/>
      <w:lvlText w:val="%5."/>
      <w:lvlJc w:val="left"/>
      <w:pPr>
        <w:ind w:left="3600" w:hanging="360"/>
      </w:pPr>
      <w:rPr>
        <w:rFonts w:hint="default"/>
        <w:sz w:val="20"/>
      </w:rPr>
    </w:lvl>
    <w:lvl w:ilvl="5" w:tplc="F0F463DC" w:tentative="1">
      <w:start w:val="1"/>
      <w:numFmt w:val="lowerRoman"/>
      <w:lvlText w:val="%6."/>
      <w:lvlJc w:val="right"/>
      <w:pPr>
        <w:ind w:left="4320" w:hanging="180"/>
      </w:pPr>
      <w:rPr>
        <w:rFonts w:hint="default"/>
        <w:sz w:val="20"/>
      </w:rPr>
    </w:lvl>
    <w:lvl w:ilvl="6" w:tplc="8508181E" w:tentative="1">
      <w:start w:val="1"/>
      <w:numFmt w:val="decimal"/>
      <w:lvlText w:val="%7."/>
      <w:lvlJc w:val="left"/>
      <w:pPr>
        <w:ind w:left="5040" w:hanging="360"/>
      </w:pPr>
      <w:rPr>
        <w:rFonts w:hint="default"/>
        <w:sz w:val="20"/>
      </w:rPr>
    </w:lvl>
    <w:lvl w:ilvl="7" w:tplc="B8E4A77A" w:tentative="1">
      <w:start w:val="1"/>
      <w:numFmt w:val="lowerLetter"/>
      <w:lvlText w:val="%8."/>
      <w:lvlJc w:val="left"/>
      <w:pPr>
        <w:ind w:left="5760" w:hanging="360"/>
      </w:pPr>
      <w:rPr>
        <w:rFonts w:hint="default"/>
        <w:sz w:val="20"/>
      </w:rPr>
    </w:lvl>
    <w:lvl w:ilvl="8" w:tplc="675E04C8" w:tentative="1">
      <w:start w:val="1"/>
      <w:numFmt w:val="lowerRoman"/>
      <w:lvlText w:val="%9."/>
      <w:lvlJc w:val="right"/>
      <w:pPr>
        <w:ind w:left="6480" w:hanging="180"/>
      </w:pPr>
      <w:rPr>
        <w:rFonts w:hint="default"/>
        <w:sz w:val="20"/>
      </w:rPr>
    </w:lvl>
  </w:abstractNum>
  <w:abstractNum w:abstractNumId="12" w15:restartNumberingAfterBreak="0">
    <w:nsid w:val="03C542BB"/>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378AE"/>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36DBF"/>
    <w:multiLevelType w:val="multilevel"/>
    <w:tmpl w:val="069E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452251"/>
    <w:multiLevelType w:val="multilevel"/>
    <w:tmpl w:val="54B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22C06"/>
    <w:multiLevelType w:val="multilevel"/>
    <w:tmpl w:val="5312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08484A"/>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71C5B"/>
    <w:multiLevelType w:val="multilevel"/>
    <w:tmpl w:val="0DDE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840803"/>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67BC2"/>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86DB6"/>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04A5C"/>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02E5D"/>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D6184"/>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23B29"/>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B1240C"/>
    <w:multiLevelType w:val="hybridMultilevel"/>
    <w:tmpl w:val="48F07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B9A75BA"/>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852C8"/>
    <w:multiLevelType w:val="hybridMultilevel"/>
    <w:tmpl w:val="FFFFFFFF"/>
    <w:lvl w:ilvl="0" w:tplc="A13C15A6">
      <w:start w:val="1"/>
      <w:numFmt w:val="decimal"/>
      <w:lvlText w:val="%1."/>
      <w:lvlJc w:val="left"/>
      <w:pPr>
        <w:ind w:left="783" w:hanging="360"/>
      </w:pPr>
      <w:rPr>
        <w:rFonts w:hint="default"/>
        <w:sz w:val="20"/>
      </w:rPr>
    </w:lvl>
    <w:lvl w:ilvl="1" w:tplc="C3C87AA8">
      <w:start w:val="1"/>
      <w:numFmt w:val="lowerLetter"/>
      <w:lvlText w:val="%2."/>
      <w:lvlJc w:val="left"/>
      <w:pPr>
        <w:ind w:left="1503" w:hanging="360"/>
      </w:pPr>
      <w:rPr>
        <w:rFonts w:hint="default"/>
        <w:sz w:val="20"/>
      </w:rPr>
    </w:lvl>
    <w:lvl w:ilvl="2" w:tplc="EF2AD034" w:tentative="1">
      <w:start w:val="1"/>
      <w:numFmt w:val="lowerRoman"/>
      <w:lvlText w:val="%3."/>
      <w:lvlJc w:val="right"/>
      <w:pPr>
        <w:ind w:left="2223" w:hanging="180"/>
      </w:pPr>
      <w:rPr>
        <w:rFonts w:hint="default"/>
        <w:sz w:val="20"/>
      </w:rPr>
    </w:lvl>
    <w:lvl w:ilvl="3" w:tplc="0E52B7BE" w:tentative="1">
      <w:start w:val="1"/>
      <w:numFmt w:val="decimal"/>
      <w:lvlText w:val="%4."/>
      <w:lvlJc w:val="left"/>
      <w:pPr>
        <w:ind w:left="2943" w:hanging="360"/>
      </w:pPr>
      <w:rPr>
        <w:rFonts w:hint="default"/>
        <w:sz w:val="20"/>
      </w:rPr>
    </w:lvl>
    <w:lvl w:ilvl="4" w:tplc="982A07F8" w:tentative="1">
      <w:start w:val="1"/>
      <w:numFmt w:val="lowerLetter"/>
      <w:lvlText w:val="%5."/>
      <w:lvlJc w:val="left"/>
      <w:pPr>
        <w:ind w:left="3663" w:hanging="360"/>
      </w:pPr>
      <w:rPr>
        <w:rFonts w:hint="default"/>
        <w:sz w:val="20"/>
      </w:rPr>
    </w:lvl>
    <w:lvl w:ilvl="5" w:tplc="341C69A2" w:tentative="1">
      <w:start w:val="1"/>
      <w:numFmt w:val="lowerRoman"/>
      <w:lvlText w:val="%6."/>
      <w:lvlJc w:val="right"/>
      <w:pPr>
        <w:ind w:left="4383" w:hanging="180"/>
      </w:pPr>
      <w:rPr>
        <w:rFonts w:hint="default"/>
        <w:sz w:val="20"/>
      </w:rPr>
    </w:lvl>
    <w:lvl w:ilvl="6" w:tplc="DA92A32E" w:tentative="1">
      <w:start w:val="1"/>
      <w:numFmt w:val="decimal"/>
      <w:lvlText w:val="%7."/>
      <w:lvlJc w:val="left"/>
      <w:pPr>
        <w:ind w:left="5103" w:hanging="360"/>
      </w:pPr>
      <w:rPr>
        <w:rFonts w:hint="default"/>
        <w:sz w:val="20"/>
      </w:rPr>
    </w:lvl>
    <w:lvl w:ilvl="7" w:tplc="C8A88EF4" w:tentative="1">
      <w:start w:val="1"/>
      <w:numFmt w:val="lowerLetter"/>
      <w:lvlText w:val="%8."/>
      <w:lvlJc w:val="left"/>
      <w:pPr>
        <w:ind w:left="5823" w:hanging="360"/>
      </w:pPr>
      <w:rPr>
        <w:rFonts w:hint="default"/>
        <w:sz w:val="20"/>
      </w:rPr>
    </w:lvl>
    <w:lvl w:ilvl="8" w:tplc="9AA078AA" w:tentative="1">
      <w:start w:val="1"/>
      <w:numFmt w:val="lowerRoman"/>
      <w:lvlText w:val="%9."/>
      <w:lvlJc w:val="right"/>
      <w:pPr>
        <w:ind w:left="6543" w:hanging="180"/>
      </w:pPr>
      <w:rPr>
        <w:rFonts w:hint="default"/>
        <w:sz w:val="20"/>
      </w:rPr>
    </w:lvl>
  </w:abstractNum>
  <w:abstractNum w:abstractNumId="29" w15:restartNumberingAfterBreak="0">
    <w:nsid w:val="3297148C"/>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905E37"/>
    <w:multiLevelType w:val="singleLevel"/>
    <w:tmpl w:val="FFFFFFFF"/>
    <w:lvl w:ilvl="0">
      <w:start w:val="1"/>
      <w:numFmt w:val="decimal"/>
      <w:lvlText w:val="%1."/>
      <w:lvlJc w:val="left"/>
      <w:pPr>
        <w:ind w:left="783" w:hanging="360"/>
      </w:pPr>
      <w:rPr>
        <w:rFonts w:hint="default"/>
        <w:sz w:val="20"/>
      </w:rPr>
    </w:lvl>
  </w:abstractNum>
  <w:abstractNum w:abstractNumId="31" w15:restartNumberingAfterBreak="0">
    <w:nsid w:val="33F869B8"/>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310DB"/>
    <w:multiLevelType w:val="hybridMultilevel"/>
    <w:tmpl w:val="A3C8DAF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3DD26DED"/>
    <w:multiLevelType w:val="multilevel"/>
    <w:tmpl w:val="D48E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130E16"/>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73AA0"/>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37" w15:restartNumberingAfterBreak="0">
    <w:nsid w:val="40C0483B"/>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9A583A"/>
    <w:multiLevelType w:val="multilevel"/>
    <w:tmpl w:val="DAC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05AFD"/>
    <w:multiLevelType w:val="multilevel"/>
    <w:tmpl w:val="B7F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8424EE"/>
    <w:multiLevelType w:val="multilevel"/>
    <w:tmpl w:val="D4C2947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2A0D9E"/>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A82B76"/>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2F5EA3"/>
    <w:multiLevelType w:val="hybridMultilevel"/>
    <w:tmpl w:val="9AE859DC"/>
    <w:lvl w:ilvl="0" w:tplc="06DCA8E6">
      <w:start w:val="1"/>
      <w:numFmt w:val="bullet"/>
      <w:pStyle w:val="Level1Bullets"/>
      <w:lvlText w:val=""/>
      <w:lvlJc w:val="left"/>
      <w:pPr>
        <w:ind w:left="717" w:hanging="360"/>
      </w:pPr>
      <w:rPr>
        <w:rFonts w:ascii="Wingdings 3" w:hAnsi="Wingdings 3" w:hint="default"/>
        <w:color w:val="218F8B"/>
      </w:rPr>
    </w:lvl>
    <w:lvl w:ilvl="1" w:tplc="3382542A">
      <w:start w:val="1"/>
      <w:numFmt w:val="bullet"/>
      <w:lvlText w:val="o"/>
      <w:lvlJc w:val="left"/>
      <w:pPr>
        <w:ind w:left="1440" w:hanging="360"/>
      </w:pPr>
      <w:rPr>
        <w:rFonts w:ascii="Courier New" w:hAnsi="Courier New" w:cs="Courier New" w:hint="default"/>
      </w:rPr>
    </w:lvl>
    <w:lvl w:ilvl="2" w:tplc="2634E44A" w:tentative="1">
      <w:start w:val="1"/>
      <w:numFmt w:val="bullet"/>
      <w:lvlText w:val=""/>
      <w:lvlJc w:val="left"/>
      <w:pPr>
        <w:ind w:left="2160" w:hanging="360"/>
      </w:pPr>
      <w:rPr>
        <w:rFonts w:ascii="Wingdings" w:hAnsi="Wingdings" w:hint="default"/>
      </w:rPr>
    </w:lvl>
    <w:lvl w:ilvl="3" w:tplc="84AAFE8C" w:tentative="1">
      <w:start w:val="1"/>
      <w:numFmt w:val="bullet"/>
      <w:lvlText w:val=""/>
      <w:lvlJc w:val="left"/>
      <w:pPr>
        <w:ind w:left="2880" w:hanging="360"/>
      </w:pPr>
      <w:rPr>
        <w:rFonts w:ascii="Symbol" w:hAnsi="Symbol" w:hint="default"/>
      </w:rPr>
    </w:lvl>
    <w:lvl w:ilvl="4" w:tplc="F19C7080" w:tentative="1">
      <w:start w:val="1"/>
      <w:numFmt w:val="bullet"/>
      <w:lvlText w:val="o"/>
      <w:lvlJc w:val="left"/>
      <w:pPr>
        <w:ind w:left="3600" w:hanging="360"/>
      </w:pPr>
      <w:rPr>
        <w:rFonts w:ascii="Courier New" w:hAnsi="Courier New" w:cs="Courier New" w:hint="default"/>
      </w:rPr>
    </w:lvl>
    <w:lvl w:ilvl="5" w:tplc="438CB2B0" w:tentative="1">
      <w:start w:val="1"/>
      <w:numFmt w:val="bullet"/>
      <w:lvlText w:val=""/>
      <w:lvlJc w:val="left"/>
      <w:pPr>
        <w:ind w:left="4320" w:hanging="360"/>
      </w:pPr>
      <w:rPr>
        <w:rFonts w:ascii="Wingdings" w:hAnsi="Wingdings" w:hint="default"/>
      </w:rPr>
    </w:lvl>
    <w:lvl w:ilvl="6" w:tplc="BE4AC0A2" w:tentative="1">
      <w:start w:val="1"/>
      <w:numFmt w:val="bullet"/>
      <w:lvlText w:val=""/>
      <w:lvlJc w:val="left"/>
      <w:pPr>
        <w:ind w:left="5040" w:hanging="360"/>
      </w:pPr>
      <w:rPr>
        <w:rFonts w:ascii="Symbol" w:hAnsi="Symbol" w:hint="default"/>
      </w:rPr>
    </w:lvl>
    <w:lvl w:ilvl="7" w:tplc="A198BDCC" w:tentative="1">
      <w:start w:val="1"/>
      <w:numFmt w:val="bullet"/>
      <w:lvlText w:val="o"/>
      <w:lvlJc w:val="left"/>
      <w:pPr>
        <w:ind w:left="5760" w:hanging="360"/>
      </w:pPr>
      <w:rPr>
        <w:rFonts w:ascii="Courier New" w:hAnsi="Courier New" w:cs="Courier New" w:hint="default"/>
      </w:rPr>
    </w:lvl>
    <w:lvl w:ilvl="8" w:tplc="B05C5A98" w:tentative="1">
      <w:start w:val="1"/>
      <w:numFmt w:val="bullet"/>
      <w:lvlText w:val=""/>
      <w:lvlJc w:val="left"/>
      <w:pPr>
        <w:ind w:left="6480" w:hanging="360"/>
      </w:pPr>
      <w:rPr>
        <w:rFonts w:ascii="Wingdings" w:hAnsi="Wingdings" w:hint="default"/>
      </w:rPr>
    </w:lvl>
  </w:abstractNum>
  <w:abstractNum w:abstractNumId="44" w15:restartNumberingAfterBreak="0">
    <w:nsid w:val="6AF20125"/>
    <w:multiLevelType w:val="multilevel"/>
    <w:tmpl w:val="0EC0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0E3480"/>
    <w:multiLevelType w:val="hybridMultilevel"/>
    <w:tmpl w:val="57F49A92"/>
    <w:lvl w:ilvl="0" w:tplc="624A23D2">
      <w:start w:val="1"/>
      <w:numFmt w:val="upperLetter"/>
      <w:pStyle w:val="BDOH4"/>
      <w:lvlText w:val="%1."/>
      <w:lvlJc w:val="left"/>
      <w:pPr>
        <w:ind w:left="360" w:hanging="360"/>
      </w:pPr>
    </w:lvl>
    <w:lvl w:ilvl="1" w:tplc="985478F2" w:tentative="1">
      <w:start w:val="1"/>
      <w:numFmt w:val="lowerLetter"/>
      <w:lvlText w:val="%2."/>
      <w:lvlJc w:val="left"/>
      <w:pPr>
        <w:ind w:left="419" w:hanging="360"/>
      </w:pPr>
    </w:lvl>
    <w:lvl w:ilvl="2" w:tplc="5F3AB190" w:tentative="1">
      <w:start w:val="1"/>
      <w:numFmt w:val="lowerRoman"/>
      <w:lvlText w:val="%3."/>
      <w:lvlJc w:val="right"/>
      <w:pPr>
        <w:ind w:left="1139" w:hanging="180"/>
      </w:pPr>
    </w:lvl>
    <w:lvl w:ilvl="3" w:tplc="76EE1A28" w:tentative="1">
      <w:start w:val="1"/>
      <w:numFmt w:val="decimal"/>
      <w:lvlText w:val="%4."/>
      <w:lvlJc w:val="left"/>
      <w:pPr>
        <w:ind w:left="1859" w:hanging="360"/>
      </w:pPr>
    </w:lvl>
    <w:lvl w:ilvl="4" w:tplc="CF908382" w:tentative="1">
      <w:start w:val="1"/>
      <w:numFmt w:val="lowerLetter"/>
      <w:lvlText w:val="%5."/>
      <w:lvlJc w:val="left"/>
      <w:pPr>
        <w:ind w:left="2579" w:hanging="360"/>
      </w:pPr>
    </w:lvl>
    <w:lvl w:ilvl="5" w:tplc="8A0EE638" w:tentative="1">
      <w:start w:val="1"/>
      <w:numFmt w:val="lowerRoman"/>
      <w:lvlText w:val="%6."/>
      <w:lvlJc w:val="right"/>
      <w:pPr>
        <w:ind w:left="3299" w:hanging="180"/>
      </w:pPr>
    </w:lvl>
    <w:lvl w:ilvl="6" w:tplc="A970D132" w:tentative="1">
      <w:start w:val="1"/>
      <w:numFmt w:val="decimal"/>
      <w:lvlText w:val="%7."/>
      <w:lvlJc w:val="left"/>
      <w:pPr>
        <w:ind w:left="4019" w:hanging="360"/>
      </w:pPr>
    </w:lvl>
    <w:lvl w:ilvl="7" w:tplc="13D2DE12" w:tentative="1">
      <w:start w:val="1"/>
      <w:numFmt w:val="lowerLetter"/>
      <w:lvlText w:val="%8."/>
      <w:lvlJc w:val="left"/>
      <w:pPr>
        <w:ind w:left="4739" w:hanging="360"/>
      </w:pPr>
    </w:lvl>
    <w:lvl w:ilvl="8" w:tplc="E1C269F8" w:tentative="1">
      <w:start w:val="1"/>
      <w:numFmt w:val="lowerRoman"/>
      <w:lvlText w:val="%9."/>
      <w:lvlJc w:val="right"/>
      <w:pPr>
        <w:ind w:left="5459" w:hanging="180"/>
      </w:pPr>
    </w:lvl>
  </w:abstractNum>
  <w:abstractNum w:abstractNumId="46" w15:restartNumberingAfterBreak="0">
    <w:nsid w:val="74AF3D37"/>
    <w:multiLevelType w:val="multilevel"/>
    <w:tmpl w:val="48009E24"/>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69911C4"/>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B7532"/>
    <w:multiLevelType w:val="hybridMultilevel"/>
    <w:tmpl w:val="2F147C32"/>
    <w:lvl w:ilvl="0" w:tplc="99D05A0C">
      <w:start w:val="1"/>
      <w:numFmt w:val="bullet"/>
      <w:pStyle w:val="Level2Bullets"/>
      <w:lvlText w:val=""/>
      <w:lvlJc w:val="left"/>
      <w:pPr>
        <w:ind w:left="717" w:hanging="360"/>
      </w:pPr>
      <w:rPr>
        <w:rFonts w:ascii="Wingdings 3" w:hAnsi="Wingdings 3" w:hint="default"/>
        <w:color w:val="218F8B"/>
      </w:rPr>
    </w:lvl>
    <w:lvl w:ilvl="1" w:tplc="EA347766">
      <w:start w:val="1"/>
      <w:numFmt w:val="bullet"/>
      <w:lvlText w:val="o"/>
      <w:lvlJc w:val="left"/>
      <w:pPr>
        <w:ind w:left="1440" w:hanging="360"/>
      </w:pPr>
      <w:rPr>
        <w:rFonts w:ascii="Courier New" w:hAnsi="Courier New" w:cs="Courier New" w:hint="default"/>
      </w:rPr>
    </w:lvl>
    <w:lvl w:ilvl="2" w:tplc="06AC68DA" w:tentative="1">
      <w:start w:val="1"/>
      <w:numFmt w:val="bullet"/>
      <w:lvlText w:val=""/>
      <w:lvlJc w:val="left"/>
      <w:pPr>
        <w:ind w:left="2160" w:hanging="360"/>
      </w:pPr>
      <w:rPr>
        <w:rFonts w:ascii="Wingdings" w:hAnsi="Wingdings" w:hint="default"/>
      </w:rPr>
    </w:lvl>
    <w:lvl w:ilvl="3" w:tplc="D4900E3C" w:tentative="1">
      <w:start w:val="1"/>
      <w:numFmt w:val="bullet"/>
      <w:lvlText w:val=""/>
      <w:lvlJc w:val="left"/>
      <w:pPr>
        <w:ind w:left="2880" w:hanging="360"/>
      </w:pPr>
      <w:rPr>
        <w:rFonts w:ascii="Symbol" w:hAnsi="Symbol" w:hint="default"/>
      </w:rPr>
    </w:lvl>
    <w:lvl w:ilvl="4" w:tplc="52BA2372" w:tentative="1">
      <w:start w:val="1"/>
      <w:numFmt w:val="bullet"/>
      <w:lvlText w:val="o"/>
      <w:lvlJc w:val="left"/>
      <w:pPr>
        <w:ind w:left="3600" w:hanging="360"/>
      </w:pPr>
      <w:rPr>
        <w:rFonts w:ascii="Courier New" w:hAnsi="Courier New" w:cs="Courier New" w:hint="default"/>
      </w:rPr>
    </w:lvl>
    <w:lvl w:ilvl="5" w:tplc="4C6E8CA4" w:tentative="1">
      <w:start w:val="1"/>
      <w:numFmt w:val="bullet"/>
      <w:lvlText w:val=""/>
      <w:lvlJc w:val="left"/>
      <w:pPr>
        <w:ind w:left="4320" w:hanging="360"/>
      </w:pPr>
      <w:rPr>
        <w:rFonts w:ascii="Wingdings" w:hAnsi="Wingdings" w:hint="default"/>
      </w:rPr>
    </w:lvl>
    <w:lvl w:ilvl="6" w:tplc="D0E68DAC" w:tentative="1">
      <w:start w:val="1"/>
      <w:numFmt w:val="bullet"/>
      <w:lvlText w:val=""/>
      <w:lvlJc w:val="left"/>
      <w:pPr>
        <w:ind w:left="5040" w:hanging="360"/>
      </w:pPr>
      <w:rPr>
        <w:rFonts w:ascii="Symbol" w:hAnsi="Symbol" w:hint="default"/>
      </w:rPr>
    </w:lvl>
    <w:lvl w:ilvl="7" w:tplc="9DAA05C4" w:tentative="1">
      <w:start w:val="1"/>
      <w:numFmt w:val="bullet"/>
      <w:lvlText w:val="o"/>
      <w:lvlJc w:val="left"/>
      <w:pPr>
        <w:ind w:left="5760" w:hanging="360"/>
      </w:pPr>
      <w:rPr>
        <w:rFonts w:ascii="Courier New" w:hAnsi="Courier New" w:cs="Courier New" w:hint="default"/>
      </w:rPr>
    </w:lvl>
    <w:lvl w:ilvl="8" w:tplc="99F25264" w:tentative="1">
      <w:start w:val="1"/>
      <w:numFmt w:val="bullet"/>
      <w:lvlText w:val=""/>
      <w:lvlJc w:val="left"/>
      <w:pPr>
        <w:ind w:left="6480" w:hanging="360"/>
      </w:pPr>
      <w:rPr>
        <w:rFonts w:ascii="Wingdings" w:hAnsi="Wingdings" w:hint="default"/>
      </w:rPr>
    </w:lvl>
  </w:abstractNum>
  <w:abstractNum w:abstractNumId="49" w15:restartNumberingAfterBreak="0">
    <w:nsid w:val="7C43647C"/>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786114">
    <w:abstractNumId w:val="46"/>
  </w:num>
  <w:num w:numId="2" w16cid:durableId="1830517112">
    <w:abstractNumId w:val="43"/>
  </w:num>
  <w:num w:numId="3" w16cid:durableId="542403761">
    <w:abstractNumId w:val="36"/>
  </w:num>
  <w:num w:numId="4" w16cid:durableId="454255195">
    <w:abstractNumId w:val="45"/>
  </w:num>
  <w:num w:numId="5" w16cid:durableId="1688556479">
    <w:abstractNumId w:val="48"/>
  </w:num>
  <w:num w:numId="6" w16cid:durableId="1690376579">
    <w:abstractNumId w:val="9"/>
  </w:num>
  <w:num w:numId="7" w16cid:durableId="1483235616">
    <w:abstractNumId w:val="7"/>
  </w:num>
  <w:num w:numId="8" w16cid:durableId="707410094">
    <w:abstractNumId w:val="6"/>
  </w:num>
  <w:num w:numId="9" w16cid:durableId="885722307">
    <w:abstractNumId w:val="5"/>
  </w:num>
  <w:num w:numId="10" w16cid:durableId="513113202">
    <w:abstractNumId w:val="4"/>
  </w:num>
  <w:num w:numId="11" w16cid:durableId="2102096714">
    <w:abstractNumId w:val="8"/>
  </w:num>
  <w:num w:numId="12" w16cid:durableId="1021467175">
    <w:abstractNumId w:val="3"/>
  </w:num>
  <w:num w:numId="13" w16cid:durableId="1468550071">
    <w:abstractNumId w:val="2"/>
  </w:num>
  <w:num w:numId="14" w16cid:durableId="1833835604">
    <w:abstractNumId w:val="1"/>
  </w:num>
  <w:num w:numId="15" w16cid:durableId="341586467">
    <w:abstractNumId w:val="0"/>
  </w:num>
  <w:num w:numId="16" w16cid:durableId="478959540">
    <w:abstractNumId w:val="24"/>
  </w:num>
  <w:num w:numId="17" w16cid:durableId="607585303">
    <w:abstractNumId w:val="34"/>
  </w:num>
  <w:num w:numId="18" w16cid:durableId="212236798">
    <w:abstractNumId w:val="17"/>
  </w:num>
  <w:num w:numId="19" w16cid:durableId="1621447517">
    <w:abstractNumId w:val="49"/>
  </w:num>
  <w:num w:numId="20" w16cid:durableId="1476097748">
    <w:abstractNumId w:val="42"/>
  </w:num>
  <w:num w:numId="21" w16cid:durableId="1854150876">
    <w:abstractNumId w:val="18"/>
  </w:num>
  <w:num w:numId="22" w16cid:durableId="2117362274">
    <w:abstractNumId w:val="15"/>
  </w:num>
  <w:num w:numId="23" w16cid:durableId="1840464706">
    <w:abstractNumId w:val="39"/>
  </w:num>
  <w:num w:numId="24" w16cid:durableId="1025519865">
    <w:abstractNumId w:val="38"/>
  </w:num>
  <w:num w:numId="25" w16cid:durableId="1419407233">
    <w:abstractNumId w:val="33"/>
  </w:num>
  <w:num w:numId="26" w16cid:durableId="177472416">
    <w:abstractNumId w:val="25"/>
  </w:num>
  <w:num w:numId="27" w16cid:durableId="1110590803">
    <w:abstractNumId w:val="23"/>
  </w:num>
  <w:num w:numId="28" w16cid:durableId="2063748339">
    <w:abstractNumId w:val="35"/>
  </w:num>
  <w:num w:numId="29" w16cid:durableId="1370765350">
    <w:abstractNumId w:val="44"/>
  </w:num>
  <w:num w:numId="30" w16cid:durableId="1767068429">
    <w:abstractNumId w:val="16"/>
  </w:num>
  <w:num w:numId="31" w16cid:durableId="663507454">
    <w:abstractNumId w:val="14"/>
  </w:num>
  <w:num w:numId="32" w16cid:durableId="733622407">
    <w:abstractNumId w:val="40"/>
  </w:num>
  <w:num w:numId="33" w16cid:durableId="1461268344">
    <w:abstractNumId w:val="41"/>
  </w:num>
  <w:num w:numId="34" w16cid:durableId="529418677">
    <w:abstractNumId w:val="10"/>
  </w:num>
  <w:num w:numId="35" w16cid:durableId="1309282906">
    <w:abstractNumId w:val="26"/>
  </w:num>
  <w:num w:numId="36" w16cid:durableId="510679102">
    <w:abstractNumId w:val="29"/>
  </w:num>
  <w:num w:numId="37" w16cid:durableId="557589445">
    <w:abstractNumId w:val="12"/>
  </w:num>
  <w:num w:numId="38" w16cid:durableId="1569194762">
    <w:abstractNumId w:val="27"/>
  </w:num>
  <w:num w:numId="39" w16cid:durableId="135538090">
    <w:abstractNumId w:val="31"/>
  </w:num>
  <w:num w:numId="40" w16cid:durableId="1300646231">
    <w:abstractNumId w:val="37"/>
  </w:num>
  <w:num w:numId="41" w16cid:durableId="1511528599">
    <w:abstractNumId w:val="13"/>
  </w:num>
  <w:num w:numId="42" w16cid:durableId="381714344">
    <w:abstractNumId w:val="21"/>
  </w:num>
  <w:num w:numId="43" w16cid:durableId="117723716">
    <w:abstractNumId w:val="22"/>
  </w:num>
  <w:num w:numId="44" w16cid:durableId="1959287939">
    <w:abstractNumId w:val="19"/>
  </w:num>
  <w:num w:numId="45" w16cid:durableId="246304639">
    <w:abstractNumId w:val="20"/>
  </w:num>
  <w:num w:numId="46" w16cid:durableId="331299963">
    <w:abstractNumId w:val="47"/>
  </w:num>
  <w:num w:numId="47" w16cid:durableId="189269173">
    <w:abstractNumId w:val="11"/>
  </w:num>
  <w:num w:numId="48" w16cid:durableId="1504128800">
    <w:abstractNumId w:val="28"/>
  </w:num>
  <w:num w:numId="49" w16cid:durableId="189343816">
    <w:abstractNumId w:val="30"/>
  </w:num>
  <w:num w:numId="50" w16cid:durableId="315576656">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1F8"/>
    <w:rsid w:val="00003607"/>
    <w:rsid w:val="00003BF0"/>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D44"/>
    <w:rsid w:val="00032FD1"/>
    <w:rsid w:val="00033986"/>
    <w:rsid w:val="000340F1"/>
    <w:rsid w:val="000349B5"/>
    <w:rsid w:val="000353BB"/>
    <w:rsid w:val="000357A3"/>
    <w:rsid w:val="0003592A"/>
    <w:rsid w:val="00035B63"/>
    <w:rsid w:val="00036372"/>
    <w:rsid w:val="00036B17"/>
    <w:rsid w:val="00037D67"/>
    <w:rsid w:val="00037E13"/>
    <w:rsid w:val="00040D04"/>
    <w:rsid w:val="00041A6C"/>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401"/>
    <w:rsid w:val="00054636"/>
    <w:rsid w:val="00054A56"/>
    <w:rsid w:val="00054A94"/>
    <w:rsid w:val="00055ECC"/>
    <w:rsid w:val="000566B6"/>
    <w:rsid w:val="00056923"/>
    <w:rsid w:val="00056AB3"/>
    <w:rsid w:val="00057323"/>
    <w:rsid w:val="000574E2"/>
    <w:rsid w:val="00060749"/>
    <w:rsid w:val="0006079E"/>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3EE"/>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846"/>
    <w:rsid w:val="00093AC1"/>
    <w:rsid w:val="00093B3F"/>
    <w:rsid w:val="00093DAB"/>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081"/>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019E"/>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D75"/>
    <w:rsid w:val="000C01CA"/>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23C"/>
    <w:rsid w:val="000D5E79"/>
    <w:rsid w:val="000D6342"/>
    <w:rsid w:val="000D65AB"/>
    <w:rsid w:val="000D6CA0"/>
    <w:rsid w:val="000D7B39"/>
    <w:rsid w:val="000D7D86"/>
    <w:rsid w:val="000E0307"/>
    <w:rsid w:val="000E039E"/>
    <w:rsid w:val="000E0884"/>
    <w:rsid w:val="000E098D"/>
    <w:rsid w:val="000E1585"/>
    <w:rsid w:val="000E1639"/>
    <w:rsid w:val="000E1B33"/>
    <w:rsid w:val="000E1EFD"/>
    <w:rsid w:val="000E2017"/>
    <w:rsid w:val="000E2271"/>
    <w:rsid w:val="000E2398"/>
    <w:rsid w:val="000E3227"/>
    <w:rsid w:val="000E44C7"/>
    <w:rsid w:val="000E4A8E"/>
    <w:rsid w:val="000E4FEA"/>
    <w:rsid w:val="000E773B"/>
    <w:rsid w:val="000E7D45"/>
    <w:rsid w:val="000F01C3"/>
    <w:rsid w:val="000F10A1"/>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3BF"/>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F8B"/>
    <w:rsid w:val="00114FD2"/>
    <w:rsid w:val="00115360"/>
    <w:rsid w:val="00115C18"/>
    <w:rsid w:val="00116088"/>
    <w:rsid w:val="0011632A"/>
    <w:rsid w:val="00117221"/>
    <w:rsid w:val="0012012F"/>
    <w:rsid w:val="001209FD"/>
    <w:rsid w:val="00120F49"/>
    <w:rsid w:val="001216B7"/>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5DFF"/>
    <w:rsid w:val="001564E7"/>
    <w:rsid w:val="00156D9D"/>
    <w:rsid w:val="0015749C"/>
    <w:rsid w:val="0016044C"/>
    <w:rsid w:val="00161578"/>
    <w:rsid w:val="001617E2"/>
    <w:rsid w:val="00161A73"/>
    <w:rsid w:val="00162034"/>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743"/>
    <w:rsid w:val="00185891"/>
    <w:rsid w:val="00186156"/>
    <w:rsid w:val="00186180"/>
    <w:rsid w:val="00187710"/>
    <w:rsid w:val="00187E9D"/>
    <w:rsid w:val="00190C02"/>
    <w:rsid w:val="00191086"/>
    <w:rsid w:val="00191F00"/>
    <w:rsid w:val="00193198"/>
    <w:rsid w:val="001934FD"/>
    <w:rsid w:val="00193F00"/>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295E"/>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1349"/>
    <w:rsid w:val="001F17B7"/>
    <w:rsid w:val="001F1E67"/>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807"/>
    <w:rsid w:val="00207917"/>
    <w:rsid w:val="00207A95"/>
    <w:rsid w:val="00210B4D"/>
    <w:rsid w:val="002113F2"/>
    <w:rsid w:val="00212ECB"/>
    <w:rsid w:val="00212EDE"/>
    <w:rsid w:val="00212F04"/>
    <w:rsid w:val="00214052"/>
    <w:rsid w:val="002143CD"/>
    <w:rsid w:val="002146E9"/>
    <w:rsid w:val="00214F24"/>
    <w:rsid w:val="00215006"/>
    <w:rsid w:val="00215518"/>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6507"/>
    <w:rsid w:val="0022654F"/>
    <w:rsid w:val="00226CB9"/>
    <w:rsid w:val="00226D67"/>
    <w:rsid w:val="0022701D"/>
    <w:rsid w:val="002275A6"/>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6BCA"/>
    <w:rsid w:val="0025769B"/>
    <w:rsid w:val="00257947"/>
    <w:rsid w:val="00257FEA"/>
    <w:rsid w:val="002602B1"/>
    <w:rsid w:val="00260318"/>
    <w:rsid w:val="0026042E"/>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0A4A"/>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0CE0"/>
    <w:rsid w:val="00291059"/>
    <w:rsid w:val="00291319"/>
    <w:rsid w:val="002915CB"/>
    <w:rsid w:val="00291A10"/>
    <w:rsid w:val="00292217"/>
    <w:rsid w:val="002922A8"/>
    <w:rsid w:val="00292472"/>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6236"/>
    <w:rsid w:val="002A6E52"/>
    <w:rsid w:val="002A704D"/>
    <w:rsid w:val="002A71B9"/>
    <w:rsid w:val="002A7AC2"/>
    <w:rsid w:val="002B00FB"/>
    <w:rsid w:val="002B0273"/>
    <w:rsid w:val="002B07D8"/>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D7E03"/>
    <w:rsid w:val="002E0952"/>
    <w:rsid w:val="002E0B72"/>
    <w:rsid w:val="002E1178"/>
    <w:rsid w:val="002E2E2C"/>
    <w:rsid w:val="002E3CB0"/>
    <w:rsid w:val="002E4823"/>
    <w:rsid w:val="002E535D"/>
    <w:rsid w:val="002E64CB"/>
    <w:rsid w:val="002E7734"/>
    <w:rsid w:val="002E790A"/>
    <w:rsid w:val="002E7FE0"/>
    <w:rsid w:val="002F08D9"/>
    <w:rsid w:val="002F0B11"/>
    <w:rsid w:val="002F0B8A"/>
    <w:rsid w:val="002F11A7"/>
    <w:rsid w:val="002F2430"/>
    <w:rsid w:val="002F298F"/>
    <w:rsid w:val="002F2F78"/>
    <w:rsid w:val="002F3081"/>
    <w:rsid w:val="002F30A9"/>
    <w:rsid w:val="002F4029"/>
    <w:rsid w:val="002F40FE"/>
    <w:rsid w:val="002F43CF"/>
    <w:rsid w:val="002F4467"/>
    <w:rsid w:val="002F474F"/>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4B98"/>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CD0"/>
    <w:rsid w:val="00320D25"/>
    <w:rsid w:val="00320D2B"/>
    <w:rsid w:val="003210C8"/>
    <w:rsid w:val="003216B2"/>
    <w:rsid w:val="00321802"/>
    <w:rsid w:val="003219FD"/>
    <w:rsid w:val="00321B9E"/>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631"/>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96B"/>
    <w:rsid w:val="00354CFD"/>
    <w:rsid w:val="003563B1"/>
    <w:rsid w:val="0035718F"/>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1DE"/>
    <w:rsid w:val="00373A28"/>
    <w:rsid w:val="0037473F"/>
    <w:rsid w:val="003772BD"/>
    <w:rsid w:val="00377DB4"/>
    <w:rsid w:val="00377F80"/>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99"/>
    <w:rsid w:val="003A1ABA"/>
    <w:rsid w:val="003A1D24"/>
    <w:rsid w:val="003A215A"/>
    <w:rsid w:val="003A2B37"/>
    <w:rsid w:val="003A36D5"/>
    <w:rsid w:val="003A47B2"/>
    <w:rsid w:val="003A50B7"/>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6DA0"/>
    <w:rsid w:val="003D7C54"/>
    <w:rsid w:val="003D7E24"/>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7D0"/>
    <w:rsid w:val="003F6F78"/>
    <w:rsid w:val="003F7667"/>
    <w:rsid w:val="003F786A"/>
    <w:rsid w:val="004002C1"/>
    <w:rsid w:val="0040062E"/>
    <w:rsid w:val="004008EA"/>
    <w:rsid w:val="0040097D"/>
    <w:rsid w:val="00400E2D"/>
    <w:rsid w:val="004011FD"/>
    <w:rsid w:val="00401340"/>
    <w:rsid w:val="00401A93"/>
    <w:rsid w:val="0040218B"/>
    <w:rsid w:val="004032CA"/>
    <w:rsid w:val="00404B0D"/>
    <w:rsid w:val="004051B2"/>
    <w:rsid w:val="00405AF4"/>
    <w:rsid w:val="0040720F"/>
    <w:rsid w:val="004078AE"/>
    <w:rsid w:val="00407CB8"/>
    <w:rsid w:val="00410400"/>
    <w:rsid w:val="00410E8B"/>
    <w:rsid w:val="00411072"/>
    <w:rsid w:val="00411449"/>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FCC"/>
    <w:rsid w:val="004215AB"/>
    <w:rsid w:val="004220E7"/>
    <w:rsid w:val="0042218E"/>
    <w:rsid w:val="00422225"/>
    <w:rsid w:val="004224E7"/>
    <w:rsid w:val="00422EF0"/>
    <w:rsid w:val="00423145"/>
    <w:rsid w:val="00424950"/>
    <w:rsid w:val="00424FCC"/>
    <w:rsid w:val="004257C1"/>
    <w:rsid w:val="00425C60"/>
    <w:rsid w:val="00426936"/>
    <w:rsid w:val="00426E3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53AA"/>
    <w:rsid w:val="00435703"/>
    <w:rsid w:val="00435985"/>
    <w:rsid w:val="00435F18"/>
    <w:rsid w:val="004364C9"/>
    <w:rsid w:val="00437390"/>
    <w:rsid w:val="00440256"/>
    <w:rsid w:val="004408A0"/>
    <w:rsid w:val="00440EE1"/>
    <w:rsid w:val="00441088"/>
    <w:rsid w:val="004423F5"/>
    <w:rsid w:val="00442468"/>
    <w:rsid w:val="00442E42"/>
    <w:rsid w:val="004458F1"/>
    <w:rsid w:val="004459CE"/>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32AA"/>
    <w:rsid w:val="0045473A"/>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C10"/>
    <w:rsid w:val="0048758C"/>
    <w:rsid w:val="00487CD7"/>
    <w:rsid w:val="0049042A"/>
    <w:rsid w:val="00491623"/>
    <w:rsid w:val="00491AE7"/>
    <w:rsid w:val="004920F3"/>
    <w:rsid w:val="004921C5"/>
    <w:rsid w:val="004928A9"/>
    <w:rsid w:val="00492B1B"/>
    <w:rsid w:val="00492D6F"/>
    <w:rsid w:val="00493470"/>
    <w:rsid w:val="00495C7A"/>
    <w:rsid w:val="00495D94"/>
    <w:rsid w:val="00496493"/>
    <w:rsid w:val="0049669E"/>
    <w:rsid w:val="00496A67"/>
    <w:rsid w:val="004A0453"/>
    <w:rsid w:val="004A048B"/>
    <w:rsid w:val="004A0B0D"/>
    <w:rsid w:val="004A1545"/>
    <w:rsid w:val="004A2C28"/>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598"/>
    <w:rsid w:val="004B7716"/>
    <w:rsid w:val="004C0D85"/>
    <w:rsid w:val="004C185E"/>
    <w:rsid w:val="004C1F19"/>
    <w:rsid w:val="004C2890"/>
    <w:rsid w:val="004C2A48"/>
    <w:rsid w:val="004C3DBB"/>
    <w:rsid w:val="004C3F03"/>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5DE"/>
    <w:rsid w:val="004E1DB7"/>
    <w:rsid w:val="004E2955"/>
    <w:rsid w:val="004E2E8A"/>
    <w:rsid w:val="004E3320"/>
    <w:rsid w:val="004E356C"/>
    <w:rsid w:val="004E3A36"/>
    <w:rsid w:val="004E48A8"/>
    <w:rsid w:val="004E4CF2"/>
    <w:rsid w:val="004E4E32"/>
    <w:rsid w:val="004E5286"/>
    <w:rsid w:val="004E52C0"/>
    <w:rsid w:val="004E53DB"/>
    <w:rsid w:val="004E5B78"/>
    <w:rsid w:val="004E5C9A"/>
    <w:rsid w:val="004E5DE9"/>
    <w:rsid w:val="004E6A41"/>
    <w:rsid w:val="004F0285"/>
    <w:rsid w:val="004F05A2"/>
    <w:rsid w:val="004F0CD0"/>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FAE"/>
    <w:rsid w:val="00504608"/>
    <w:rsid w:val="00505ECD"/>
    <w:rsid w:val="00506335"/>
    <w:rsid w:val="00506AA3"/>
    <w:rsid w:val="00506B4F"/>
    <w:rsid w:val="00507836"/>
    <w:rsid w:val="00507D7C"/>
    <w:rsid w:val="00507F5D"/>
    <w:rsid w:val="005101E5"/>
    <w:rsid w:val="00510553"/>
    <w:rsid w:val="00510CE3"/>
    <w:rsid w:val="0051197E"/>
    <w:rsid w:val="00512192"/>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158"/>
    <w:rsid w:val="005342D7"/>
    <w:rsid w:val="00534819"/>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1F2C"/>
    <w:rsid w:val="005426C5"/>
    <w:rsid w:val="005429F4"/>
    <w:rsid w:val="00543084"/>
    <w:rsid w:val="005439BE"/>
    <w:rsid w:val="00543B0A"/>
    <w:rsid w:val="00544233"/>
    <w:rsid w:val="00546394"/>
    <w:rsid w:val="00546FDD"/>
    <w:rsid w:val="005473A7"/>
    <w:rsid w:val="00547750"/>
    <w:rsid w:val="00547983"/>
    <w:rsid w:val="00550892"/>
    <w:rsid w:val="00553276"/>
    <w:rsid w:val="00553712"/>
    <w:rsid w:val="00553D9F"/>
    <w:rsid w:val="0055405D"/>
    <w:rsid w:val="005546ED"/>
    <w:rsid w:val="00555207"/>
    <w:rsid w:val="00555646"/>
    <w:rsid w:val="00555823"/>
    <w:rsid w:val="00555D4A"/>
    <w:rsid w:val="00555F77"/>
    <w:rsid w:val="0055641C"/>
    <w:rsid w:val="00557091"/>
    <w:rsid w:val="00557478"/>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966"/>
    <w:rsid w:val="00571B95"/>
    <w:rsid w:val="00571CC1"/>
    <w:rsid w:val="005728D1"/>
    <w:rsid w:val="00572C29"/>
    <w:rsid w:val="00573D15"/>
    <w:rsid w:val="00575326"/>
    <w:rsid w:val="00575E38"/>
    <w:rsid w:val="00576155"/>
    <w:rsid w:val="00576DA5"/>
    <w:rsid w:val="00576F00"/>
    <w:rsid w:val="00577154"/>
    <w:rsid w:val="005773FF"/>
    <w:rsid w:val="0057786F"/>
    <w:rsid w:val="00580C04"/>
    <w:rsid w:val="0058190E"/>
    <w:rsid w:val="00582F9C"/>
    <w:rsid w:val="00583CC3"/>
    <w:rsid w:val="0058408D"/>
    <w:rsid w:val="005842FD"/>
    <w:rsid w:val="00584A2F"/>
    <w:rsid w:val="00584F77"/>
    <w:rsid w:val="005864AF"/>
    <w:rsid w:val="00587BEB"/>
    <w:rsid w:val="00590500"/>
    <w:rsid w:val="005905FC"/>
    <w:rsid w:val="00590789"/>
    <w:rsid w:val="00591EC0"/>
    <w:rsid w:val="00592264"/>
    <w:rsid w:val="00592386"/>
    <w:rsid w:val="00593D19"/>
    <w:rsid w:val="00594439"/>
    <w:rsid w:val="0059539D"/>
    <w:rsid w:val="00595DB2"/>
    <w:rsid w:val="00596175"/>
    <w:rsid w:val="0059650A"/>
    <w:rsid w:val="0059770D"/>
    <w:rsid w:val="00597DA9"/>
    <w:rsid w:val="00597DE8"/>
    <w:rsid w:val="005A060A"/>
    <w:rsid w:val="005A07C4"/>
    <w:rsid w:val="005A0DA9"/>
    <w:rsid w:val="005A0E43"/>
    <w:rsid w:val="005A243E"/>
    <w:rsid w:val="005A41F3"/>
    <w:rsid w:val="005A422A"/>
    <w:rsid w:val="005A43CE"/>
    <w:rsid w:val="005A4AA2"/>
    <w:rsid w:val="005A4F7F"/>
    <w:rsid w:val="005A51B8"/>
    <w:rsid w:val="005A561F"/>
    <w:rsid w:val="005A5DA1"/>
    <w:rsid w:val="005A5E1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C003D"/>
    <w:rsid w:val="005C00CD"/>
    <w:rsid w:val="005C01D4"/>
    <w:rsid w:val="005C0409"/>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336"/>
    <w:rsid w:val="005C7BDE"/>
    <w:rsid w:val="005C7BE1"/>
    <w:rsid w:val="005D0C10"/>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5F02"/>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C6B"/>
    <w:rsid w:val="005F7CF8"/>
    <w:rsid w:val="005F7F59"/>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07E65"/>
    <w:rsid w:val="0061035C"/>
    <w:rsid w:val="00610760"/>
    <w:rsid w:val="00610C33"/>
    <w:rsid w:val="00610C47"/>
    <w:rsid w:val="00611D6F"/>
    <w:rsid w:val="00612C12"/>
    <w:rsid w:val="00613441"/>
    <w:rsid w:val="00613750"/>
    <w:rsid w:val="006137CC"/>
    <w:rsid w:val="006154F3"/>
    <w:rsid w:val="00615752"/>
    <w:rsid w:val="006158C8"/>
    <w:rsid w:val="00616D87"/>
    <w:rsid w:val="00617267"/>
    <w:rsid w:val="00617B83"/>
    <w:rsid w:val="00617C1A"/>
    <w:rsid w:val="00617E55"/>
    <w:rsid w:val="00617F00"/>
    <w:rsid w:val="006209C5"/>
    <w:rsid w:val="00621436"/>
    <w:rsid w:val="00621907"/>
    <w:rsid w:val="006227F9"/>
    <w:rsid w:val="006236FC"/>
    <w:rsid w:val="0062396C"/>
    <w:rsid w:val="006239C9"/>
    <w:rsid w:val="00623F81"/>
    <w:rsid w:val="00623F82"/>
    <w:rsid w:val="00623FEC"/>
    <w:rsid w:val="00627B0E"/>
    <w:rsid w:val="0063051F"/>
    <w:rsid w:val="0063227C"/>
    <w:rsid w:val="0063232E"/>
    <w:rsid w:val="006325C1"/>
    <w:rsid w:val="006336D3"/>
    <w:rsid w:val="0063396A"/>
    <w:rsid w:val="006347CF"/>
    <w:rsid w:val="006359E4"/>
    <w:rsid w:val="00636C77"/>
    <w:rsid w:val="00637387"/>
    <w:rsid w:val="00637656"/>
    <w:rsid w:val="006413C5"/>
    <w:rsid w:val="0064187D"/>
    <w:rsid w:val="00641E9D"/>
    <w:rsid w:val="00642F05"/>
    <w:rsid w:val="006432FF"/>
    <w:rsid w:val="006435B1"/>
    <w:rsid w:val="00643CAB"/>
    <w:rsid w:val="006449F9"/>
    <w:rsid w:val="006456AF"/>
    <w:rsid w:val="006457B3"/>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82E"/>
    <w:rsid w:val="00655FD6"/>
    <w:rsid w:val="00656EC2"/>
    <w:rsid w:val="00656FBE"/>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738D"/>
    <w:rsid w:val="0067785B"/>
    <w:rsid w:val="00680069"/>
    <w:rsid w:val="0068007D"/>
    <w:rsid w:val="006803DD"/>
    <w:rsid w:val="0068051A"/>
    <w:rsid w:val="006806AF"/>
    <w:rsid w:val="00680C40"/>
    <w:rsid w:val="00680F70"/>
    <w:rsid w:val="0068193C"/>
    <w:rsid w:val="00681E41"/>
    <w:rsid w:val="00682496"/>
    <w:rsid w:val="00682784"/>
    <w:rsid w:val="00682BDB"/>
    <w:rsid w:val="006835E7"/>
    <w:rsid w:val="006835EF"/>
    <w:rsid w:val="00684F81"/>
    <w:rsid w:val="00685330"/>
    <w:rsid w:val="0068578D"/>
    <w:rsid w:val="00685D45"/>
    <w:rsid w:val="006866CA"/>
    <w:rsid w:val="006872D7"/>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2E9A"/>
    <w:rsid w:val="006A31F6"/>
    <w:rsid w:val="006A39E9"/>
    <w:rsid w:val="006A3FAF"/>
    <w:rsid w:val="006A4BCF"/>
    <w:rsid w:val="006A52F9"/>
    <w:rsid w:val="006A65B6"/>
    <w:rsid w:val="006A6AC7"/>
    <w:rsid w:val="006A730A"/>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173"/>
    <w:rsid w:val="006C52CD"/>
    <w:rsid w:val="006C52D9"/>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1B9"/>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113"/>
    <w:rsid w:val="006F66C3"/>
    <w:rsid w:val="006F6784"/>
    <w:rsid w:val="006F6AE4"/>
    <w:rsid w:val="006F6F6C"/>
    <w:rsid w:val="006F753D"/>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A80"/>
    <w:rsid w:val="00715E08"/>
    <w:rsid w:val="00715E4D"/>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78E3"/>
    <w:rsid w:val="00730068"/>
    <w:rsid w:val="00731697"/>
    <w:rsid w:val="00732E1C"/>
    <w:rsid w:val="00733484"/>
    <w:rsid w:val="00734A91"/>
    <w:rsid w:val="00735D5E"/>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DA2"/>
    <w:rsid w:val="0078002D"/>
    <w:rsid w:val="007805F2"/>
    <w:rsid w:val="00782059"/>
    <w:rsid w:val="00783680"/>
    <w:rsid w:val="007836EF"/>
    <w:rsid w:val="00783813"/>
    <w:rsid w:val="00783928"/>
    <w:rsid w:val="00784B15"/>
    <w:rsid w:val="00784B41"/>
    <w:rsid w:val="00786008"/>
    <w:rsid w:val="007869BB"/>
    <w:rsid w:val="00786D73"/>
    <w:rsid w:val="007873EC"/>
    <w:rsid w:val="00787D53"/>
    <w:rsid w:val="0079193E"/>
    <w:rsid w:val="00791DFD"/>
    <w:rsid w:val="00792262"/>
    <w:rsid w:val="00794357"/>
    <w:rsid w:val="007949AA"/>
    <w:rsid w:val="00794F57"/>
    <w:rsid w:val="007962A5"/>
    <w:rsid w:val="007967D0"/>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470"/>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5468"/>
    <w:rsid w:val="007B5F29"/>
    <w:rsid w:val="007B62EC"/>
    <w:rsid w:val="007B6612"/>
    <w:rsid w:val="007B6918"/>
    <w:rsid w:val="007B73A0"/>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1198"/>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5F9"/>
    <w:rsid w:val="007E2B54"/>
    <w:rsid w:val="007E2F96"/>
    <w:rsid w:val="007E30EF"/>
    <w:rsid w:val="007E3304"/>
    <w:rsid w:val="007E46B1"/>
    <w:rsid w:val="007E5E69"/>
    <w:rsid w:val="007E61D5"/>
    <w:rsid w:val="007E6929"/>
    <w:rsid w:val="007E6C97"/>
    <w:rsid w:val="007E7980"/>
    <w:rsid w:val="007F0B9E"/>
    <w:rsid w:val="007F1003"/>
    <w:rsid w:val="007F1D6B"/>
    <w:rsid w:val="007F22BC"/>
    <w:rsid w:val="007F35FF"/>
    <w:rsid w:val="007F38EC"/>
    <w:rsid w:val="007F3D14"/>
    <w:rsid w:val="007F3D52"/>
    <w:rsid w:val="007F50C4"/>
    <w:rsid w:val="007F7DB6"/>
    <w:rsid w:val="00800B5C"/>
    <w:rsid w:val="0080104C"/>
    <w:rsid w:val="00801A73"/>
    <w:rsid w:val="00801D81"/>
    <w:rsid w:val="008026FA"/>
    <w:rsid w:val="00802DD3"/>
    <w:rsid w:val="00802EEA"/>
    <w:rsid w:val="008040B3"/>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5E12"/>
    <w:rsid w:val="00816500"/>
    <w:rsid w:val="00820633"/>
    <w:rsid w:val="00821067"/>
    <w:rsid w:val="0082182C"/>
    <w:rsid w:val="00821A06"/>
    <w:rsid w:val="00821B6A"/>
    <w:rsid w:val="0082306C"/>
    <w:rsid w:val="00823117"/>
    <w:rsid w:val="008233DA"/>
    <w:rsid w:val="00823BA7"/>
    <w:rsid w:val="00824B5D"/>
    <w:rsid w:val="008254A9"/>
    <w:rsid w:val="008259F1"/>
    <w:rsid w:val="00825C65"/>
    <w:rsid w:val="00826A73"/>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3A24"/>
    <w:rsid w:val="008448A7"/>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7045"/>
    <w:rsid w:val="00887640"/>
    <w:rsid w:val="00887E65"/>
    <w:rsid w:val="00890A10"/>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12"/>
    <w:rsid w:val="00897B42"/>
    <w:rsid w:val="008A03A9"/>
    <w:rsid w:val="008A043E"/>
    <w:rsid w:val="008A0AC9"/>
    <w:rsid w:val="008A0D95"/>
    <w:rsid w:val="008A0F43"/>
    <w:rsid w:val="008A1316"/>
    <w:rsid w:val="008A1AA4"/>
    <w:rsid w:val="008A1E69"/>
    <w:rsid w:val="008A2444"/>
    <w:rsid w:val="008A25F6"/>
    <w:rsid w:val="008A306F"/>
    <w:rsid w:val="008A3751"/>
    <w:rsid w:val="008A3D39"/>
    <w:rsid w:val="008A4230"/>
    <w:rsid w:val="008A4922"/>
    <w:rsid w:val="008A4A35"/>
    <w:rsid w:val="008A4C49"/>
    <w:rsid w:val="008A4CE5"/>
    <w:rsid w:val="008A51EF"/>
    <w:rsid w:val="008A5274"/>
    <w:rsid w:val="008A5301"/>
    <w:rsid w:val="008A64CD"/>
    <w:rsid w:val="008A69EC"/>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1D95"/>
    <w:rsid w:val="008D390C"/>
    <w:rsid w:val="008D48E8"/>
    <w:rsid w:val="008D4BB9"/>
    <w:rsid w:val="008D5721"/>
    <w:rsid w:val="008D5A70"/>
    <w:rsid w:val="008D6639"/>
    <w:rsid w:val="008D696C"/>
    <w:rsid w:val="008D6C06"/>
    <w:rsid w:val="008D6C76"/>
    <w:rsid w:val="008D7BA0"/>
    <w:rsid w:val="008D7E61"/>
    <w:rsid w:val="008E02D1"/>
    <w:rsid w:val="008E1BCC"/>
    <w:rsid w:val="008E2283"/>
    <w:rsid w:val="008E3525"/>
    <w:rsid w:val="008E3D8D"/>
    <w:rsid w:val="008E4E33"/>
    <w:rsid w:val="008E5A2C"/>
    <w:rsid w:val="008E5F11"/>
    <w:rsid w:val="008E648B"/>
    <w:rsid w:val="008F049D"/>
    <w:rsid w:val="008F06DD"/>
    <w:rsid w:val="008F238B"/>
    <w:rsid w:val="008F3B18"/>
    <w:rsid w:val="008F462E"/>
    <w:rsid w:val="008F599C"/>
    <w:rsid w:val="008F64C6"/>
    <w:rsid w:val="008F69EA"/>
    <w:rsid w:val="008F74F3"/>
    <w:rsid w:val="00901B44"/>
    <w:rsid w:val="009027B2"/>
    <w:rsid w:val="00902CD0"/>
    <w:rsid w:val="00904532"/>
    <w:rsid w:val="0090647F"/>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A56"/>
    <w:rsid w:val="00930FE9"/>
    <w:rsid w:val="0093105F"/>
    <w:rsid w:val="009312EE"/>
    <w:rsid w:val="00932146"/>
    <w:rsid w:val="009321B7"/>
    <w:rsid w:val="009322E4"/>
    <w:rsid w:val="009323DB"/>
    <w:rsid w:val="009325E2"/>
    <w:rsid w:val="00932E68"/>
    <w:rsid w:val="009332A1"/>
    <w:rsid w:val="00933DF1"/>
    <w:rsid w:val="00933E0E"/>
    <w:rsid w:val="0093466E"/>
    <w:rsid w:val="00934DC4"/>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37A7"/>
    <w:rsid w:val="00943D2F"/>
    <w:rsid w:val="00943F90"/>
    <w:rsid w:val="00944067"/>
    <w:rsid w:val="0094471D"/>
    <w:rsid w:val="00944A15"/>
    <w:rsid w:val="00944FD2"/>
    <w:rsid w:val="009452E1"/>
    <w:rsid w:val="009456F4"/>
    <w:rsid w:val="0094571A"/>
    <w:rsid w:val="009471BF"/>
    <w:rsid w:val="009471CD"/>
    <w:rsid w:val="009474F3"/>
    <w:rsid w:val="0095011A"/>
    <w:rsid w:val="00951E82"/>
    <w:rsid w:val="00952E5E"/>
    <w:rsid w:val="00954C83"/>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3500"/>
    <w:rsid w:val="00984014"/>
    <w:rsid w:val="00984759"/>
    <w:rsid w:val="00984EAC"/>
    <w:rsid w:val="00985B46"/>
    <w:rsid w:val="009862A1"/>
    <w:rsid w:val="00987794"/>
    <w:rsid w:val="00990760"/>
    <w:rsid w:val="009907BE"/>
    <w:rsid w:val="0099147E"/>
    <w:rsid w:val="00992959"/>
    <w:rsid w:val="00993304"/>
    <w:rsid w:val="0099389C"/>
    <w:rsid w:val="0099431F"/>
    <w:rsid w:val="00994321"/>
    <w:rsid w:val="0099462B"/>
    <w:rsid w:val="00994A60"/>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5FBC"/>
    <w:rsid w:val="009A65D3"/>
    <w:rsid w:val="009A6B38"/>
    <w:rsid w:val="009A6DF9"/>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0CB"/>
    <w:rsid w:val="009C1712"/>
    <w:rsid w:val="009C1D68"/>
    <w:rsid w:val="009C21F2"/>
    <w:rsid w:val="009C2210"/>
    <w:rsid w:val="009C23C3"/>
    <w:rsid w:val="009C3589"/>
    <w:rsid w:val="009C4F63"/>
    <w:rsid w:val="009C5734"/>
    <w:rsid w:val="009C58F0"/>
    <w:rsid w:val="009C5DA2"/>
    <w:rsid w:val="009C66CB"/>
    <w:rsid w:val="009C6B14"/>
    <w:rsid w:val="009C733E"/>
    <w:rsid w:val="009C789B"/>
    <w:rsid w:val="009C7BB2"/>
    <w:rsid w:val="009C7E92"/>
    <w:rsid w:val="009D005F"/>
    <w:rsid w:val="009D04EA"/>
    <w:rsid w:val="009D0638"/>
    <w:rsid w:val="009D0A87"/>
    <w:rsid w:val="009D137B"/>
    <w:rsid w:val="009D1984"/>
    <w:rsid w:val="009D1B60"/>
    <w:rsid w:val="009D2811"/>
    <w:rsid w:val="009D2CA4"/>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1197"/>
    <w:rsid w:val="009E246A"/>
    <w:rsid w:val="009E27B4"/>
    <w:rsid w:val="009E2AB2"/>
    <w:rsid w:val="009E5083"/>
    <w:rsid w:val="009E50EC"/>
    <w:rsid w:val="009E5301"/>
    <w:rsid w:val="009E56D3"/>
    <w:rsid w:val="009E6063"/>
    <w:rsid w:val="009E644C"/>
    <w:rsid w:val="009E6AED"/>
    <w:rsid w:val="009F10E6"/>
    <w:rsid w:val="009F21FB"/>
    <w:rsid w:val="009F57C7"/>
    <w:rsid w:val="009F6202"/>
    <w:rsid w:val="009F6A34"/>
    <w:rsid w:val="009F712E"/>
    <w:rsid w:val="009F753E"/>
    <w:rsid w:val="009F78F9"/>
    <w:rsid w:val="00A00B2C"/>
    <w:rsid w:val="00A00CBE"/>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5E43"/>
    <w:rsid w:val="00A36830"/>
    <w:rsid w:val="00A3740C"/>
    <w:rsid w:val="00A379DC"/>
    <w:rsid w:val="00A40FEC"/>
    <w:rsid w:val="00A4100A"/>
    <w:rsid w:val="00A412D4"/>
    <w:rsid w:val="00A4253D"/>
    <w:rsid w:val="00A427F9"/>
    <w:rsid w:val="00A4343F"/>
    <w:rsid w:val="00A43A16"/>
    <w:rsid w:val="00A4402E"/>
    <w:rsid w:val="00A44A6F"/>
    <w:rsid w:val="00A46055"/>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BA9"/>
    <w:rsid w:val="00A86167"/>
    <w:rsid w:val="00A86B35"/>
    <w:rsid w:val="00A87A46"/>
    <w:rsid w:val="00A90580"/>
    <w:rsid w:val="00A90737"/>
    <w:rsid w:val="00A90CC8"/>
    <w:rsid w:val="00A90D2A"/>
    <w:rsid w:val="00A91B19"/>
    <w:rsid w:val="00A92581"/>
    <w:rsid w:val="00A92813"/>
    <w:rsid w:val="00A93E09"/>
    <w:rsid w:val="00A9418C"/>
    <w:rsid w:val="00A94904"/>
    <w:rsid w:val="00A94B39"/>
    <w:rsid w:val="00A95C1F"/>
    <w:rsid w:val="00A97A49"/>
    <w:rsid w:val="00A97DA5"/>
    <w:rsid w:val="00AA017C"/>
    <w:rsid w:val="00AA0F40"/>
    <w:rsid w:val="00AA1E77"/>
    <w:rsid w:val="00AA1F8C"/>
    <w:rsid w:val="00AA2A45"/>
    <w:rsid w:val="00AA2F30"/>
    <w:rsid w:val="00AA3805"/>
    <w:rsid w:val="00AA3C76"/>
    <w:rsid w:val="00AA42BE"/>
    <w:rsid w:val="00AA4458"/>
    <w:rsid w:val="00AA4CC0"/>
    <w:rsid w:val="00AA4DFE"/>
    <w:rsid w:val="00AA4EDF"/>
    <w:rsid w:val="00AA52E7"/>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1202"/>
    <w:rsid w:val="00AD1C34"/>
    <w:rsid w:val="00AD1C65"/>
    <w:rsid w:val="00AD1F19"/>
    <w:rsid w:val="00AD1F1C"/>
    <w:rsid w:val="00AD25C6"/>
    <w:rsid w:val="00AD2B78"/>
    <w:rsid w:val="00AD2E4E"/>
    <w:rsid w:val="00AD2E66"/>
    <w:rsid w:val="00AD33B5"/>
    <w:rsid w:val="00AD488B"/>
    <w:rsid w:val="00AD517E"/>
    <w:rsid w:val="00AD523F"/>
    <w:rsid w:val="00AD56BC"/>
    <w:rsid w:val="00AD5F7E"/>
    <w:rsid w:val="00AD62D9"/>
    <w:rsid w:val="00AD7B2C"/>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F33"/>
    <w:rsid w:val="00B0544B"/>
    <w:rsid w:val="00B0560C"/>
    <w:rsid w:val="00B05C94"/>
    <w:rsid w:val="00B05F4D"/>
    <w:rsid w:val="00B068DE"/>
    <w:rsid w:val="00B06B82"/>
    <w:rsid w:val="00B06FE3"/>
    <w:rsid w:val="00B07A9B"/>
    <w:rsid w:val="00B07CDE"/>
    <w:rsid w:val="00B10A86"/>
    <w:rsid w:val="00B11FD3"/>
    <w:rsid w:val="00B129E9"/>
    <w:rsid w:val="00B12CB2"/>
    <w:rsid w:val="00B13393"/>
    <w:rsid w:val="00B13FC1"/>
    <w:rsid w:val="00B15344"/>
    <w:rsid w:val="00B15609"/>
    <w:rsid w:val="00B162BC"/>
    <w:rsid w:val="00B16989"/>
    <w:rsid w:val="00B170E5"/>
    <w:rsid w:val="00B205EC"/>
    <w:rsid w:val="00B20AB2"/>
    <w:rsid w:val="00B218D5"/>
    <w:rsid w:val="00B22522"/>
    <w:rsid w:val="00B2452C"/>
    <w:rsid w:val="00B256CC"/>
    <w:rsid w:val="00B25CE2"/>
    <w:rsid w:val="00B26185"/>
    <w:rsid w:val="00B2622C"/>
    <w:rsid w:val="00B26317"/>
    <w:rsid w:val="00B2681B"/>
    <w:rsid w:val="00B27713"/>
    <w:rsid w:val="00B27C1D"/>
    <w:rsid w:val="00B310D6"/>
    <w:rsid w:val="00B311E7"/>
    <w:rsid w:val="00B314BB"/>
    <w:rsid w:val="00B3250B"/>
    <w:rsid w:val="00B32DEF"/>
    <w:rsid w:val="00B33F10"/>
    <w:rsid w:val="00B34DD2"/>
    <w:rsid w:val="00B353EC"/>
    <w:rsid w:val="00B35704"/>
    <w:rsid w:val="00B36E6B"/>
    <w:rsid w:val="00B36FA7"/>
    <w:rsid w:val="00B3793E"/>
    <w:rsid w:val="00B37F5A"/>
    <w:rsid w:val="00B401D2"/>
    <w:rsid w:val="00B40727"/>
    <w:rsid w:val="00B4143C"/>
    <w:rsid w:val="00B419BD"/>
    <w:rsid w:val="00B41A47"/>
    <w:rsid w:val="00B41F62"/>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11A"/>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2AF5"/>
    <w:rsid w:val="00B831E8"/>
    <w:rsid w:val="00B8505B"/>
    <w:rsid w:val="00B85136"/>
    <w:rsid w:val="00B85EF3"/>
    <w:rsid w:val="00B86C4E"/>
    <w:rsid w:val="00B86EBD"/>
    <w:rsid w:val="00B8725A"/>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7ED"/>
    <w:rsid w:val="00BA548A"/>
    <w:rsid w:val="00BA5619"/>
    <w:rsid w:val="00BA6244"/>
    <w:rsid w:val="00BA62C9"/>
    <w:rsid w:val="00BA68B3"/>
    <w:rsid w:val="00BA73E1"/>
    <w:rsid w:val="00BA793A"/>
    <w:rsid w:val="00BB0AB3"/>
    <w:rsid w:val="00BB0D5B"/>
    <w:rsid w:val="00BB279A"/>
    <w:rsid w:val="00BB2BCD"/>
    <w:rsid w:val="00BB3901"/>
    <w:rsid w:val="00BB4990"/>
    <w:rsid w:val="00BB505B"/>
    <w:rsid w:val="00BB5A4C"/>
    <w:rsid w:val="00BB5C65"/>
    <w:rsid w:val="00BB61AC"/>
    <w:rsid w:val="00BB6DD2"/>
    <w:rsid w:val="00BB75A7"/>
    <w:rsid w:val="00BB75DD"/>
    <w:rsid w:val="00BB79C7"/>
    <w:rsid w:val="00BB7DB7"/>
    <w:rsid w:val="00BC06D2"/>
    <w:rsid w:val="00BC08C8"/>
    <w:rsid w:val="00BC0B1D"/>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1EBF"/>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9FF"/>
    <w:rsid w:val="00C33A76"/>
    <w:rsid w:val="00C3473C"/>
    <w:rsid w:val="00C34D32"/>
    <w:rsid w:val="00C366A8"/>
    <w:rsid w:val="00C37EB5"/>
    <w:rsid w:val="00C40169"/>
    <w:rsid w:val="00C406EF"/>
    <w:rsid w:val="00C406FF"/>
    <w:rsid w:val="00C40B81"/>
    <w:rsid w:val="00C40D90"/>
    <w:rsid w:val="00C40F57"/>
    <w:rsid w:val="00C42530"/>
    <w:rsid w:val="00C42C4F"/>
    <w:rsid w:val="00C42FDF"/>
    <w:rsid w:val="00C4428F"/>
    <w:rsid w:val="00C443B6"/>
    <w:rsid w:val="00C44CB6"/>
    <w:rsid w:val="00C45A09"/>
    <w:rsid w:val="00C46D0B"/>
    <w:rsid w:val="00C470CC"/>
    <w:rsid w:val="00C47A55"/>
    <w:rsid w:val="00C47AAF"/>
    <w:rsid w:val="00C50D83"/>
    <w:rsid w:val="00C511B7"/>
    <w:rsid w:val="00C5186A"/>
    <w:rsid w:val="00C518E9"/>
    <w:rsid w:val="00C51C13"/>
    <w:rsid w:val="00C5209F"/>
    <w:rsid w:val="00C52686"/>
    <w:rsid w:val="00C558B6"/>
    <w:rsid w:val="00C561F9"/>
    <w:rsid w:val="00C5632A"/>
    <w:rsid w:val="00C57403"/>
    <w:rsid w:val="00C57CE1"/>
    <w:rsid w:val="00C57DC5"/>
    <w:rsid w:val="00C60973"/>
    <w:rsid w:val="00C60C0E"/>
    <w:rsid w:val="00C611DC"/>
    <w:rsid w:val="00C625EE"/>
    <w:rsid w:val="00C62ADF"/>
    <w:rsid w:val="00C63327"/>
    <w:rsid w:val="00C63715"/>
    <w:rsid w:val="00C642F0"/>
    <w:rsid w:val="00C6431B"/>
    <w:rsid w:val="00C64A09"/>
    <w:rsid w:val="00C64CD8"/>
    <w:rsid w:val="00C65098"/>
    <w:rsid w:val="00C657ED"/>
    <w:rsid w:val="00C66618"/>
    <w:rsid w:val="00C67382"/>
    <w:rsid w:val="00C67929"/>
    <w:rsid w:val="00C714DC"/>
    <w:rsid w:val="00C71529"/>
    <w:rsid w:val="00C715AF"/>
    <w:rsid w:val="00C71956"/>
    <w:rsid w:val="00C719E4"/>
    <w:rsid w:val="00C71B68"/>
    <w:rsid w:val="00C721D2"/>
    <w:rsid w:val="00C7322E"/>
    <w:rsid w:val="00C733A5"/>
    <w:rsid w:val="00C7396B"/>
    <w:rsid w:val="00C739B8"/>
    <w:rsid w:val="00C73B4A"/>
    <w:rsid w:val="00C75C9C"/>
    <w:rsid w:val="00C7689E"/>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4ED"/>
    <w:rsid w:val="00C86206"/>
    <w:rsid w:val="00C86E73"/>
    <w:rsid w:val="00C877E7"/>
    <w:rsid w:val="00C87B59"/>
    <w:rsid w:val="00C90377"/>
    <w:rsid w:val="00C91626"/>
    <w:rsid w:val="00C938A8"/>
    <w:rsid w:val="00C93910"/>
    <w:rsid w:val="00C93ACD"/>
    <w:rsid w:val="00C93CCF"/>
    <w:rsid w:val="00C94DD1"/>
    <w:rsid w:val="00C94FC0"/>
    <w:rsid w:val="00C9524E"/>
    <w:rsid w:val="00C95762"/>
    <w:rsid w:val="00C9587D"/>
    <w:rsid w:val="00C95EEA"/>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1361"/>
    <w:rsid w:val="00CB15B4"/>
    <w:rsid w:val="00CB1A6B"/>
    <w:rsid w:val="00CB1CB1"/>
    <w:rsid w:val="00CB1D99"/>
    <w:rsid w:val="00CB202C"/>
    <w:rsid w:val="00CB2569"/>
    <w:rsid w:val="00CB2AC4"/>
    <w:rsid w:val="00CB334F"/>
    <w:rsid w:val="00CB3FB3"/>
    <w:rsid w:val="00CB4270"/>
    <w:rsid w:val="00CB4F98"/>
    <w:rsid w:val="00CB5177"/>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4EEB"/>
    <w:rsid w:val="00CD5642"/>
    <w:rsid w:val="00CD57E1"/>
    <w:rsid w:val="00CD630A"/>
    <w:rsid w:val="00CD747D"/>
    <w:rsid w:val="00CE007F"/>
    <w:rsid w:val="00CE1134"/>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011"/>
    <w:rsid w:val="00CF1DDC"/>
    <w:rsid w:val="00CF327C"/>
    <w:rsid w:val="00CF3954"/>
    <w:rsid w:val="00CF3AE1"/>
    <w:rsid w:val="00CF41E5"/>
    <w:rsid w:val="00CF48BF"/>
    <w:rsid w:val="00CF50C3"/>
    <w:rsid w:val="00CF75DE"/>
    <w:rsid w:val="00CF7D28"/>
    <w:rsid w:val="00CF7D4E"/>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28EA"/>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2ED"/>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792"/>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29F5"/>
    <w:rsid w:val="00D5327B"/>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BAC"/>
    <w:rsid w:val="00D726E9"/>
    <w:rsid w:val="00D72B21"/>
    <w:rsid w:val="00D732EF"/>
    <w:rsid w:val="00D73490"/>
    <w:rsid w:val="00D737DD"/>
    <w:rsid w:val="00D73B78"/>
    <w:rsid w:val="00D741BB"/>
    <w:rsid w:val="00D743E6"/>
    <w:rsid w:val="00D74439"/>
    <w:rsid w:val="00D744DD"/>
    <w:rsid w:val="00D745C7"/>
    <w:rsid w:val="00D74DCD"/>
    <w:rsid w:val="00D74E43"/>
    <w:rsid w:val="00D75627"/>
    <w:rsid w:val="00D76FDD"/>
    <w:rsid w:val="00D77628"/>
    <w:rsid w:val="00D77639"/>
    <w:rsid w:val="00D80638"/>
    <w:rsid w:val="00D80E9C"/>
    <w:rsid w:val="00D811B4"/>
    <w:rsid w:val="00D81448"/>
    <w:rsid w:val="00D814BE"/>
    <w:rsid w:val="00D81C0B"/>
    <w:rsid w:val="00D821CC"/>
    <w:rsid w:val="00D82DAD"/>
    <w:rsid w:val="00D83080"/>
    <w:rsid w:val="00D835CC"/>
    <w:rsid w:val="00D83957"/>
    <w:rsid w:val="00D8455A"/>
    <w:rsid w:val="00D84C59"/>
    <w:rsid w:val="00D84E34"/>
    <w:rsid w:val="00D852BF"/>
    <w:rsid w:val="00D8537A"/>
    <w:rsid w:val="00D85860"/>
    <w:rsid w:val="00D85EEC"/>
    <w:rsid w:val="00D86A1E"/>
    <w:rsid w:val="00D87144"/>
    <w:rsid w:val="00D87911"/>
    <w:rsid w:val="00D91330"/>
    <w:rsid w:val="00D91CD3"/>
    <w:rsid w:val="00D91FF9"/>
    <w:rsid w:val="00D92018"/>
    <w:rsid w:val="00D92C3D"/>
    <w:rsid w:val="00D92D8D"/>
    <w:rsid w:val="00D93596"/>
    <w:rsid w:val="00D937B9"/>
    <w:rsid w:val="00D9415F"/>
    <w:rsid w:val="00D953AE"/>
    <w:rsid w:val="00D95989"/>
    <w:rsid w:val="00D97227"/>
    <w:rsid w:val="00D97FBB"/>
    <w:rsid w:val="00DA10AD"/>
    <w:rsid w:val="00DA178B"/>
    <w:rsid w:val="00DA1B2E"/>
    <w:rsid w:val="00DA1F84"/>
    <w:rsid w:val="00DA2343"/>
    <w:rsid w:val="00DA2E54"/>
    <w:rsid w:val="00DA3B71"/>
    <w:rsid w:val="00DA4723"/>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41DB"/>
    <w:rsid w:val="00DB42D9"/>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FA6"/>
    <w:rsid w:val="00DE215E"/>
    <w:rsid w:val="00DE3DF7"/>
    <w:rsid w:val="00DE495B"/>
    <w:rsid w:val="00DE4A00"/>
    <w:rsid w:val="00DE5E40"/>
    <w:rsid w:val="00DE6150"/>
    <w:rsid w:val="00DE67C4"/>
    <w:rsid w:val="00DE6826"/>
    <w:rsid w:val="00DF004D"/>
    <w:rsid w:val="00DF0284"/>
    <w:rsid w:val="00DF06E6"/>
    <w:rsid w:val="00DF0B58"/>
    <w:rsid w:val="00DF2455"/>
    <w:rsid w:val="00DF2F25"/>
    <w:rsid w:val="00DF3D42"/>
    <w:rsid w:val="00DF415D"/>
    <w:rsid w:val="00DF46B9"/>
    <w:rsid w:val="00DF4930"/>
    <w:rsid w:val="00DF4A01"/>
    <w:rsid w:val="00DF5450"/>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DA5"/>
    <w:rsid w:val="00E03625"/>
    <w:rsid w:val="00E03E25"/>
    <w:rsid w:val="00E047F4"/>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5D8B"/>
    <w:rsid w:val="00E26080"/>
    <w:rsid w:val="00E26E2D"/>
    <w:rsid w:val="00E27257"/>
    <w:rsid w:val="00E3009A"/>
    <w:rsid w:val="00E30989"/>
    <w:rsid w:val="00E31034"/>
    <w:rsid w:val="00E310ED"/>
    <w:rsid w:val="00E31277"/>
    <w:rsid w:val="00E3174F"/>
    <w:rsid w:val="00E31D10"/>
    <w:rsid w:val="00E32695"/>
    <w:rsid w:val="00E327E6"/>
    <w:rsid w:val="00E32C84"/>
    <w:rsid w:val="00E32E1C"/>
    <w:rsid w:val="00E341EB"/>
    <w:rsid w:val="00E34737"/>
    <w:rsid w:val="00E3484B"/>
    <w:rsid w:val="00E34A14"/>
    <w:rsid w:val="00E34D8B"/>
    <w:rsid w:val="00E35AAB"/>
    <w:rsid w:val="00E35C7D"/>
    <w:rsid w:val="00E35D68"/>
    <w:rsid w:val="00E35E7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E7A"/>
    <w:rsid w:val="00E61617"/>
    <w:rsid w:val="00E61C97"/>
    <w:rsid w:val="00E624E5"/>
    <w:rsid w:val="00E6265F"/>
    <w:rsid w:val="00E62895"/>
    <w:rsid w:val="00E63569"/>
    <w:rsid w:val="00E63B9D"/>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D5D"/>
    <w:rsid w:val="00E77DBE"/>
    <w:rsid w:val="00E77EDF"/>
    <w:rsid w:val="00E80A74"/>
    <w:rsid w:val="00E80AC0"/>
    <w:rsid w:val="00E81128"/>
    <w:rsid w:val="00E8131A"/>
    <w:rsid w:val="00E81977"/>
    <w:rsid w:val="00E81C84"/>
    <w:rsid w:val="00E81CA3"/>
    <w:rsid w:val="00E81D8C"/>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6E6F"/>
    <w:rsid w:val="00E972D8"/>
    <w:rsid w:val="00E97BFD"/>
    <w:rsid w:val="00E97C92"/>
    <w:rsid w:val="00E97F04"/>
    <w:rsid w:val="00E97F2C"/>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69D"/>
    <w:rsid w:val="00EC69F4"/>
    <w:rsid w:val="00EC6D4B"/>
    <w:rsid w:val="00EC74AF"/>
    <w:rsid w:val="00ED01B4"/>
    <w:rsid w:val="00ED1A98"/>
    <w:rsid w:val="00ED1D08"/>
    <w:rsid w:val="00ED2193"/>
    <w:rsid w:val="00ED4CE2"/>
    <w:rsid w:val="00ED55BF"/>
    <w:rsid w:val="00ED63A5"/>
    <w:rsid w:val="00ED7189"/>
    <w:rsid w:val="00ED7488"/>
    <w:rsid w:val="00ED7B57"/>
    <w:rsid w:val="00ED7F13"/>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24A5"/>
    <w:rsid w:val="00EF30A3"/>
    <w:rsid w:val="00EF39B9"/>
    <w:rsid w:val="00EF43FE"/>
    <w:rsid w:val="00EF4594"/>
    <w:rsid w:val="00EF477A"/>
    <w:rsid w:val="00EF4F0A"/>
    <w:rsid w:val="00EF5107"/>
    <w:rsid w:val="00EF6470"/>
    <w:rsid w:val="00EF6E2C"/>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5B3D"/>
    <w:rsid w:val="00F1717E"/>
    <w:rsid w:val="00F174DD"/>
    <w:rsid w:val="00F17980"/>
    <w:rsid w:val="00F204AE"/>
    <w:rsid w:val="00F2073D"/>
    <w:rsid w:val="00F208C0"/>
    <w:rsid w:val="00F2094B"/>
    <w:rsid w:val="00F20955"/>
    <w:rsid w:val="00F210D2"/>
    <w:rsid w:val="00F2367B"/>
    <w:rsid w:val="00F24A5F"/>
    <w:rsid w:val="00F25918"/>
    <w:rsid w:val="00F2603B"/>
    <w:rsid w:val="00F26298"/>
    <w:rsid w:val="00F2669E"/>
    <w:rsid w:val="00F26A23"/>
    <w:rsid w:val="00F26FB9"/>
    <w:rsid w:val="00F27DAE"/>
    <w:rsid w:val="00F30881"/>
    <w:rsid w:val="00F30CCE"/>
    <w:rsid w:val="00F30FE0"/>
    <w:rsid w:val="00F31408"/>
    <w:rsid w:val="00F314FD"/>
    <w:rsid w:val="00F31B88"/>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9F1"/>
    <w:rsid w:val="00F62BBB"/>
    <w:rsid w:val="00F62C6C"/>
    <w:rsid w:val="00F631BD"/>
    <w:rsid w:val="00F63FF0"/>
    <w:rsid w:val="00F6416C"/>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B7A41"/>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58C"/>
    <w:rsid w:val="00FD5809"/>
    <w:rsid w:val="00FD67F8"/>
    <w:rsid w:val="00FD6F4B"/>
    <w:rsid w:val="00FE0145"/>
    <w:rsid w:val="00FE18D4"/>
    <w:rsid w:val="00FE1C08"/>
    <w:rsid w:val="00FE1EAE"/>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42561A"/>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1F206A"/>
    <w:rsid w:val="13940548"/>
    <w:rsid w:val="139A52F4"/>
    <w:rsid w:val="1414D7AB"/>
    <w:rsid w:val="143320F8"/>
    <w:rsid w:val="14D33EAC"/>
    <w:rsid w:val="151FC817"/>
    <w:rsid w:val="15D11B9F"/>
    <w:rsid w:val="1602D2F3"/>
    <w:rsid w:val="162B8527"/>
    <w:rsid w:val="16C50EA8"/>
    <w:rsid w:val="18F222FF"/>
    <w:rsid w:val="19078B0B"/>
    <w:rsid w:val="19973EC1"/>
    <w:rsid w:val="19AF3B57"/>
    <w:rsid w:val="19B81E27"/>
    <w:rsid w:val="1A701139"/>
    <w:rsid w:val="1ACA337B"/>
    <w:rsid w:val="1B0DC6D2"/>
    <w:rsid w:val="1B344549"/>
    <w:rsid w:val="1B58613B"/>
    <w:rsid w:val="1C9BC0A6"/>
    <w:rsid w:val="1D45D359"/>
    <w:rsid w:val="1E1CA8A0"/>
    <w:rsid w:val="1E342C00"/>
    <w:rsid w:val="1EDE496B"/>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5DC2FE1"/>
    <w:rsid w:val="2634AC04"/>
    <w:rsid w:val="26B9ADBE"/>
    <w:rsid w:val="26D864F1"/>
    <w:rsid w:val="271965AC"/>
    <w:rsid w:val="2801AA24"/>
    <w:rsid w:val="280FC016"/>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B282AD"/>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81CFCF"/>
    <w:rsid w:val="5B96C57D"/>
    <w:rsid w:val="5CA9A36F"/>
    <w:rsid w:val="5CE5F453"/>
    <w:rsid w:val="5D02693F"/>
    <w:rsid w:val="5DAD7CE1"/>
    <w:rsid w:val="5DD8AB0E"/>
    <w:rsid w:val="5E4B2AB4"/>
    <w:rsid w:val="5E6BB0EE"/>
    <w:rsid w:val="5E88CCED"/>
    <w:rsid w:val="5EE865AA"/>
    <w:rsid w:val="5F1A4E2A"/>
    <w:rsid w:val="5F338E0E"/>
    <w:rsid w:val="5FE14C9E"/>
    <w:rsid w:val="60136C97"/>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BD21389"/>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27BAF6"/>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docId w15:val="{0D5305B1-BB0A-4854-A87F-29A020453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B"/>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customStyle="1" w:styleId="GridTable5Dark-Accent61">
    <w:name w:val="Grid Table 5 Dark - Accent 61"/>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CB2AC4"/>
    <w:pPr>
      <w:pBdr>
        <w:top w:val="single" w:sz="8" w:space="1" w:color="ED1A3B"/>
      </w:pBdr>
      <w:tabs>
        <w:tab w:val="right" w:pos="10456"/>
      </w:tabs>
      <w:spacing w:before="120" w:after="100"/>
    </w:pPr>
    <w:rPr>
      <w:b/>
      <w:bCs/>
      <w:caps/>
      <w:noProof/>
      <w:color w:val="ED1A3B"/>
      <w:sz w:val="22"/>
      <w:lang w:val="en-US"/>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F30CCE"/>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F30CCE"/>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2D7E03"/>
    <w:pPr>
      <w:tabs>
        <w:tab w:val="right" w:pos="9911"/>
      </w:tabs>
      <w:spacing w:after="100"/>
      <w:ind w:left="440"/>
    </w:pPr>
    <w:rPr>
      <w:rFonts w:cs="Trebuchet MS"/>
      <w:noProof/>
      <w:color w:val="002060"/>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customStyle="1" w:styleId="ListTable3-Accent11">
    <w:name w:val="List Table 3 - Accent 1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customStyle="1" w:styleId="ListTable31">
    <w:name w:val="List Table 31"/>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customStyle="1" w:styleId="ListTable3-Accent31">
    <w:name w:val="List Table 3 - Accent 31"/>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customStyle="1" w:styleId="ListTable3-Accent61">
    <w:name w:val="List Table 3 - Accent 61"/>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customStyle="1" w:styleId="GridTable4-Accent51">
    <w:name w:val="Grid Table 4 - Accent 51"/>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citation-375">
    <w:name w:val="citation-375"/>
    <w:basedOn w:val="DefaultParagraphFont"/>
    <w:rsid w:val="002D7E03"/>
  </w:style>
  <w:style w:type="character" w:customStyle="1" w:styleId="citation-374">
    <w:name w:val="citation-374"/>
    <w:basedOn w:val="DefaultParagraphFont"/>
    <w:rsid w:val="002D7E03"/>
  </w:style>
  <w:style w:type="character" w:customStyle="1" w:styleId="citation-373">
    <w:name w:val="citation-373"/>
    <w:basedOn w:val="DefaultParagraphFont"/>
    <w:rsid w:val="002D7E03"/>
  </w:style>
  <w:style w:type="character" w:customStyle="1" w:styleId="citation-372">
    <w:name w:val="citation-372"/>
    <w:basedOn w:val="DefaultParagraphFont"/>
    <w:rsid w:val="002D7E03"/>
  </w:style>
  <w:style w:type="character" w:customStyle="1" w:styleId="citation-371">
    <w:name w:val="citation-371"/>
    <w:basedOn w:val="DefaultParagraphFont"/>
    <w:rsid w:val="002D7E03"/>
  </w:style>
  <w:style w:type="character" w:customStyle="1" w:styleId="citation-369">
    <w:name w:val="citation-369"/>
    <w:basedOn w:val="DefaultParagraphFont"/>
    <w:rsid w:val="002D7E03"/>
  </w:style>
  <w:style w:type="character" w:customStyle="1" w:styleId="citation-367">
    <w:name w:val="citation-367"/>
    <w:basedOn w:val="DefaultParagraphFont"/>
    <w:rsid w:val="002D7E03"/>
  </w:style>
  <w:style w:type="character" w:customStyle="1" w:styleId="citation-366">
    <w:name w:val="citation-366"/>
    <w:basedOn w:val="DefaultParagraphFont"/>
    <w:rsid w:val="002D7E03"/>
  </w:style>
  <w:style w:type="character" w:customStyle="1" w:styleId="citation-365">
    <w:name w:val="citation-365"/>
    <w:basedOn w:val="DefaultParagraphFont"/>
    <w:rsid w:val="002D7E03"/>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56314465">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2645205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35444454">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3201344">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24909809">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46470193">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4380362">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4219920">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134739">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0399">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28475038">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7658854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1071576">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2665721">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5442913">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79658683">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65985791">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774780">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4A94"/>
    <w:rsid w:val="00071543"/>
    <w:rsid w:val="000743FB"/>
    <w:rsid w:val="0008170D"/>
    <w:rsid w:val="00091CD4"/>
    <w:rsid w:val="000A0625"/>
    <w:rsid w:val="000A739F"/>
    <w:rsid w:val="000B211A"/>
    <w:rsid w:val="000B2F62"/>
    <w:rsid w:val="000B6F61"/>
    <w:rsid w:val="000E0884"/>
    <w:rsid w:val="000F3BF2"/>
    <w:rsid w:val="000F63BF"/>
    <w:rsid w:val="001017ED"/>
    <w:rsid w:val="00106B16"/>
    <w:rsid w:val="00107512"/>
    <w:rsid w:val="001076F3"/>
    <w:rsid w:val="001216B7"/>
    <w:rsid w:val="0012620B"/>
    <w:rsid w:val="001264B1"/>
    <w:rsid w:val="0013780D"/>
    <w:rsid w:val="00143D94"/>
    <w:rsid w:val="0014582F"/>
    <w:rsid w:val="0016465C"/>
    <w:rsid w:val="00181258"/>
    <w:rsid w:val="0018212A"/>
    <w:rsid w:val="001A4873"/>
    <w:rsid w:val="001C56D7"/>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80652"/>
    <w:rsid w:val="00283C88"/>
    <w:rsid w:val="002850FB"/>
    <w:rsid w:val="002E7734"/>
    <w:rsid w:val="002E7FE0"/>
    <w:rsid w:val="002F0338"/>
    <w:rsid w:val="002F55EC"/>
    <w:rsid w:val="0031422E"/>
    <w:rsid w:val="00321B9E"/>
    <w:rsid w:val="0035718F"/>
    <w:rsid w:val="00371FB0"/>
    <w:rsid w:val="003726EE"/>
    <w:rsid w:val="00380DAD"/>
    <w:rsid w:val="003829FF"/>
    <w:rsid w:val="00390D80"/>
    <w:rsid w:val="003A5BE6"/>
    <w:rsid w:val="003B71F1"/>
    <w:rsid w:val="003B7A9A"/>
    <w:rsid w:val="003C42DF"/>
    <w:rsid w:val="003C7732"/>
    <w:rsid w:val="003D0474"/>
    <w:rsid w:val="003D0FF5"/>
    <w:rsid w:val="003D1AED"/>
    <w:rsid w:val="003D1AF7"/>
    <w:rsid w:val="003E5E98"/>
    <w:rsid w:val="003F5110"/>
    <w:rsid w:val="0042218E"/>
    <w:rsid w:val="00440EE1"/>
    <w:rsid w:val="004459CE"/>
    <w:rsid w:val="00447B84"/>
    <w:rsid w:val="00466DF1"/>
    <w:rsid w:val="004754EF"/>
    <w:rsid w:val="00496C5D"/>
    <w:rsid w:val="004E46DB"/>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56FBE"/>
    <w:rsid w:val="00660E3D"/>
    <w:rsid w:val="0068029B"/>
    <w:rsid w:val="00685330"/>
    <w:rsid w:val="00696419"/>
    <w:rsid w:val="006A1CB1"/>
    <w:rsid w:val="006C5173"/>
    <w:rsid w:val="006C550B"/>
    <w:rsid w:val="006D1038"/>
    <w:rsid w:val="006E1442"/>
    <w:rsid w:val="006F6113"/>
    <w:rsid w:val="006F6BB5"/>
    <w:rsid w:val="00700923"/>
    <w:rsid w:val="00702BF1"/>
    <w:rsid w:val="00715E4D"/>
    <w:rsid w:val="007349A0"/>
    <w:rsid w:val="00763BC9"/>
    <w:rsid w:val="00783928"/>
    <w:rsid w:val="007C705C"/>
    <w:rsid w:val="007E2B54"/>
    <w:rsid w:val="007E2E48"/>
    <w:rsid w:val="007F0A11"/>
    <w:rsid w:val="007F11C6"/>
    <w:rsid w:val="008113F5"/>
    <w:rsid w:val="00820606"/>
    <w:rsid w:val="00822036"/>
    <w:rsid w:val="008307C6"/>
    <w:rsid w:val="00837646"/>
    <w:rsid w:val="00854D27"/>
    <w:rsid w:val="00856E13"/>
    <w:rsid w:val="0088114B"/>
    <w:rsid w:val="008B546C"/>
    <w:rsid w:val="008C7C8E"/>
    <w:rsid w:val="008F2D13"/>
    <w:rsid w:val="008F550F"/>
    <w:rsid w:val="00906B13"/>
    <w:rsid w:val="0091310B"/>
    <w:rsid w:val="00913365"/>
    <w:rsid w:val="00942AAE"/>
    <w:rsid w:val="009500ED"/>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730C6"/>
    <w:rsid w:val="00A76817"/>
    <w:rsid w:val="00A90487"/>
    <w:rsid w:val="00A96643"/>
    <w:rsid w:val="00AA2F30"/>
    <w:rsid w:val="00AA4DFE"/>
    <w:rsid w:val="00AC0C7C"/>
    <w:rsid w:val="00AF1700"/>
    <w:rsid w:val="00B000F4"/>
    <w:rsid w:val="00B1118B"/>
    <w:rsid w:val="00B23C79"/>
    <w:rsid w:val="00B34DD2"/>
    <w:rsid w:val="00B35937"/>
    <w:rsid w:val="00B36AE5"/>
    <w:rsid w:val="00B50A2C"/>
    <w:rsid w:val="00B54847"/>
    <w:rsid w:val="00B63D2A"/>
    <w:rsid w:val="00B6435D"/>
    <w:rsid w:val="00B6460A"/>
    <w:rsid w:val="00B73754"/>
    <w:rsid w:val="00B80B84"/>
    <w:rsid w:val="00B82D6A"/>
    <w:rsid w:val="00B9525A"/>
    <w:rsid w:val="00BA670F"/>
    <w:rsid w:val="00BA6A5F"/>
    <w:rsid w:val="00BB5125"/>
    <w:rsid w:val="00BB7F88"/>
    <w:rsid w:val="00BC78AD"/>
    <w:rsid w:val="00BD2A91"/>
    <w:rsid w:val="00BE1A4E"/>
    <w:rsid w:val="00BF4706"/>
    <w:rsid w:val="00BF4D55"/>
    <w:rsid w:val="00BF62C9"/>
    <w:rsid w:val="00BF769F"/>
    <w:rsid w:val="00BF7F14"/>
    <w:rsid w:val="00C03168"/>
    <w:rsid w:val="00C172E7"/>
    <w:rsid w:val="00C20F35"/>
    <w:rsid w:val="00C3473C"/>
    <w:rsid w:val="00C41BC0"/>
    <w:rsid w:val="00C558B6"/>
    <w:rsid w:val="00C55ECB"/>
    <w:rsid w:val="00C574F1"/>
    <w:rsid w:val="00C70F49"/>
    <w:rsid w:val="00C715AF"/>
    <w:rsid w:val="00C87B59"/>
    <w:rsid w:val="00C97007"/>
    <w:rsid w:val="00CA2DCE"/>
    <w:rsid w:val="00CB6731"/>
    <w:rsid w:val="00CE4350"/>
    <w:rsid w:val="00CE7E6A"/>
    <w:rsid w:val="00D04E6B"/>
    <w:rsid w:val="00D25354"/>
    <w:rsid w:val="00D30E89"/>
    <w:rsid w:val="00D3552A"/>
    <w:rsid w:val="00D50DDF"/>
    <w:rsid w:val="00D53B43"/>
    <w:rsid w:val="00D562F4"/>
    <w:rsid w:val="00D5708A"/>
    <w:rsid w:val="00D62A28"/>
    <w:rsid w:val="00D65226"/>
    <w:rsid w:val="00D73490"/>
    <w:rsid w:val="00D94E74"/>
    <w:rsid w:val="00DB2C15"/>
    <w:rsid w:val="00DB5FDF"/>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594C"/>
    <w:rsid w:val="00EC341F"/>
    <w:rsid w:val="00ED7B57"/>
    <w:rsid w:val="00EE4FA5"/>
    <w:rsid w:val="00F174DD"/>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A3CC42-84A8-456F-ADD2-820AA2535D8E}">
  <ds:schemaRefs>
    <ds:schemaRef ds:uri="http://schemas.openxmlformats.org/officeDocument/2006/bibliography"/>
  </ds:schemaRefs>
</ds:datastoreItem>
</file>

<file path=customXml/itemProps2.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3.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23</Pages>
  <Words>4973</Words>
  <Characters>28350</Characters>
  <Application>Microsoft Office Word</Application>
  <DocSecurity>0</DocSecurity>
  <Lines>236</Lines>
  <Paragraphs>66</Paragraphs>
  <ScaleCrop>false</ScaleCrop>
  <Company>BDO India LLP</Company>
  <LinksUpToDate>false</LinksUpToDate>
  <CharactersWithSpaces>33257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 Analysis of UPSRLM Enterprise Promotion Scheme:                                                                                 1.Critical Inefficiencies &amp; Risk Analysis    2.Existing Manual Data Practices             3.Bottleneck Analysis                    4.Technology Stack                5.Communication Channels                     6.Data Flow Architecture            7.Infrastructure Risk Consolidation          8.Key Performance Indicators (KPIs) 9.Identified Pain Points &amp; Bottlenecks</dc:title>
  <dc:subject>U.P. State Rural Livelihood Mission (PRERNA) Lucknow, Uttar Pradesh</dc:subject>
  <dc:creator>Kalpesh Mehta</dc:creator>
  <cp:keywords/>
  <dc:description/>
  <cp:lastModifiedBy>Ayush Srivastava</cp:lastModifiedBy>
  <cp:revision>259</cp:revision>
  <cp:lastPrinted>2026-01-31T12:14:00Z</cp:lastPrinted>
  <dcterms:created xsi:type="dcterms:W3CDTF">2026-01-09T13:09:00Z</dcterms:created>
  <dcterms:modified xsi:type="dcterms:W3CDTF">2026-01-31T12:14:00Z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