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REPORT</w:t>
      </w:r>
    </w:p>
    <w:p>
      <w:r>
        <w:t>WEEK - 6 (From Dt. 15/07/2025 to Dt. 20/07/2025)</w:t>
      </w:r>
    </w:p>
    <w:p>
      <w:pPr>
        <w:pStyle w:val="Heading2"/>
      </w:pPr>
      <w:r>
        <w:t>Objective of the Activity Done:</w:t>
      </w:r>
    </w:p>
    <w:p>
      <w:r>
        <w:t>To create and manage a 6-day social media content schedule for Honda, focusing on brand awareness, customer engagement, product promotion, and sustainability storytelling.</w:t>
      </w:r>
    </w:p>
    <w:p>
      <w:pPr>
        <w:pStyle w:val="Heading2"/>
      </w:pPr>
      <w:r>
        <w:t>Detailed Report:</w:t>
      </w:r>
    </w:p>
    <w:p>
      <w:pPr>
        <w:pStyle w:val="ListBullet"/>
      </w:pPr>
      <w:r>
        <w:t>• Developed a creative Instagram post introducing Honda’s innovative legacy and engaging the audience.</w:t>
      </w:r>
    </w:p>
    <w:p>
      <w:pPr>
        <w:pStyle w:val="ListBullet"/>
      </w:pPr>
      <w:r>
        <w:t>• Promoted the Honda Civic’s latest features using visually appealing media and targeted hashtags.</w:t>
      </w:r>
    </w:p>
    <w:p>
      <w:pPr>
        <w:pStyle w:val="ListBullet"/>
      </w:pPr>
      <w:r>
        <w:t>• Explained the Adaptive Cruise Control feature through a post, increasing awareness of safety technology.</w:t>
      </w:r>
    </w:p>
    <w:p>
      <w:pPr>
        <w:pStyle w:val="ListBullet"/>
      </w:pPr>
      <w:r>
        <w:t>• Designed a themed Independence Day campaign aligning Honda with national pride and travel freedom.</w:t>
      </w:r>
    </w:p>
    <w:p>
      <w:pPr>
        <w:pStyle w:val="ListBullet"/>
      </w:pPr>
      <w:r>
        <w:t>• Published a customer testimonial post, enhancing trust and leveraging real-user content.</w:t>
      </w:r>
    </w:p>
    <w:p>
      <w:pPr>
        <w:pStyle w:val="ListBullet"/>
      </w:pPr>
      <w:r>
        <w:t>• Posted a sustainability-themed story on Honda hybrids, emphasizing eco-conscious values and technology.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