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4E79"/>
          <w:sz w:val="36"/>
          <w:szCs w:val="36"/>
        </w:rPr>
        <w:t xml:space="preserve">IMPLEMENTATION ROADMAP &amp; CODE STRUCTURE PLANNING</w:t>
      </w:r>
    </w:p>
    <w:p>
      <w:pPr>
        <w:spacing w:after="60"/>
        <w:jc w:val="center"/>
      </w:pPr>
      <w:r>
        <w:rPr>
          <w:rFonts w:ascii="Calibri" w:cs="Calibri" w:eastAsia="Calibri" w:hAnsi="Calibri"/>
          <w:b/>
          <w:bCs/>
          <w:color w:val="2E75B6"/>
          <w:sz w:val="56"/>
          <w:szCs w:val="56"/>
        </w:rPr>
        <w:t xml:space="preserve">SmartAttend</w:t>
      </w:r>
    </w:p>
    <w:p>
      <w:pPr>
        <w:pBdr>
          <w:bottom w:val="single" w:color="2E75B6" w:sz="8" w:space="8"/>
        </w:pBdr>
        <w:spacing w:after="360"/>
        <w:jc w:val="center"/>
      </w:pPr>
      <w:r>
        <w:rPr>
          <w:rFonts w:ascii="Calibri" w:cs="Calibri" w:eastAsia="Calibri" w:hAnsi="Calibri"/>
          <w:i/>
          <w:iCs/>
          <w:sz w:val="26"/>
          <w:szCs w:val="26"/>
        </w:rPr>
        <w:t xml:space="preserve">A Web-Based Student Attendance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Task</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Week 3: Implementation Roadmap &amp; Code Structure Planning</w:t>
            </w:r>
          </w:p>
        </w:tc>
      </w:tr>
      <w:tr>
        <w:tc>
          <w:tcPr>
            <w:tcW w:type="dxa" w:w="26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Prepared by</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Pallavi R</w:t>
            </w:r>
          </w:p>
        </w:tc>
      </w:tr>
      <w:tr>
        <w:tc>
          <w:tcPr>
            <w:tcW w:type="dxa" w:w="26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Role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Junior Software Developer Intern</w:t>
            </w:r>
          </w:p>
        </w:tc>
      </w:tr>
      <w:tr>
        <w:tc>
          <w:tcPr>
            <w:tcW w:type="dxa" w:w="26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Organization</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YuvaIntern</w:t>
            </w:r>
          </w:p>
        </w:tc>
      </w:tr>
      <w:tr>
        <w:tc>
          <w:tcPr>
            <w:tcW w:type="dxa" w:w="26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Date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October 2026</w:t>
            </w:r>
          </w:p>
        </w:tc>
      </w:tr>
      <w:tr>
        <w:tc>
          <w:tcPr>
            <w:tcW w:type="dxa" w:w="26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Version</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1.0</w:t>
            </w:r>
          </w:p>
        </w:tc>
      </w:tr>
      <w:tr>
        <w:tc>
          <w:tcPr>
            <w:tcW w:type="dxa" w:w="26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Builds on</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Week 1: Project Planning &amp; Requirements Analysis (FR1-FR10, NFRs, O1-O6); Week 2: System Architecture Design &amp; Mockup (modules M1-M6, Figures 1-6)</w:t>
            </w:r>
          </w:p>
        </w:tc>
      </w:tr>
    </w:tbl>
    <w:p>
      <w:pPr>
        <w:spacing w:after="160"/>
      </w:pPr>
    </w:p>
    <w:p>
      <w:pPr>
        <w:spacing w:after="120" w:before="200"/>
      </w:pPr>
      <w:r>
        <w:rPr>
          <w:rFonts w:ascii="Calibri" w:cs="Calibri" w:eastAsia="Calibri" w:hAnsi="Calibri"/>
          <w:b/>
          <w:bCs/>
          <w:color w:val="1F4E79"/>
          <w:sz w:val="30"/>
          <w:szCs w:val="30"/>
        </w:rPr>
        <w:t xml:space="preserve">Table of Contents</w:t>
      </w:r>
    </w:p>
    <w:p>
      <w:pPr>
        <w:spacing w:after="70"/>
      </w:pPr>
      <w:r>
        <w:rPr>
          <w:rFonts w:ascii="Calibri" w:cs="Calibri" w:eastAsia="Calibri" w:hAnsi="Calibri"/>
          <w:b/>
          <w:bCs/>
          <w:sz w:val="22"/>
          <w:szCs w:val="22"/>
        </w:rPr>
        <w:t xml:space="preserve">1.  Introduction and Plan at a Glance</w:t>
      </w:r>
    </w:p>
    <w:p>
      <w:pPr>
        <w:spacing w:after="20"/>
      </w:pPr>
      <w:r>
        <w:rPr>
          <w:rFonts w:ascii="Calibri" w:cs="Calibri" w:eastAsia="Calibri" w:hAnsi="Calibri"/>
          <w:b/>
          <w:bCs/>
          <w:sz w:val="22"/>
          <w:szCs w:val="22"/>
        </w:rPr>
        <w:t xml:space="preserve">2.  Implementation Roadmap</w:t>
      </w:r>
    </w:p>
    <w:p>
      <w:pPr>
        <w:spacing w:after="70"/>
        <w:ind w:left="400"/>
      </w:pPr>
      <w:r>
        <w:rPr>
          <w:rFonts w:ascii="Calibri" w:cs="Calibri" w:eastAsia="Calibri" w:hAnsi="Calibri"/>
          <w:color w:val="595959"/>
          <w:sz w:val="18"/>
          <w:szCs w:val="18"/>
        </w:rPr>
        <w:t xml:space="preserve">2.1 Phases | 2.2 Gantt chart | 2.3 Weekly sprint plan | 2.4 Task breakdown | 2.5 Capacity and critical path | 2.6 Definition of Done</w:t>
      </w:r>
    </w:p>
    <w:p>
      <w:pPr>
        <w:spacing w:after="20"/>
      </w:pPr>
      <w:r>
        <w:rPr>
          <w:rFonts w:ascii="Calibri" w:cs="Calibri" w:eastAsia="Calibri" w:hAnsi="Calibri"/>
          <w:b/>
          <w:bCs/>
          <w:sz w:val="22"/>
          <w:szCs w:val="22"/>
        </w:rPr>
        <w:t xml:space="preserve">3.  Module Breakdown and Code Structure</w:t>
      </w:r>
    </w:p>
    <w:p>
      <w:pPr>
        <w:spacing w:after="70"/>
        <w:ind w:left="400"/>
      </w:pPr>
      <w:r>
        <w:rPr>
          <w:rFonts w:ascii="Calibri" w:cs="Calibri" w:eastAsia="Calibri" w:hAnsi="Calibri"/>
          <w:color w:val="595959"/>
          <w:sz w:val="18"/>
          <w:szCs w:val="18"/>
        </w:rPr>
        <w:t xml:space="preserve">3.1 Folder structure | 3.2 Layer rules | 3.3 Module specifications | 3.4 Database implementation | 3.5 API contract example | 3.6 Worked example: percentage | 3.7 Worked example: marking flow</w:t>
      </w:r>
    </w:p>
    <w:p>
      <w:pPr>
        <w:spacing w:after="20"/>
      </w:pPr>
      <w:r>
        <w:rPr>
          <w:rFonts w:ascii="Calibri" w:cs="Calibri" w:eastAsia="Calibri" w:hAnsi="Calibri"/>
          <w:b/>
          <w:bCs/>
          <w:sz w:val="22"/>
          <w:szCs w:val="22"/>
        </w:rPr>
        <w:t xml:space="preserve">4.  Technical Guidelines and Justification</w:t>
      </w:r>
    </w:p>
    <w:p>
      <w:pPr>
        <w:spacing w:after="70"/>
        <w:ind w:left="400"/>
      </w:pPr>
      <w:r>
        <w:rPr>
          <w:rFonts w:ascii="Calibri" w:cs="Calibri" w:eastAsia="Calibri" w:hAnsi="Calibri"/>
          <w:color w:val="595959"/>
          <w:sz w:val="18"/>
          <w:szCs w:val="18"/>
        </w:rPr>
        <w:t xml:space="preserve">4.1 Decision matrices | 4.2 Stack justification | 4.3 Coding practices | 4.4 Design patterns | 4.5 Data volume and performance budgets</w:t>
      </w:r>
    </w:p>
    <w:p>
      <w:pPr>
        <w:spacing w:after="70"/>
      </w:pPr>
      <w:r>
        <w:rPr>
          <w:rFonts w:ascii="Calibri" w:cs="Calibri" w:eastAsia="Calibri" w:hAnsi="Calibri"/>
          <w:b/>
          <w:bCs/>
          <w:sz w:val="22"/>
          <w:szCs w:val="22"/>
        </w:rPr>
        <w:t xml:space="preserve">5.  Potential Roadblocks and Mitigation</w:t>
      </w:r>
    </w:p>
    <w:p>
      <w:pPr>
        <w:spacing w:after="20"/>
      </w:pPr>
      <w:r>
        <w:rPr>
          <w:rFonts w:ascii="Calibri" w:cs="Calibri" w:eastAsia="Calibri" w:hAnsi="Calibri"/>
          <w:b/>
          <w:bCs/>
          <w:sz w:val="22"/>
          <w:szCs w:val="22"/>
        </w:rPr>
        <w:t xml:space="preserve">6.  Maintainability and Extensibility</w:t>
      </w:r>
    </w:p>
    <w:p>
      <w:pPr>
        <w:spacing w:after="70"/>
        <w:ind w:left="400"/>
      </w:pPr>
      <w:r>
        <w:rPr>
          <w:rFonts w:ascii="Calibri" w:cs="Calibri" w:eastAsia="Calibri" w:hAnsi="Calibri"/>
          <w:color w:val="595959"/>
          <w:sz w:val="18"/>
          <w:szCs w:val="18"/>
        </w:rPr>
        <w:t xml:space="preserve">6.1 Quality metrics | 6.2 Extension scenarios</w:t>
      </w:r>
    </w:p>
    <w:p>
      <w:pPr>
        <w:spacing w:after="20"/>
      </w:pPr>
      <w:r>
        <w:rPr>
          <w:rFonts w:ascii="Calibri" w:cs="Calibri" w:eastAsia="Calibri" w:hAnsi="Calibri"/>
          <w:b/>
          <w:bCs/>
          <w:sz w:val="22"/>
          <w:szCs w:val="22"/>
        </w:rPr>
        <w:t xml:space="preserve">7.  Documentation and Traceability</w:t>
      </w:r>
    </w:p>
    <w:p>
      <w:pPr>
        <w:spacing w:after="70"/>
        <w:ind w:left="400"/>
      </w:pPr>
      <w:r>
        <w:rPr>
          <w:rFonts w:ascii="Calibri" w:cs="Calibri" w:eastAsia="Calibri" w:hAnsi="Calibri"/>
          <w:color w:val="595959"/>
          <w:sz w:val="18"/>
          <w:szCs w:val="18"/>
        </w:rPr>
        <w:t xml:space="preserve">7.1 Documentation plan | 7.2 How the parts connect | 7.3 Testing plan</w:t>
      </w:r>
    </w:p>
    <w:p>
      <w:pPr>
        <w:spacing w:after="70"/>
      </w:pPr>
      <w:r>
        <w:rPr>
          <w:rFonts w:ascii="Calibri" w:cs="Calibri" w:eastAsia="Calibri" w:hAnsi="Calibri"/>
          <w:b/>
          <w:bCs/>
          <w:sz w:val="22"/>
          <w:szCs w:val="22"/>
        </w:rPr>
        <w:t xml:space="preserve">8.  Conclusion</w:t>
      </w:r>
    </w:p>
    <w:p>
      <w:pPr>
        <w:spacing w:after="70"/>
      </w:pPr>
      <w:r>
        <w:rPr>
          <w:rFonts w:ascii="Calibri" w:cs="Calibri" w:eastAsia="Calibri" w:hAnsi="Calibri"/>
          <w:b/>
          <w:bCs/>
          <w:sz w:val="22"/>
          <w:szCs w:val="22"/>
        </w:rPr>
        <w:t xml:space="preserve">9.  References</w:t>
      </w:r>
    </w:p>
    <w:p>
      <w:pPr>
        <w:pStyle w:val="Heading1"/>
        <w:pageBreakBefore/>
      </w:pPr>
      <w:r>
        <w:rPr>
          <w:rFonts w:ascii="Calibri" w:cs="Calibri" w:eastAsia="Calibri" w:hAnsi="Calibri"/>
        </w:rPr>
        <w:t xml:space="preserve">1. Introduction and Plan at a Glance</w:t>
      </w:r>
    </w:p>
    <w:p>
      <w:pPr>
        <w:pStyle w:val="Heading2"/>
      </w:pPr>
      <w:r>
        <w:rPr>
          <w:rFonts w:ascii="Calibri" w:cs="Calibri" w:eastAsia="Calibri" w:hAnsi="Calibri"/>
        </w:rPr>
        <w:t xml:space="preserve">1.1 Purpose</w:t>
      </w:r>
    </w:p>
    <w:p>
      <w:pPr>
        <w:spacing w:after="120" w:before="0" w:line="276"/>
        <w:jc w:val="left"/>
      </w:pPr>
      <w:r>
        <w:rPr>
          <w:rFonts w:ascii="Calibri" w:cs="Calibri" w:eastAsia="Calibri" w:hAnsi="Calibri"/>
          <w:sz w:val="22"/>
          <w:szCs w:val="22"/>
        </w:rPr>
        <w:t xml:space="preserve">Week 1 defined </w:t>
      </w:r>
      <w:r>
        <w:rPr>
          <w:rFonts w:ascii="Calibri" w:cs="Calibri" w:eastAsia="Calibri" w:hAnsi="Calibri"/>
          <w:b/>
          <w:bCs/>
          <w:sz w:val="22"/>
          <w:szCs w:val="22"/>
        </w:rPr>
        <w:t xml:space="preserve">what</w:t>
      </w:r>
      <w:r>
        <w:rPr>
          <w:rFonts w:ascii="Calibri" w:cs="Calibri" w:eastAsia="Calibri" w:hAnsi="Calibri"/>
          <w:sz w:val="22"/>
          <w:szCs w:val="22"/>
        </w:rPr>
        <w:t xml:space="preserve"> SmartAttend must do (10 functional requirements, 8 non-functional requirements, 6 objectives). Week 2 defined </w:t>
      </w:r>
      <w:r>
        <w:rPr>
          <w:rFonts w:ascii="Calibri" w:cs="Calibri" w:eastAsia="Calibri" w:hAnsi="Calibri"/>
          <w:b/>
          <w:bCs/>
          <w:sz w:val="22"/>
          <w:szCs w:val="22"/>
        </w:rPr>
        <w:t xml:space="preserve">how the system is shaped</w:t>
      </w:r>
      <w:r>
        <w:rPr>
          <w:rFonts w:ascii="Calibri" w:cs="Calibri" w:eastAsia="Calibri" w:hAnsi="Calibri"/>
          <w:sz w:val="22"/>
          <w:szCs w:val="22"/>
        </w:rPr>
        <w:t xml:space="preserve"> (a three-tier modular monolith with six business modules). This Week 3 document defines </w:t>
      </w:r>
      <w:r>
        <w:rPr>
          <w:rFonts w:ascii="Calibri" w:cs="Calibri" w:eastAsia="Calibri" w:hAnsi="Calibri"/>
          <w:b/>
          <w:bCs/>
          <w:sz w:val="22"/>
          <w:szCs w:val="22"/>
        </w:rPr>
        <w:t xml:space="preserve">how and in what order it will be built</w:t>
      </w:r>
      <w:r>
        <w:rPr>
          <w:rFonts w:ascii="Calibri" w:cs="Calibri" w:eastAsia="Calibri" w:hAnsi="Calibri"/>
          <w:sz w:val="22"/>
          <w:szCs w:val="22"/>
        </w:rPr>
        <w:t xml:space="preserve">: the phases and timeline, the task-level breakdown, the code structure down to module, class and function level, the coding standards and technologies with the reasons behind each choice, the roadblocks expected and how each will be handled.</w:t>
      </w:r>
    </w:p>
    <w:p>
      <w:pPr>
        <w:spacing w:after="120" w:before="0" w:line="276"/>
        <w:jc w:val="left"/>
      </w:pPr>
      <w:r>
        <w:rPr>
          <w:rFonts w:ascii="Calibri" w:cs="Calibri" w:eastAsia="Calibri" w:hAnsi="Calibri"/>
          <w:sz w:val="22"/>
          <w:szCs w:val="22"/>
        </w:rPr>
        <w:t xml:space="preserve">The goal is that a developer can open this document on the first day of coding (Monday 19 October 2026) and know which task to pick up, which files to create, which rules to follow and how the work will be judged complete.</w:t>
      </w:r>
    </w:p>
    <w:p>
      <w:pPr>
        <w:pStyle w:val="Heading2"/>
      </w:pPr>
      <w:r>
        <w:rPr>
          <w:rFonts w:ascii="Calibri" w:cs="Calibri" w:eastAsia="Calibri" w:hAnsi="Calibri"/>
        </w:rPr>
        <w:t xml:space="preserve">1.2 Plan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Build window</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6 working weeks, 19 October to 27 November 2026 (30 working days); project weeks 3 to 8 of the 8-week schedule in Week 1</w:t>
            </w:r>
          </w:p>
        </w:tc>
      </w:tr>
      <w:tr>
        <w:tc>
          <w:tcPr>
            <w:tcW w:type="dxa" w:w="23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Team assumption</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3 interns working about 30 hours each per week = 90 h/week, 540 h in total</w:t>
            </w:r>
          </w:p>
        </w:tc>
      </w:tr>
      <w:tr>
        <w:tc>
          <w:tcPr>
            <w:tcW w:type="dxa" w:w="23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Planned effort</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400 hours across 32 tasks (T01-T32) = 74% of capacity; </w:t>
            </w:r>
            <w:r>
              <w:rPr>
                <w:rFonts w:ascii="Calibri" w:cs="Calibri" w:eastAsia="Calibri" w:hAnsi="Calibri"/>
                <w:b/>
                <w:bCs/>
                <w:sz w:val="20"/>
                <w:szCs w:val="20"/>
              </w:rPr>
              <w:t xml:space="preserve">140 h (26%) held as contingency buffer</w:t>
            </w:r>
          </w:p>
        </w:tc>
      </w:tr>
      <w:tr>
        <w:tc>
          <w:tcPr>
            <w:tcW w:type="dxa" w:w="23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Heaviest week</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Week 6 at 88 h (98% of capacity); lightest is Week 8 at 30 h</w:t>
            </w:r>
          </w:p>
        </w:tc>
      </w:tr>
      <w:tr>
        <w:tc>
          <w:tcPr>
            <w:tcW w:type="dxa" w:w="23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Critical path</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166 h of strictly sequential work (T01 &gt; T02 &gt; T03 &gt; T05 &gt; T06 &gt; T07 &gt; T09 &gt; T13 &gt; T14 &gt; T24 &gt; T25 &gt; T28 &gt; T32)</w:t>
            </w:r>
          </w:p>
        </w:tc>
      </w:tr>
      <w:tr>
        <w:tc>
          <w:tcPr>
            <w:tcW w:type="dxa" w:w="23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Code structure</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6 business modules (M1-M6), 6 database tables, 1 shared layer, 4 frontend pages, 8 REST endpoint groups under /api/v1</w:t>
            </w:r>
          </w:p>
        </w:tc>
      </w:tr>
      <w:tr>
        <w:tc>
          <w:tcPr>
            <w:tcW w:type="dxa" w:w="23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Quality targets</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54 unit tests, 31 API tests, 12 user-acceptance scenarios; at least 80% coverage on the service layer</w:t>
            </w:r>
          </w:p>
        </w:tc>
      </w:tr>
      <w:tr>
        <w:tc>
          <w:tcPr>
            <w:tcW w:type="dxa" w:w="2300"/>
            <w:tcBorders>
              <w:top w:val="single" w:color="BFBFBF" w:sz="4"/>
              <w:left w:val="single" w:color="BFBFBF" w:sz="4"/>
              <w:bottom w:val="single" w:color="BFBFBF" w:sz="4"/>
              <w:right w:val="single" w:color="BFBFBF" w:sz="4"/>
            </w:tcBorders>
            <w:shd w:fill="DEEAF6"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20"/>
                <w:szCs w:val="20"/>
              </w:rPr>
              <w:t xml:space="preserve">Milestones</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20"/>
                <w:szCs w:val="20"/>
              </w:rPr>
              <w:t xml:space="preserve">M3 Backend 6 Nov | M4 Frontend 13 Nov | M5 Testing 20 Nov | M6 Go-live 27 Nov (M1 and M2 were met in Weeks 1 and 2)</w:t>
            </w:r>
          </w:p>
        </w:tc>
      </w:tr>
    </w:tbl>
    <w:p>
      <w:pPr>
        <w:spacing w:after="160"/>
      </w:pPr>
    </w:p>
    <w:p>
      <w:pPr>
        <w:pStyle w:val="Heading2"/>
      </w:pPr>
      <w:r>
        <w:rPr>
          <w:rFonts w:ascii="Calibri" w:cs="Calibri" w:eastAsia="Calibri" w:hAnsi="Calibri"/>
        </w:rPr>
        <w:t xml:space="preserve">1.3 Where to Find the Concrete Evidence</w:t>
      </w:r>
    </w:p>
    <w:p>
      <w:pPr>
        <w:spacing w:after="120" w:before="0" w:line="276"/>
        <w:jc w:val="left"/>
      </w:pPr>
      <w:r>
        <w:rPr>
          <w:rFonts w:ascii="Calibri" w:cs="Calibri" w:eastAsia="Calibri" w:hAnsi="Calibri"/>
          <w:sz w:val="22"/>
          <w:szCs w:val="22"/>
        </w:rPr>
        <w:t xml:space="preserve">Every decision in this document is backed by a number, a worked example or a stated trade-off. The table below shows where each kind of evidence is located.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Question a reviewer may ask</w:t>
            </w:r>
          </w:p>
        </w:tc>
        <w:tc>
          <w:tcPr>
            <w:tcW w:type="dxa" w:w="48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Where answered</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Why this technology and not the alternative?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Section 4.1: weighted scoring matrices (database 4.45 vs 4.15; data-access layer 4.75 vs 3.60 vs 3.40) and Section 4.2</w:t>
            </w:r>
          </w:p>
        </w:tc>
      </w:tr>
      <w:tr>
        <w:trPr>
          <w:cantSplit/>
        </w:trPr>
        <w:tc>
          <w:tcPr>
            <w:tcW w:type="dxa" w:w="42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Does the formula actually work on real numbers?</w:t>
            </w:r>
          </w:p>
        </w:tc>
        <w:tc>
          <w:tcPr>
            <w:tcW w:type="dxa" w:w="48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Section 3.6: percentage and recovery calculations with six test cases</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What does a request and response look like?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Section 3.5: full JSON for marking attendance, plus an error-code table</w:t>
            </w:r>
          </w:p>
        </w:tc>
      </w:tr>
      <w:tr>
        <w:trPr>
          <w:cantSplit/>
        </w:trPr>
        <w:tc>
          <w:tcPr>
            <w:tcW w:type="dxa" w:w="42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What exactly goes into each file?</w:t>
            </w:r>
          </w:p>
        </w:tc>
        <w:tc>
          <w:tcPr>
            <w:tcW w:type="dxa" w:w="48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Sections 3.1 and 3.3: folder tree and per-module function signatures</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How big can the data get and will it perform?</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Section 4.5: 2 million rows per year estimate and response-time budgets</w:t>
            </w:r>
          </w:p>
        </w:tc>
      </w:tr>
      <w:tr>
        <w:trPr>
          <w:cantSplit/>
        </w:trPr>
        <w:tc>
          <w:tcPr>
            <w:tcW w:type="dxa" w:w="42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What can go wrong and what is the exact fix?</w:t>
            </w:r>
          </w:p>
        </w:tc>
        <w:tc>
          <w:tcPr>
            <w:tcW w:type="dxa" w:w="48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Section 5: 11 risks scored by likelihood x impact with trigger, mitigation and fallback</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How easy is it to extend?</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Section 6.2: four extension scenarios with files touched and hours needed</w:t>
            </w:r>
          </w:p>
        </w:tc>
      </w:tr>
      <w:tr>
        <w:trPr>
          <w:cantSplit/>
        </w:trPr>
        <w:tc>
          <w:tcPr>
            <w:tcW w:type="dxa" w:w="42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Does every objective map to code and a test?</w:t>
            </w:r>
          </w:p>
        </w:tc>
        <w:tc>
          <w:tcPr>
            <w:tcW w:type="dxa" w:w="48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Section 7.2: traceability matrix from O1-O6 to modules, tasks and acceptance checks</w:t>
            </w:r>
          </w:p>
        </w:tc>
      </w:tr>
    </w:tbl>
    <w:p>
      <w:pPr>
        <w:spacing w:after="160"/>
      </w:pPr>
    </w:p>
    <w:p>
      <w:pPr>
        <w:pStyle w:val="Heading1"/>
      </w:pPr>
      <w:r>
        <w:rPr>
          <w:rFonts w:ascii="Calibri" w:cs="Calibri" w:eastAsia="Calibri" w:hAnsi="Calibri"/>
        </w:rPr>
        <w:t xml:space="preserve">2. Implementation Roadmap</w:t>
      </w:r>
    </w:p>
    <w:p>
      <w:pPr>
        <w:pStyle w:val="Heading2"/>
      </w:pPr>
      <w:r>
        <w:rPr>
          <w:rFonts w:ascii="Calibri" w:cs="Calibri" w:eastAsia="Calibri" w:hAnsi="Calibri"/>
        </w:rPr>
        <w:t xml:space="preserve">2.1 Development Phases</w:t>
      </w:r>
    </w:p>
    <w:p>
      <w:pPr>
        <w:spacing w:after="120" w:before="0" w:line="276"/>
        <w:jc w:val="left"/>
      </w:pPr>
      <w:r>
        <w:rPr>
          <w:rFonts w:ascii="Calibri" w:cs="Calibri" w:eastAsia="Calibri" w:hAnsi="Calibri"/>
          <w:sz w:val="22"/>
          <w:szCs w:val="22"/>
        </w:rPr>
        <w:t xml:space="preserve">The build is divided into seven phases. Phases overlap deliberately: the frontend starts in Week 4 against the API contract while the backend finishes, and tests are written module by module instead of at the end. Hours are the sum of the tasks in Section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1050"/>
        <w:gridCol w:w="2000"/>
        <w:gridCol w:w="3026"/>
        <w:gridCol w:w="700"/>
      </w:tblGrid>
      <w:tr>
        <w:trPr>
          <w:cantSplit/>
          <w:tblHeader/>
        </w:trPr>
        <w:tc>
          <w:tcPr>
            <w:tcW w:type="dxa" w:w="22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Phase</w:t>
            </w:r>
          </w:p>
        </w:tc>
        <w:tc>
          <w:tcPr>
            <w:tcW w:type="dxa" w:w="10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Dates</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Goal</w:t>
            </w:r>
          </w:p>
        </w:tc>
        <w:tc>
          <w:tcPr>
            <w:tcW w:type="dxa" w:w="3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Exit criterion (how we know it is done)</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Hours</w:t>
            </w:r>
          </w:p>
        </w:tc>
      </w:tr>
      <w:tr>
        <w:trPr>
          <w:cantSplit/>
        </w:trPr>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P1</w:t>
            </w:r>
            <w:r>
              <w:rPr>
                <w:rFonts w:ascii="Calibri" w:cs="Calibri" w:eastAsia="Calibri" w:hAnsi="Calibri"/>
                <w:sz w:val="18"/>
                <w:szCs w:val="18"/>
              </w:rPr>
              <w:t xml:space="preserve"> Setup and foundations (T01-T04)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19-23 Oct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Repository, CI, skeleton, database schema, shared layer</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CI is green on main; all 6 migrations apply and roll back; seed script loads 66 users (1 admin, 5 teachers, 60 students)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28</w:t>
            </w:r>
          </w:p>
        </w:tc>
      </w:tr>
      <w:tr>
        <w:trPr>
          <w:cantSplit/>
        </w:trPr>
        <w:tc>
          <w:tcPr>
            <w:tcW w:type="dxa" w:w="22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P2</w:t>
            </w:r>
            <w:r>
              <w:rPr>
                <w:rFonts w:ascii="Calibri" w:cs="Calibri" w:eastAsia="Calibri" w:hAnsi="Calibri"/>
                <w:sz w:val="18"/>
                <w:szCs w:val="18"/>
              </w:rPr>
              <w:t xml:space="preserve"> Backend core (T05-T08)</w:t>
            </w:r>
          </w:p>
        </w:tc>
        <w:tc>
          <w:tcPr>
            <w:tcW w:type="dxa" w:w="10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21-30 Oct</w:t>
            </w:r>
          </w:p>
        </w:tc>
        <w:tc>
          <w:tcPr>
            <w:tcW w:type="dxa" w:w="2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Login, RBAC, user and class management</w:t>
            </w:r>
          </w:p>
        </w:tc>
        <w:tc>
          <w:tcPr>
            <w:tcW w:type="dxa" w:w="3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POST /auth/login</w:t>
            </w:r>
            <w:r>
              <w:rPr>
                <w:rFonts w:ascii="Calibri" w:cs="Calibri" w:eastAsia="Calibri" w:hAnsi="Calibri"/>
                <w:sz w:val="18"/>
                <w:szCs w:val="18"/>
              </w:rPr>
              <w:t xml:space="preserve"> returns a JWT for the seeded admin; a student token gets 403 on </w:t>
            </w:r>
            <w:r>
              <w:rPr>
                <w:rFonts w:ascii="Courier New" w:cs="Courier New" w:eastAsia="Courier New" w:hAnsi="Courier New"/>
                <w:sz w:val="16"/>
                <w:szCs w:val="16"/>
              </w:rPr>
              <w:t xml:space="preserve">/users</w:t>
            </w:r>
          </w:p>
        </w:tc>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52</w:t>
            </w:r>
          </w:p>
        </w:tc>
      </w:tr>
      <w:tr>
        <w:trPr>
          <w:cantSplit/>
        </w:trPr>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P3</w:t>
            </w:r>
            <w:r>
              <w:rPr>
                <w:rFonts w:ascii="Calibri" w:cs="Calibri" w:eastAsia="Calibri" w:hAnsi="Calibri"/>
                <w:sz w:val="18"/>
                <w:szCs w:val="18"/>
              </w:rPr>
              <w:t xml:space="preserve"> Attendance, alerts, reports (T09-T14)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27 Oct-6 Nov</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Core business logic of M4, M5, M6</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 5-student sheet saves in one transaction; PDF and Excel produced for a 60-student class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92</w:t>
            </w:r>
          </w:p>
        </w:tc>
      </w:tr>
      <w:tr>
        <w:trPr>
          <w:cantSplit/>
        </w:trPr>
        <w:tc>
          <w:tcPr>
            <w:tcW w:type="dxa" w:w="22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P4</w:t>
            </w:r>
            <w:r>
              <w:rPr>
                <w:rFonts w:ascii="Calibri" w:cs="Calibri" w:eastAsia="Calibri" w:hAnsi="Calibri"/>
                <w:sz w:val="18"/>
                <w:szCs w:val="18"/>
              </w:rPr>
              <w:t xml:space="preserve"> Frontend (T15-T21)</w:t>
            </w:r>
          </w:p>
        </w:tc>
        <w:tc>
          <w:tcPr>
            <w:tcW w:type="dxa" w:w="10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26 Oct-18 Nov</w:t>
            </w:r>
          </w:p>
        </w:tc>
        <w:tc>
          <w:tcPr>
            <w:tcW w:type="dxa" w:w="2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Login, teacher, student, admin, report screens</w:t>
            </w:r>
          </w:p>
        </w:tc>
        <w:tc>
          <w:tcPr>
            <w:tcW w:type="dxa" w:w="3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All 7 screens work against the real API with no mock data</w:t>
            </w:r>
          </w:p>
        </w:tc>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92</w:t>
            </w:r>
          </w:p>
        </w:tc>
      </w:tr>
      <w:tr>
        <w:trPr>
          <w:cantSplit/>
        </w:trPr>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P5</w:t>
            </w:r>
            <w:r>
              <w:rPr>
                <w:rFonts w:ascii="Calibri" w:cs="Calibri" w:eastAsia="Calibri" w:hAnsi="Calibri"/>
                <w:sz w:val="18"/>
                <w:szCs w:val="18"/>
              </w:rPr>
              <w:t xml:space="preserve"> Unit and API tests (T22-T24)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29 Oct-13 Nov</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Automated test suites</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54 unit + 31 API tests pass; service-layer coverage at least 80%</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48</w:t>
            </w:r>
          </w:p>
        </w:tc>
      </w:tr>
      <w:tr>
        <w:trPr>
          <w:cantSplit/>
        </w:trPr>
        <w:tc>
          <w:tcPr>
            <w:tcW w:type="dxa" w:w="22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P6</w:t>
            </w:r>
            <w:r>
              <w:rPr>
                <w:rFonts w:ascii="Calibri" w:cs="Calibri" w:eastAsia="Calibri" w:hAnsi="Calibri"/>
                <w:sz w:val="18"/>
                <w:szCs w:val="18"/>
              </w:rPr>
              <w:t xml:space="preserve"> Integration, security, performance, UAT (T25-T28)</w:t>
            </w:r>
          </w:p>
        </w:tc>
        <w:tc>
          <w:tcPr>
            <w:tcW w:type="dxa" w:w="10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16-20 Nov</w:t>
            </w:r>
          </w:p>
        </w:tc>
        <w:tc>
          <w:tcPr>
            <w:tcW w:type="dxa" w:w="2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Prove the whole system works for real users</w:t>
            </w:r>
          </w:p>
        </w:tc>
        <w:tc>
          <w:tcPr>
            <w:tcW w:type="dxa" w:w="3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0 open critical bugs; 500-user test error rate below 1%; at least 11 of 12 UAT scenarios pass</w:t>
            </w:r>
          </w:p>
        </w:tc>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48</w:t>
            </w:r>
          </w:p>
        </w:tc>
      </w:tr>
      <w:tr>
        <w:trPr>
          <w:cantSplit/>
        </w:trPr>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P7</w:t>
            </w:r>
            <w:r>
              <w:rPr>
                <w:rFonts w:ascii="Calibri" w:cs="Calibri" w:eastAsia="Calibri" w:hAnsi="Calibri"/>
                <w:sz w:val="18"/>
                <w:szCs w:val="18"/>
              </w:rPr>
              <w:t xml:space="preserve"> Deployment, docs, go-live (T29-T32)</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16-27 Nov</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Production environment, backups, documentation, training</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HTTPS site live; restore drill passed; user guides handed over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40</w:t>
            </w:r>
          </w:p>
        </w:tc>
      </w:tr>
      <w:tr>
        <w:trPr>
          <w:cantSplit/>
        </w:trPr>
        <w:tc>
          <w:tcPr>
            <w:tcW w:type="dxa" w:w="22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Total</w:t>
            </w:r>
          </w:p>
        </w:tc>
        <w:tc>
          <w:tcPr>
            <w:tcW w:type="dxa" w:w="10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19 Oct-27 Nov</w:t>
            </w:r>
          </w:p>
        </w:tc>
        <w:tc>
          <w:tcPr>
            <w:tcW w:type="dxa" w:w="2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p>
        </w:tc>
        <w:tc>
          <w:tcPr>
            <w:tcW w:type="dxa" w:w="3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p>
        </w:tc>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400</w:t>
            </w:r>
          </w:p>
        </w:tc>
      </w:tr>
    </w:tbl>
    <w:p>
      <w:pPr>
        <w:spacing w:after="160"/>
      </w:pPr>
    </w:p>
    <w:p>
      <w:pPr>
        <w:pStyle w:val="Heading2"/>
      </w:pPr>
      <w:r>
        <w:rPr>
          <w:rFonts w:ascii="Calibri" w:cs="Calibri" w:eastAsia="Calibri" w:hAnsi="Calibri"/>
        </w:rPr>
        <w:t xml:space="preserve">2.2 Timeline and Gantt Chart</w:t>
      </w:r>
    </w:p>
    <w:p>
      <w:pPr>
        <w:spacing w:before="120"/>
        <w:jc w:val="center"/>
      </w:pPr>
      <w:r>
        <w:drawing>
          <wp:inline distT="0" distB="0" distL="0" distR="0">
            <wp:extent cx="5715000" cy="2790825"/>
            <wp:effectExtent t="0" r="0" b="0" l="0"/>
            <wp:docPr id="1" name="gantt" descr="Project schedule" titl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9082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 Implementation schedule, 19 October to 27 November 2026 (diamonds mark milestones M3 to M6)</w:t>
      </w:r>
    </w:p>
    <w:p>
      <w:pPr>
        <w:spacing w:after="120" w:before="0" w:line="276"/>
        <w:jc w:val="left"/>
      </w:pPr>
      <w:r>
        <w:rPr>
          <w:rFonts w:ascii="Calibri" w:cs="Calibri" w:eastAsia="Calibri" w:hAnsi="Calibri"/>
          <w:sz w:val="22"/>
          <w:szCs w:val="22"/>
        </w:rPr>
        <w:t xml:space="preserve">Reading the chart: P2 to P4 run in parallel after the first week because the frontend only needs the API contract (Section 3.5), not finished endpoints. The only strictly serial chain is the critical path discussed in Section 2.5.</w:t>
      </w:r>
    </w:p>
    <w:p>
      <w:pPr>
        <w:pStyle w:val="Heading2"/>
      </w:pPr>
      <w:r>
        <w:rPr>
          <w:rFonts w:ascii="Calibri" w:cs="Calibri" w:eastAsia="Calibri" w:hAnsi="Calibri"/>
        </w:rPr>
        <w:t xml:space="preserve">2.3 Weekly Sprint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000"/>
        <w:gridCol w:w="1150"/>
        <w:gridCol w:w="3100"/>
        <w:gridCol w:w="3126"/>
      </w:tblGrid>
      <w:tr>
        <w:trPr>
          <w:cantSplit/>
          <w:tblHeader/>
        </w:trPr>
        <w:tc>
          <w:tcPr>
            <w:tcW w:type="dxa" w:w="6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Week</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Dates</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Planned hours</w:t>
            </w:r>
          </w:p>
        </w:tc>
        <w:tc>
          <w:tcPr>
            <w:tcW w:type="dxa" w:w="3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Sprint goal</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Demo / exit check on Friday</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19-23 Oct</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48 (53%)</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Foundations and authentication (T01-T06)</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Login works for admin, teacher and student; CI green; migrations roll back cleanly</w:t>
            </w:r>
          </w:p>
        </w:tc>
      </w:tr>
      <w:tr>
        <w:trPr>
          <w:cantSplit/>
        </w:trPr>
        <w:tc>
          <w:tcPr>
            <w:tcW w:type="dxa" w:w="6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w:t>
            </w:r>
          </w:p>
        </w:tc>
        <w:tc>
          <w:tcPr>
            <w:tcW w:type="dxa" w:w="1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26-30 Oct</w:t>
            </w:r>
          </w:p>
        </w:tc>
        <w:tc>
          <w:tcPr>
            <w:tcW w:type="dxa" w:w="11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84 (93%)</w:t>
            </w:r>
          </w:p>
        </w:tc>
        <w:tc>
          <w:tcPr>
            <w:tcW w:type="dxa" w:w="31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Users, classes, bulk attendance API; frontend foundation (T07-T09, T15, T16, T22)</w:t>
            </w:r>
          </w:p>
        </w:tc>
        <w:tc>
          <w:tcPr>
            <w:tcW w:type="dxa" w:w="31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Postman can submit a 5-student sheet and gets 201 with summary 3 present, 1 absent, 1 late</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2-6 Nov</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84 (93%)</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Edit rules, percentages, alerts, reports (T10-T14, T23). </w:t>
            </w:r>
            <w:r>
              <w:rPr>
                <w:rFonts w:ascii="Calibri" w:cs="Calibri" w:eastAsia="Calibri" w:hAnsi="Calibri"/>
                <w:b/>
                <w:bCs/>
                <w:sz w:val="18"/>
                <w:szCs w:val="18"/>
              </w:rPr>
              <w:t xml:space="preserve">Milestone M3</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Edit at 24 h 01 min is refused; alert email arrives once; PDF and Excel open correctly</w:t>
            </w:r>
          </w:p>
        </w:tc>
      </w:tr>
      <w:tr>
        <w:trPr>
          <w:cantSplit/>
        </w:trPr>
        <w:tc>
          <w:tcPr>
            <w:tcW w:type="dxa" w:w="6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6</w:t>
            </w:r>
          </w:p>
        </w:tc>
        <w:tc>
          <w:tcPr>
            <w:tcW w:type="dxa" w:w="1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9-13 Nov</w:t>
            </w:r>
          </w:p>
        </w:tc>
        <w:tc>
          <w:tcPr>
            <w:tcW w:type="dxa" w:w="11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88 (98%)</w:t>
            </w:r>
          </w:p>
        </w:tc>
        <w:tc>
          <w:tcPr>
            <w:tcW w:type="dxa" w:w="31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Teacher, student, admin and report screens; API tests (T17-T20, T24). </w:t>
            </w:r>
            <w:r>
              <w:rPr>
                <w:rFonts w:ascii="Calibri" w:cs="Calibri" w:eastAsia="Calibri" w:hAnsi="Calibri"/>
                <w:b/>
                <w:bCs/>
                <w:sz w:val="18"/>
                <w:szCs w:val="18"/>
              </w:rPr>
              <w:t xml:space="preserve">Milestone M4</w:t>
            </w:r>
          </w:p>
        </w:tc>
        <w:tc>
          <w:tcPr>
            <w:tcW w:type="dxa" w:w="31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Teacher marks a 60-student class in under 60 s; student sees 75% bar and history</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16-20 Nov</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66 (73%)</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Dashboard, regression, security, performance, UAT, staging (T21, T25-T29). </w:t>
            </w:r>
            <w:r>
              <w:rPr>
                <w:rFonts w:ascii="Calibri" w:cs="Calibri" w:eastAsia="Calibri" w:hAnsi="Calibri"/>
                <w:b/>
                <w:bCs/>
                <w:sz w:val="18"/>
                <w:szCs w:val="18"/>
              </w:rPr>
              <w:t xml:space="preserve">Milestone M5</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UAT report signed; 500-user run with error rate below 1%</w:t>
            </w:r>
          </w:p>
        </w:tc>
      </w:tr>
      <w:tr>
        <w:trPr>
          <w:cantSplit/>
        </w:trPr>
        <w:tc>
          <w:tcPr>
            <w:tcW w:type="dxa" w:w="6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8</w:t>
            </w:r>
          </w:p>
        </w:tc>
        <w:tc>
          <w:tcPr>
            <w:tcW w:type="dxa" w:w="1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23-27 Nov</w:t>
            </w:r>
          </w:p>
        </w:tc>
        <w:tc>
          <w:tcPr>
            <w:tcW w:type="dxa" w:w="11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30 (33%)</w:t>
            </w:r>
          </w:p>
        </w:tc>
        <w:tc>
          <w:tcPr>
            <w:tcW w:type="dxa" w:w="31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Backups, documentation, training, go-live (T30-T32). </w:t>
            </w:r>
            <w:r>
              <w:rPr>
                <w:rFonts w:ascii="Calibri" w:cs="Calibri" w:eastAsia="Calibri" w:hAnsi="Calibri"/>
                <w:b/>
                <w:bCs/>
                <w:sz w:val="18"/>
                <w:szCs w:val="18"/>
              </w:rPr>
              <w:t xml:space="preserve">Milestone M6</w:t>
            </w:r>
          </w:p>
        </w:tc>
        <w:tc>
          <w:tcPr>
            <w:tcW w:type="dxa" w:w="31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Live URL on HTTPS; restore drill done; handover meeting held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24"/>
              <w:bottom w:val="single" w:color="2E75B6" w:sz="4"/>
              <w:right w:val="single" w:color="2E75B6" w:sz="4"/>
            </w:tcBorders>
            <w:shd w:fill="DEEAF6" w:color="auto" w:val="clear"/>
            <w:tcMar>
              <w:top w:type="dxa" w:w="100"/>
              <w:left w:type="dxa" w:w="160"/>
              <w:bottom w:type="dxa" w:w="100"/>
              <w:right w:type="dxa" w:w="160"/>
            </w:tcMar>
          </w:tcPr>
          <w:p>
            <w:pPr>
              <w:spacing w:after="40"/>
            </w:pPr>
            <w:r>
              <w:rPr>
                <w:rFonts w:ascii="Calibri" w:cs="Calibri" w:eastAsia="Calibri" w:hAnsi="Calibri"/>
                <w:b/>
                <w:bCs/>
                <w:color w:val="1F4E79"/>
                <w:sz w:val="21"/>
                <w:szCs w:val="21"/>
              </w:rPr>
              <w:t xml:space="preserve">Week 6 is the tightest week</w:t>
            </w:r>
          </w:p>
          <w:p>
            <w:pPr>
              <w:spacing w:after="40" w:line="260"/>
            </w:pPr>
            <w:r>
              <w:rPr>
                <w:rFonts w:ascii="Calibri" w:cs="Calibri" w:eastAsia="Calibri" w:hAnsi="Calibri"/>
                <w:sz w:val="20"/>
                <w:szCs w:val="20"/>
              </w:rPr>
              <w:t xml:space="preserve">At 88 h it uses 98% of capacity. Tasks T20 (reports screen) and T21 (dashboard, a "Could" requirement) are the planned release valves: they can move into Week 7, which has 24 h of spare capacity, without moving any milestone that matters to the Must requirements.</w:t>
            </w:r>
          </w:p>
        </w:tc>
      </w:tr>
    </w:tbl>
    <w:p>
      <w:pPr>
        <w:spacing w:after="160"/>
      </w:pPr>
    </w:p>
    <w:p>
      <w:pPr>
        <w:pStyle w:val="Heading2"/>
      </w:pPr>
      <w:r>
        <w:rPr>
          <w:rFonts w:ascii="Calibri" w:cs="Calibri" w:eastAsia="Calibri" w:hAnsi="Calibri"/>
        </w:rPr>
        <w:t xml:space="preserve">2.4 Detailed Task Breakdown</w:t>
      </w:r>
    </w:p>
    <w:p>
      <w:pPr>
        <w:spacing w:after="120" w:before="0" w:line="276"/>
        <w:jc w:val="left"/>
      </w:pPr>
      <w:r>
        <w:rPr>
          <w:rFonts w:ascii="Calibri" w:cs="Calibri" w:eastAsia="Calibri" w:hAnsi="Calibri"/>
          <w:sz w:val="22"/>
          <w:szCs w:val="22"/>
        </w:rPr>
        <w:t xml:space="preserve">Role codes: BE = backend, FE = frontend, QA = testing, OPS = environment and deployment, ALL = whole team. "Wk" is the planned completion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306"/>
        <w:gridCol w:w="560"/>
        <w:gridCol w:w="520"/>
        <w:gridCol w:w="2420"/>
        <w:gridCol w:w="600"/>
      </w:tblGrid>
      <w:tr>
        <w:trPr>
          <w:cantSplit/>
          <w:tblHeader/>
        </w:trPr>
        <w:tc>
          <w:tcPr>
            <w:tcW w:type="dxa" w:w="62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ID</w:t>
            </w:r>
          </w:p>
        </w:tc>
        <w:tc>
          <w:tcPr>
            <w:tcW w:type="dxa" w:w="430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Task</w:t>
            </w:r>
          </w:p>
        </w:tc>
        <w:tc>
          <w:tcPr>
            <w:tcW w:type="dxa" w:w="5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Hrs</w:t>
            </w:r>
          </w:p>
        </w:tc>
        <w:tc>
          <w:tcPr>
            <w:tcW w:type="dxa" w:w="52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Wk</w:t>
            </w:r>
          </w:p>
        </w:tc>
        <w:tc>
          <w:tcPr>
            <w:tcW w:type="dxa" w:w="242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Depends on</w:t>
            </w:r>
          </w:p>
        </w:tc>
        <w:tc>
          <w:tcPr>
            <w:tcW w:type="dxa" w:w="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Role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T01</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Create GitHub repo, branch rules, CI (lint + test), ESLint/Prettier/Husky</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4</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3</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OPS</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T02</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Backend skeleton: Express app, env config, logger, health route</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6</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3</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T01</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T03</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Knex migrations for 6 tables + seed data (1 admin, 5 teachers, 60 students, 6 subjects)</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10</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3</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T02</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T04</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Shared layer: AppError classes, validation helper, error handler, request-id</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8</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3</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T02</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T05</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M1 Authentication: login, JWT access + refresh, bcrypt, login rate limit</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14</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3</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T03, T04</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T06</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Auth and RBAC middleware (authenticate, requireRole)</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6</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3</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T05</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T07</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M2 User management: CRUD, soft delete, CSV bulk import</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16</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4</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T06</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T08</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M3 Class and subject: CRUD, teacher assignment, student enrolment</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16</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4</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T06</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T09</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M4 Mark attendance: bulk endpoint, transaction, upsert, duplicate handling</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24</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4</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T07, T08</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T10</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M4 Edit attendance: 24-hour window rule + Audit Logger</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12</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5</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T09</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T11</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M4 Percentage calculation, student summary and history endpoints</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12</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5</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T09</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T12</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M6 Notification: alert rule, Nodemailer, templates, alert_log, nightly cron</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16</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5</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T11</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T13</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M5 Report queries: daily, monthly, subject-wise</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14</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5</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T09</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T14</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M5 PDF and Excel exporters, dashboard endpoint</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14</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5</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T13</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BE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T15</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Frontend foundation: layout, CSS tokens, api.js client, route guard</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10</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4</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T05</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FE</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T16</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Login page and role-based redirect</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6</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4</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T15</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FE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T17</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Teacher attendance screen (class/subject/date, mark-all-present, live summary)</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24</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6</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T15, T09</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FE</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T18</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Student "My Attendance" screen (subject cards, 75% bar, history)</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12</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6</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T15, T11</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FE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T19</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Admin screens: users, classes, subjects, assignments</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22</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6</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T15, T07, T08</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FE</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T20</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Reports screen: filters, preview, PDF/Excel buttons</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10</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6</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T15, T14</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FE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T21</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Admin dashboard with Chart.js trend charts (FR10)</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8</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7</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T15, T14</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FE</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T22</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Unit tests (Jest) for M1-M3 and middleware</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12</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4</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T07, T08</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QA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T23</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Unit tests (Jest) for M4-M6 including percentage boundary cases</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16</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5</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T10, T11, T12</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QA</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T24</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API tests (Supertest) and Postman collection for all endpoints</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20</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6</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T14, T10</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QA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T25</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End-to-end regression pass across all roles, bug fixing</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20</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7</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T17, T18, T19, T20, T24</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ALL</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T26</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Security checks: OWASP checklist, npm audit, rate-limit and RBAC tests</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10</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7</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T24</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QA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T27</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Performance test: 500 concurrent users with autocannon, query EXPLAIN review</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8</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7</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T24, T29</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QA</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T28</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User acceptance testing: 12 scenarios with 3 teachers, 5 students, 1 admin</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10</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7</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T25, T26, T27</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ALL</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T29</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Staging/production setup: Nginx, HTTPS (Let's Encrypt), PM2, environment files</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10</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7</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T14</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OPS</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T30</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Backups: nightly pg_dump, 14-day retention, restore drill</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6</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8</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T29</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OPS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T31</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Documentation: README, OpenAPI reference, 3 one-page user guides, training slides</w:t>
            </w:r>
          </w:p>
        </w:tc>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16</w:t>
            </w:r>
          </w:p>
        </w:tc>
        <w:tc>
          <w:tcPr>
            <w:tcW w:type="dxa" w:w="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8</w:t>
            </w:r>
          </w:p>
        </w:tc>
        <w:tc>
          <w:tcPr>
            <w:tcW w:type="dxa" w:w="24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T14</w:t>
            </w:r>
          </w:p>
        </w:tc>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ALL</w:t>
            </w:r>
          </w:p>
        </w:tc>
      </w:tr>
      <w:tr>
        <w:trPr>
          <w:cantSplit/>
        </w:trPr>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T32</w:t>
            </w:r>
          </w:p>
        </w:tc>
        <w:tc>
          <w:tcPr>
            <w:tcW w:type="dxa" w:w="430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Go-live, handover, one week of support</w:t>
            </w:r>
          </w:p>
        </w:tc>
        <w:tc>
          <w:tcPr>
            <w:tcW w:type="dxa" w:w="56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8</w:t>
            </w:r>
          </w:p>
        </w:tc>
        <w:tc>
          <w:tcPr>
            <w:tcW w:type="dxa" w:w="5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8</w:t>
            </w:r>
          </w:p>
        </w:tc>
        <w:tc>
          <w:tcPr>
            <w:tcW w:type="dxa" w:w="24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val="false"/>
                <w:bCs w:val="false"/>
                <w:sz w:val="18"/>
                <w:szCs w:val="18"/>
              </w:rPr>
              <w:t xml:space="preserve">T28, T30, T31</w:t>
            </w:r>
          </w:p>
        </w:tc>
        <w:tc>
          <w:tcPr>
            <w:tcW w:type="dxa" w:w="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val="false"/>
                <w:bCs w:val="false"/>
                <w:sz w:val="18"/>
                <w:szCs w:val="18"/>
              </w:rPr>
              <w:t xml:space="preserve">ALL</w:t>
            </w:r>
          </w:p>
        </w:tc>
      </w:tr>
    </w:tbl>
    <w:p>
      <w:pPr>
        <w:spacing w:after="160"/>
      </w:pPr>
    </w:p>
    <w:p>
      <w:pPr>
        <w:pStyle w:val="Heading2"/>
      </w:pPr>
      <w:r>
        <w:rPr>
          <w:rFonts w:ascii="Calibri" w:cs="Calibri" w:eastAsia="Calibri" w:hAnsi="Calibri"/>
        </w:rPr>
        <w:t xml:space="preserve">2.5 Capacity, Buffer and Critical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Measure</w:t>
            </w:r>
          </w:p>
        </w:tc>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Value</w:t>
            </w:r>
          </w:p>
        </w:tc>
        <w:tc>
          <w:tcPr>
            <w:tcW w:type="dxa" w:w="44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Planned effort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400 h</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Sum of the 32 tasks</w:t>
            </w:r>
          </w:p>
        </w:tc>
      </w:tr>
      <w:tr>
        <w:trPr>
          <w:cantSplit/>
        </w:trPr>
        <w:tc>
          <w:tcPr>
            <w:tcW w:type="dxa" w:w="2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Team capacity</w:t>
            </w:r>
          </w:p>
        </w:tc>
        <w:tc>
          <w:tcPr>
            <w:tcW w:type="dxa" w:w="22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540 h</w:t>
            </w:r>
          </w:p>
        </w:tc>
        <w:tc>
          <w:tcPr>
            <w:tcW w:type="dxa" w:w="44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3 interns x 30 h x 6 weeks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Contingency buffer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140 h (26%)</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Absorbs estimation error, learning time and rework</w:t>
            </w:r>
          </w:p>
        </w:tc>
      </w:tr>
      <w:tr>
        <w:trPr>
          <w:cantSplit/>
        </w:trPr>
        <w:tc>
          <w:tcPr>
            <w:tcW w:type="dxa" w:w="2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Critical path length</w:t>
            </w:r>
          </w:p>
        </w:tc>
        <w:tc>
          <w:tcPr>
            <w:tcW w:type="dxa" w:w="22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166 h</w:t>
            </w:r>
          </w:p>
        </w:tc>
        <w:tc>
          <w:tcPr>
            <w:tcW w:type="dxa" w:w="44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T01 &gt; T02 &gt; T03 &gt; T05 &gt; T06 &gt; T07 &gt; T09 &gt; T13 &gt; T14 &gt; T24 &gt; T25 &gt; T28 &gt; T32</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Calendar time on critical path</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180 h</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30 working days x 6 productive hours for one person</w:t>
            </w:r>
          </w:p>
        </w:tc>
      </w:tr>
      <w:tr>
        <w:trPr>
          <w:cantSplit/>
        </w:trPr>
        <w:tc>
          <w:tcPr>
            <w:tcW w:type="dxa" w:w="2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Float on critical path</w:t>
            </w:r>
          </w:p>
        </w:tc>
        <w:tc>
          <w:tcPr>
            <w:tcW w:type="dxa" w:w="22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14 h (about 2.3 working days)</w:t>
            </w:r>
          </w:p>
        </w:tc>
        <w:tc>
          <w:tcPr>
            <w:tcW w:type="dxa" w:w="44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 slip beyond this moves the go-live date</w:t>
            </w:r>
          </w:p>
        </w:tc>
      </w:tr>
    </w:tbl>
    <w:p>
      <w:pPr>
        <w:spacing w:after="160"/>
      </w:pPr>
    </w:p>
    <w:p>
      <w:pPr>
        <w:spacing w:after="120" w:before="0" w:line="276"/>
        <w:jc w:val="left"/>
      </w:pPr>
      <w:r>
        <w:rPr>
          <w:rFonts w:ascii="Calibri" w:cs="Calibri" w:eastAsia="Calibri" w:hAnsi="Calibri"/>
          <w:b/>
          <w:bCs/>
          <w:sz w:val="22"/>
          <w:szCs w:val="22"/>
        </w:rPr>
        <w:t xml:space="preserve">What this means in practice.</w:t>
      </w:r>
      <w:r>
        <w:rPr>
          <w:rFonts w:ascii="Calibri" w:cs="Calibri" w:eastAsia="Calibri" w:hAnsi="Calibri"/>
          <w:sz w:val="22"/>
          <w:szCs w:val="22"/>
        </w:rPr>
        <w:t xml:space="preserve"> Because the float is only about two working days, the 13 tasks on the critical path are given to the most experienced developer for their stage, each is checked at the daily 10-minute stand-up, and none is started before its dependencies pass their exit check. The 140 h of buffer sits mostly outside the critical path, so it protects the schedule only if non-critical tasks are shifted to free up people when a critical task runs over. T26 and T31 are the first candidates to absorb that shift.</w:t>
      </w:r>
    </w:p>
    <w:p>
      <w:pPr>
        <w:pStyle w:val="Heading2"/>
      </w:pPr>
      <w:r>
        <w:rPr>
          <w:rFonts w:ascii="Calibri" w:cs="Calibri" w:eastAsia="Calibri" w:hAnsi="Calibri"/>
        </w:rPr>
        <w:t xml:space="preserve">2.6 Definition of Done</w:t>
      </w:r>
    </w:p>
    <w:p>
      <w:pPr>
        <w:spacing w:after="120" w:before="0" w:line="276"/>
        <w:jc w:val="left"/>
      </w:pPr>
      <w:r>
        <w:rPr>
          <w:rFonts w:ascii="Calibri" w:cs="Calibri" w:eastAsia="Calibri" w:hAnsi="Calibri"/>
          <w:sz w:val="22"/>
          <w:szCs w:val="22"/>
        </w:rPr>
        <w:t xml:space="preserve">A task is only marked complete when every item below is true. This prevents "90% done" work from carrying hidden effort into later weeks.</w:t>
      </w:r>
    </w:p>
    <w:p>
      <w:pPr>
        <w:pStyle w:val="ListParagraph"/>
        <w:numPr>
          <w:ilvl w:val="0"/>
          <w:numId w:val="2"/>
        </w:numPr>
        <w:spacing w:after="60" w:line="276"/>
      </w:pPr>
      <w:r>
        <w:rPr>
          <w:rFonts w:ascii="Calibri" w:cs="Calibri" w:eastAsia="Calibri" w:hAnsi="Calibri"/>
          <w:b/>
          <w:bCs/>
          <w:sz w:val="22"/>
          <w:szCs w:val="22"/>
        </w:rPr>
        <w:t xml:space="preserve">Code:</w:t>
      </w:r>
      <w:r>
        <w:rPr>
          <w:rFonts w:ascii="Calibri" w:cs="Calibri" w:eastAsia="Calibri" w:hAnsi="Calibri"/>
          <w:sz w:val="22"/>
          <w:szCs w:val="22"/>
        </w:rPr>
        <w:t xml:space="preserve"> merged to </w:t>
      </w:r>
      <w:r>
        <w:rPr>
          <w:rFonts w:ascii="Courier New" w:cs="Courier New" w:eastAsia="Courier New" w:hAnsi="Courier New"/>
          <w:sz w:val="20"/>
          <w:szCs w:val="20"/>
        </w:rPr>
        <w:t xml:space="preserve">develop</w:t>
      </w:r>
      <w:r>
        <w:rPr>
          <w:rFonts w:ascii="Calibri" w:cs="Calibri" w:eastAsia="Calibri" w:hAnsi="Calibri"/>
          <w:sz w:val="22"/>
          <w:szCs w:val="22"/>
        </w:rPr>
        <w:t xml:space="preserve"> through a pull request approved by one other team member; ESLint reports 0 errors.</w:t>
      </w:r>
    </w:p>
    <w:p>
      <w:pPr>
        <w:pStyle w:val="ListParagraph"/>
        <w:numPr>
          <w:ilvl w:val="0"/>
          <w:numId w:val="2"/>
        </w:numPr>
        <w:spacing w:after="60" w:line="276"/>
      </w:pPr>
      <w:r>
        <w:rPr>
          <w:rFonts w:ascii="Calibri" w:cs="Calibri" w:eastAsia="Calibri" w:hAnsi="Calibri"/>
          <w:b/>
          <w:bCs/>
          <w:sz w:val="22"/>
          <w:szCs w:val="22"/>
        </w:rPr>
        <w:t xml:space="preserve">Tests:</w:t>
      </w:r>
      <w:r>
        <w:rPr>
          <w:rFonts w:ascii="Calibri" w:cs="Calibri" w:eastAsia="Calibri" w:hAnsi="Calibri"/>
          <w:sz w:val="22"/>
          <w:szCs w:val="22"/>
        </w:rPr>
        <w:t xml:space="preserve"> new logic has unit tests; every new endpoint has at least one success and one failure API test; the CI pipeline is green.</w:t>
      </w:r>
    </w:p>
    <w:p>
      <w:pPr>
        <w:pStyle w:val="ListParagraph"/>
        <w:numPr>
          <w:ilvl w:val="0"/>
          <w:numId w:val="2"/>
        </w:numPr>
        <w:spacing w:after="60" w:line="276"/>
      </w:pPr>
      <w:r>
        <w:rPr>
          <w:rFonts w:ascii="Calibri" w:cs="Calibri" w:eastAsia="Calibri" w:hAnsi="Calibri"/>
          <w:b/>
          <w:bCs/>
          <w:sz w:val="22"/>
          <w:szCs w:val="22"/>
        </w:rPr>
        <w:t xml:space="preserve">Contract:</w:t>
      </w:r>
      <w:r>
        <w:rPr>
          <w:rFonts w:ascii="Calibri" w:cs="Calibri" w:eastAsia="Calibri" w:hAnsi="Calibri"/>
          <w:sz w:val="22"/>
          <w:szCs w:val="22"/>
        </w:rPr>
        <w:t xml:space="preserve"> the endpoint appears in </w:t>
      </w:r>
      <w:r>
        <w:rPr>
          <w:rFonts w:ascii="Courier New" w:cs="Courier New" w:eastAsia="Courier New" w:hAnsi="Courier New"/>
          <w:sz w:val="20"/>
          <w:szCs w:val="20"/>
        </w:rPr>
        <w:t xml:space="preserve">docs/api/openapi.yaml</w:t>
      </w:r>
      <w:r>
        <w:rPr>
          <w:rFonts w:ascii="Calibri" w:cs="Calibri" w:eastAsia="Calibri" w:hAnsi="Calibri"/>
          <w:sz w:val="22"/>
          <w:szCs w:val="22"/>
        </w:rPr>
        <w:t xml:space="preserve"> with request, response and error examples.</w:t>
      </w:r>
    </w:p>
    <w:p>
      <w:pPr>
        <w:pStyle w:val="ListParagraph"/>
        <w:numPr>
          <w:ilvl w:val="0"/>
          <w:numId w:val="2"/>
        </w:numPr>
        <w:spacing w:after="60" w:line="276"/>
      </w:pPr>
      <w:r>
        <w:rPr>
          <w:rFonts w:ascii="Calibri" w:cs="Calibri" w:eastAsia="Calibri" w:hAnsi="Calibri"/>
          <w:b/>
          <w:bCs/>
          <w:sz w:val="22"/>
          <w:szCs w:val="22"/>
        </w:rPr>
        <w:t xml:space="preserve">Security:</w:t>
      </w:r>
      <w:r>
        <w:rPr>
          <w:rFonts w:ascii="Calibri" w:cs="Calibri" w:eastAsia="Calibri" w:hAnsi="Calibri"/>
          <w:sz w:val="22"/>
          <w:szCs w:val="22"/>
        </w:rPr>
        <w:t xml:space="preserve"> the route has an RBAC rule and input validation; no secrets are in the repository.</w:t>
      </w:r>
    </w:p>
    <w:p>
      <w:pPr>
        <w:pStyle w:val="ListParagraph"/>
        <w:numPr>
          <w:ilvl w:val="0"/>
          <w:numId w:val="2"/>
        </w:numPr>
        <w:spacing w:after="60" w:line="276"/>
      </w:pPr>
      <w:r>
        <w:rPr>
          <w:rFonts w:ascii="Calibri" w:cs="Calibri" w:eastAsia="Calibri" w:hAnsi="Calibri"/>
          <w:b/>
          <w:bCs/>
          <w:sz w:val="22"/>
          <w:szCs w:val="22"/>
        </w:rPr>
        <w:t xml:space="preserve">Demonstration:</w:t>
      </w:r>
      <w:r>
        <w:rPr>
          <w:rFonts w:ascii="Calibri" w:cs="Calibri" w:eastAsia="Calibri" w:hAnsi="Calibri"/>
          <w:sz w:val="22"/>
          <w:szCs w:val="22"/>
        </w:rPr>
        <w:t xml:space="preserve"> the task is demonstrated on the Friday sprint check, using the seeded data.</w:t>
      </w:r>
    </w:p>
    <w:p>
      <w:pPr>
        <w:pStyle w:val="Heading1"/>
        <w:pageBreakBefore/>
      </w:pPr>
      <w:r>
        <w:rPr>
          <w:rFonts w:ascii="Calibri" w:cs="Calibri" w:eastAsia="Calibri" w:hAnsi="Calibri"/>
        </w:rPr>
        <w:t xml:space="preserve">3. Module Breakdown and Code Structure</w:t>
      </w:r>
    </w:p>
    <w:p>
      <w:pPr>
        <w:spacing w:after="120" w:before="0" w:line="276"/>
        <w:jc w:val="left"/>
      </w:pPr>
      <w:r>
        <w:rPr>
          <w:rFonts w:ascii="Calibri" w:cs="Calibri" w:eastAsia="Calibri" w:hAnsi="Calibri"/>
          <w:sz w:val="22"/>
          <w:szCs w:val="22"/>
        </w:rPr>
        <w:t xml:space="preserve">This section turns the six modules from Week 2 (M1 Authentication, M2 User Management, M3 Class &amp; Subject, M4 Attendance, M5 Reports, M6 Notification) into folders, files, classes and functions.</w:t>
      </w:r>
    </w:p>
    <w:p>
      <w:pPr>
        <w:pStyle w:val="Heading2"/>
      </w:pPr>
      <w:r>
        <w:rPr>
          <w:rFonts w:ascii="Calibri" w:cs="Calibri" w:eastAsia="Calibri" w:hAnsi="Calibri"/>
        </w:rPr>
        <w:t xml:space="preserve">3.1 Folder Structure</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smartattend/</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server/</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src/</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app.js            # Express app, middleware in fixed order</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server.js         # HTTP listener, graceful shutdown</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config/           # env.js, db.js (pool), mail.js</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middleware/       # authenticate, requireRole, validate,</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 rateLimit, errorHandler</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modules/</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 auth/         # M1: routes, controller, service, schema</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 users/        # M2: + repo</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 classes/      # M3: + repo</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 attendance/   # M4: + attendance.calc.js (pure functions)</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 reports/      # M5: + exporters/pdf, excel</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 notifications/ # M6: alert.service, channels/email,</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     alert.scheduler, templates/</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shared/           # auditLogger, eventBus, errors, logger</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 db/               # migrations/ (6 files), seeds/</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tests/                # unit/ (Jest), api/ (Supertest), postman/</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package.json, .env.example, .eslintrc.json, .prettierrc</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client/</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index.html, teacher.html, student.html, admin.html</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css/                  # tokens.css, layout.css, components.css</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js/                   # api.js, auth.js, pages/, components/</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docs/                     # api/openapi.yaml, adr/, user-guides/</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scripts/                  # backup.sh, restore.sh</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README.md, CHANGELOG.md</w:t>
      </w:r>
    </w:p>
    <w:p>
      <w:pPr>
        <w:spacing w:after="160"/>
      </w:pPr>
    </w:p>
    <w:p>
      <w:pPr>
        <w:spacing w:after="120" w:before="0" w:line="276"/>
        <w:jc w:val="left"/>
      </w:pPr>
      <w:r>
        <w:rPr>
          <w:rFonts w:ascii="Calibri" w:cs="Calibri" w:eastAsia="Calibri" w:hAnsi="Calibri"/>
          <w:b/>
          <w:bCs/>
          <w:sz w:val="22"/>
          <w:szCs w:val="22"/>
        </w:rPr>
        <w:t xml:space="preserve">Why organise by module, not by file type.</w:t>
      </w:r>
      <w:r>
        <w:rPr>
          <w:rFonts w:ascii="Calibri" w:cs="Calibri" w:eastAsia="Calibri" w:hAnsi="Calibri"/>
          <w:sz w:val="22"/>
          <w:szCs w:val="22"/>
        </w:rPr>
        <w:t xml:space="preserve"> All the files for attendance sit together in </w:t>
      </w:r>
      <w:r>
        <w:rPr>
          <w:rFonts w:ascii="Courier New" w:cs="Courier New" w:eastAsia="Courier New" w:hAnsi="Courier New"/>
          <w:sz w:val="20"/>
          <w:szCs w:val="20"/>
        </w:rPr>
        <w:t xml:space="preserve">modules/attendance/</w:t>
      </w:r>
      <w:r>
        <w:rPr>
          <w:rFonts w:ascii="Calibri" w:cs="Calibri" w:eastAsia="Calibri" w:hAnsi="Calibri"/>
          <w:sz w:val="22"/>
          <w:szCs w:val="22"/>
        </w:rPr>
        <w:t xml:space="preserve">. A bug in percentage calculation is fixed by opening one folder, and a module can be extracted to its own service later (the Week 2 "keeps the door open" goal) by moving one folder.</w:t>
      </w:r>
    </w:p>
    <w:p>
      <w:pPr>
        <w:pStyle w:val="Heading2"/>
      </w:pPr>
      <w:r>
        <w:rPr>
          <w:rFonts w:ascii="Calibri" w:cs="Calibri" w:eastAsia="Calibri" w:hAnsi="Calibri"/>
        </w:rPr>
        <w:t xml:space="preserve">3.2 Layer Rules Inside Every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26"/>
        <w:gridCol w:w="200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Layer / file</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Allowed to do</w:t>
            </w:r>
          </w:p>
        </w:tc>
        <w:tc>
          <w:tcPr>
            <w:tcW w:type="dxa" w:w="23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Not allowed to do</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Enforced by</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*.routes.js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Map URL and method to middleware chain and controller</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Contain logic</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Code review</w:t>
            </w:r>
          </w:p>
        </w:tc>
      </w:tr>
      <w:tr>
        <w:trPr>
          <w:cantSplit/>
        </w:trPr>
        <w:tc>
          <w:tcPr>
            <w:tcW w:type="dxa" w:w="1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*.controller.js</w:t>
            </w:r>
          </w:p>
        </w:tc>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Read request, call one service method, shape the HTTP response; at most 30 lines per handler</w:t>
            </w:r>
          </w:p>
        </w:tc>
        <w:tc>
          <w:tcPr>
            <w:tcW w:type="dxa" w:w="23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Contain business rules or SQL</w:t>
            </w:r>
          </w:p>
        </w:tc>
        <w:tc>
          <w:tcPr>
            <w:tcW w:type="dxa" w:w="2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ESLint </w:t>
            </w:r>
            <w:r>
              <w:rPr>
                <w:rFonts w:ascii="Courier New" w:cs="Courier New" w:eastAsia="Courier New" w:hAnsi="Courier New"/>
                <w:sz w:val="16"/>
                <w:szCs w:val="16"/>
              </w:rPr>
              <w:t xml:space="preserve">max-lines-per-function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*.service.js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Business rules, transactions, calls to other modules' services</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Touch </w:t>
            </w:r>
            <w:r>
              <w:rPr>
                <w:rFonts w:ascii="Courier New" w:cs="Courier New" w:eastAsia="Courier New" w:hAnsi="Courier New"/>
                <w:sz w:val="16"/>
                <w:szCs w:val="16"/>
              </w:rPr>
              <w:t xml:space="preserve">req</w:t>
            </w:r>
            <w:r>
              <w:rPr>
                <w:rFonts w:ascii="Calibri" w:cs="Calibri" w:eastAsia="Calibri" w:hAnsi="Calibri"/>
                <w:sz w:val="18"/>
                <w:szCs w:val="18"/>
              </w:rPr>
              <w:t xml:space="preserve">/</w:t>
            </w:r>
            <w:r>
              <w:rPr>
                <w:rFonts w:ascii="Courier New" w:cs="Courier New" w:eastAsia="Courier New" w:hAnsi="Courier New"/>
                <w:sz w:val="16"/>
                <w:szCs w:val="16"/>
              </w:rPr>
              <w:t xml:space="preserve">res</w:t>
            </w:r>
            <w:r>
              <w:rPr>
                <w:rFonts w:ascii="Calibri" w:cs="Calibri" w:eastAsia="Calibri" w:hAnsi="Calibri"/>
                <w:sz w:val="18"/>
                <w:szCs w:val="18"/>
              </w:rPr>
              <w:t xml:space="preserve">; import another module's repo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Unit tests; import rule</w:t>
            </w:r>
          </w:p>
        </w:tc>
      </w:tr>
      <w:tr>
        <w:trPr>
          <w:cantSplit/>
        </w:trPr>
        <w:tc>
          <w:tcPr>
            <w:tcW w:type="dxa" w:w="1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*.repo.js</w:t>
            </w:r>
          </w:p>
        </w:tc>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All SQL (via Knex), parameterised only</w:t>
            </w:r>
          </w:p>
        </w:tc>
        <w:tc>
          <w:tcPr>
            <w:tcW w:type="dxa" w:w="23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Business decisions</w:t>
            </w:r>
          </w:p>
        </w:tc>
        <w:tc>
          <w:tcPr>
            <w:tcW w:type="dxa" w:w="2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ESLint </w:t>
            </w:r>
            <w:r>
              <w:rPr>
                <w:rFonts w:ascii="Courier New" w:cs="Courier New" w:eastAsia="Courier New" w:hAnsi="Courier New"/>
                <w:sz w:val="16"/>
                <w:szCs w:val="16"/>
              </w:rPr>
              <w:t xml:space="preserve">no-restricted-imports</w:t>
            </w:r>
            <w:r>
              <w:rPr>
                <w:rFonts w:ascii="Calibri" w:cs="Calibri" w:eastAsia="Calibri" w:hAnsi="Calibri"/>
                <w:sz w:val="18"/>
                <w:szCs w:val="18"/>
              </w:rPr>
              <w:t xml:space="preserve">: </w:t>
            </w:r>
            <w:r>
              <w:rPr>
                <w:rFonts w:ascii="Courier New" w:cs="Courier New" w:eastAsia="Courier New" w:hAnsi="Courier New"/>
                <w:sz w:val="16"/>
                <w:szCs w:val="16"/>
              </w:rPr>
              <w:t xml:space="preserve">config/db</w:t>
            </w:r>
            <w:r>
              <w:rPr>
                <w:rFonts w:ascii="Calibri" w:cs="Calibri" w:eastAsia="Calibri" w:hAnsi="Calibri"/>
                <w:sz w:val="18"/>
                <w:szCs w:val="18"/>
              </w:rPr>
              <w:t xml:space="preserve"> may be imported only by </w:t>
            </w:r>
            <w:r>
              <w:rPr>
                <w:rFonts w:ascii="Courier New" w:cs="Courier New" w:eastAsia="Courier New" w:hAnsi="Courier New"/>
                <w:sz w:val="16"/>
                <w:szCs w:val="16"/>
              </w:rPr>
              <w:t xml:space="preserve">*.repo.js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*.schema.js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Validation rules for request bodies and query strings</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Database access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Required by </w:t>
            </w:r>
            <w:r>
              <w:rPr>
                <w:rFonts w:ascii="Courier New" w:cs="Courier New" w:eastAsia="Courier New" w:hAnsi="Courier New"/>
                <w:sz w:val="16"/>
                <w:szCs w:val="16"/>
              </w:rPr>
              <w:t xml:space="preserve">validate.js</w:t>
            </w:r>
            <w:r>
              <w:rPr>
                <w:rFonts w:ascii="Calibri" w:cs="Calibri" w:eastAsia="Calibri" w:hAnsi="Calibri"/>
                <w:sz w:val="18"/>
                <w:szCs w:val="18"/>
              </w:rPr>
              <w:t xml:space="preserve"> on every write route</w:t>
            </w:r>
          </w:p>
        </w:tc>
      </w:tr>
    </w:tbl>
    <w:p>
      <w:pPr>
        <w:spacing w:after="160"/>
      </w:pPr>
    </w:p>
    <w:p>
      <w:pPr>
        <w:pStyle w:val="Heading2"/>
      </w:pPr>
      <w:r>
        <w:rPr>
          <w:rFonts w:ascii="Calibri" w:cs="Calibri" w:eastAsia="Calibri" w:hAnsi="Calibri"/>
        </w:rPr>
        <w:t xml:space="preserve">3.3 Module Specifications (Classes and Functions)</w:t>
      </w:r>
    </w:p>
    <w:p>
      <w:pPr>
        <w:spacing w:after="120" w:before="0" w:line="276"/>
        <w:jc w:val="left"/>
      </w:pPr>
      <w:r>
        <w:rPr>
          <w:rFonts w:ascii="Calibri" w:cs="Calibri" w:eastAsia="Calibri" w:hAnsi="Calibri"/>
          <w:sz w:val="22"/>
          <w:szCs w:val="22"/>
        </w:rPr>
        <w:t xml:space="preserve">Signatures below are the public interface of each module. Other modules may call only these functions (Week 2, Section 5.2: "direct function calls to each other's service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900"/>
        <w:gridCol w:w="3000"/>
        <w:gridCol w:w="1376"/>
      </w:tblGrid>
      <w:tr>
        <w:trPr>
          <w:cantSplit/>
          <w:tblHeader/>
        </w:trPr>
        <w:tc>
          <w:tcPr>
            <w:tcW w:type="dxa" w:w="17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Module</w:t>
            </w:r>
          </w:p>
        </w:tc>
        <w:tc>
          <w:tcPr>
            <w:tcW w:type="dxa" w:w="2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Public functions and classes</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Inputs and outputs</w:t>
            </w:r>
          </w:p>
        </w:tc>
        <w:tc>
          <w:tcPr>
            <w:tcW w:type="dxa" w:w="137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Calls</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M1 Auth</w:t>
            </w:r>
            <w:r>
              <w:rPr>
                <w:rFonts w:ascii="Calibri" w:cs="Calibri" w:eastAsia="Calibri" w:hAnsi="Calibri"/>
                <w:sz w:val="18"/>
                <w:szCs w:val="18"/>
              </w:rPr>
              <w:t xml:space="preserve"> </w:t>
            </w:r>
            <w:r>
              <w:rPr>
                <w:rFonts w:ascii="Courier New" w:cs="Courier New" w:eastAsia="Courier New" w:hAnsi="Courier New"/>
                <w:sz w:val="16"/>
                <w:szCs w:val="16"/>
              </w:rPr>
              <w:t xml:space="preserve">modules/auth</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login(email, password)</w:t>
            </w:r>
          </w:p>
          <w:p>
            <w:pPr>
              <w:spacing w:after="20" w:line="250"/>
              <w:jc w:val="left"/>
            </w:pPr>
            <w:r>
              <w:rPr>
                <w:rFonts w:ascii="Courier New" w:cs="Courier New" w:eastAsia="Courier New" w:hAnsi="Courier New"/>
                <w:sz w:val="16"/>
                <w:szCs w:val="16"/>
              </w:rPr>
              <w:t xml:space="preserve">refresh(refreshToken)</w:t>
            </w:r>
          </w:p>
          <w:p>
            <w:pPr>
              <w:spacing w:after="20" w:line="250"/>
              <w:jc w:val="left"/>
            </w:pPr>
            <w:r>
              <w:rPr>
                <w:rFonts w:ascii="Courier New" w:cs="Courier New" w:eastAsia="Courier New" w:hAnsi="Courier New"/>
                <w:sz w:val="16"/>
                <w:szCs w:val="16"/>
              </w:rPr>
              <w:t xml:space="preserve">hashPassword(plain)</w:t>
            </w:r>
            <w:r>
              <w:rPr>
                <w:rFonts w:ascii="Calibri" w:cs="Calibri" w:eastAsia="Calibri" w:hAnsi="Calibri"/>
                <w:sz w:val="18"/>
                <w:szCs w:val="18"/>
              </w:rPr>
              <w:t xml:space="preserve"> using bcrypt cost 12</w:t>
            </w:r>
          </w:p>
          <w:p>
            <w:pPr>
              <w:spacing w:after="20" w:line="250"/>
              <w:jc w:val="left"/>
            </w:pPr>
            <w:r>
              <w:rPr>
                <w:rFonts w:ascii="Courier New" w:cs="Courier New" w:eastAsia="Courier New" w:hAnsi="Courier New"/>
                <w:sz w:val="16"/>
                <w:szCs w:val="16"/>
              </w:rPr>
              <w:t xml:space="preserve">issueTokens(user)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In: credentials. Out: </w:t>
            </w:r>
            <w:r>
              <w:rPr>
                <w:rFonts w:ascii="Courier New" w:cs="Courier New" w:eastAsia="Courier New" w:hAnsi="Courier New"/>
                <w:sz w:val="16"/>
                <w:szCs w:val="16"/>
              </w:rPr>
              <w:t xml:space="preserve">{accessToken (30 min), refreshToken (7 days), user:{id, role, name}}</w:t>
            </w:r>
          </w:p>
          <w:p>
            <w:pPr>
              <w:spacing w:after="20" w:line="250"/>
              <w:jc w:val="left"/>
            </w:pPr>
            <w:r>
              <w:rPr>
                <w:rFonts w:ascii="Calibri" w:cs="Calibri" w:eastAsia="Calibri" w:hAnsi="Calibri"/>
                <w:sz w:val="18"/>
                <w:szCs w:val="18"/>
              </w:rPr>
              <w:t xml:space="preserve">Wrong password: 401 </w:t>
            </w:r>
            <w:r>
              <w:rPr>
                <w:rFonts w:ascii="Courier New" w:cs="Courier New" w:eastAsia="Courier New" w:hAnsi="Courier New"/>
                <w:sz w:val="16"/>
                <w:szCs w:val="16"/>
              </w:rPr>
              <w:t xml:space="preserve">INVALID_CREDENTIALS</w:t>
            </w:r>
            <w:r>
              <w:rPr>
                <w:rFonts w:ascii="Calibri" w:cs="Calibri" w:eastAsia="Calibri" w:hAnsi="Calibri"/>
                <w:sz w:val="18"/>
                <w:szCs w:val="18"/>
              </w:rPr>
              <w:t xml:space="preserve">, same message as unknown email</w:t>
            </w:r>
          </w:p>
        </w:tc>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M2 </w:t>
            </w:r>
            <w:r>
              <w:rPr>
                <w:rFonts w:ascii="Courier New" w:cs="Courier New" w:eastAsia="Courier New" w:hAnsi="Courier New"/>
                <w:sz w:val="16"/>
                <w:szCs w:val="16"/>
              </w:rPr>
              <w:t xml:space="preserve">findByEmail</w:t>
            </w:r>
          </w:p>
        </w:tc>
      </w:tr>
      <w:tr>
        <w:trPr>
          <w:cantSplit/>
        </w:trPr>
        <w:tc>
          <w:tcPr>
            <w:tcW w:type="dxa" w:w="17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M2 Users</w:t>
            </w:r>
            <w:r>
              <w:rPr>
                <w:rFonts w:ascii="Calibri" w:cs="Calibri" w:eastAsia="Calibri" w:hAnsi="Calibri"/>
                <w:sz w:val="18"/>
                <w:szCs w:val="18"/>
              </w:rPr>
              <w:t xml:space="preserve"> </w:t>
            </w:r>
            <w:r>
              <w:rPr>
                <w:rFonts w:ascii="Courier New" w:cs="Courier New" w:eastAsia="Courier New" w:hAnsi="Courier New"/>
                <w:sz w:val="16"/>
                <w:szCs w:val="16"/>
              </w:rPr>
              <w:t xml:space="preserve">modules/users</w:t>
            </w:r>
          </w:p>
        </w:tc>
        <w:tc>
          <w:tcPr>
            <w:tcW w:type="dxa" w:w="29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createUser(dto)</w:t>
            </w:r>
          </w:p>
          <w:p>
            <w:pPr>
              <w:spacing w:after="20" w:line="250"/>
              <w:jc w:val="left"/>
            </w:pPr>
            <w:r>
              <w:rPr>
                <w:rFonts w:ascii="Courier New" w:cs="Courier New" w:eastAsia="Courier New" w:hAnsi="Courier New"/>
                <w:sz w:val="16"/>
                <w:szCs w:val="16"/>
              </w:rPr>
              <w:t xml:space="preserve">updateUser(id, dto)</w:t>
            </w:r>
          </w:p>
          <w:p>
            <w:pPr>
              <w:spacing w:after="20" w:line="250"/>
              <w:jc w:val="left"/>
            </w:pPr>
            <w:r>
              <w:rPr>
                <w:rFonts w:ascii="Courier New" w:cs="Courier New" w:eastAsia="Courier New" w:hAnsi="Courier New"/>
                <w:sz w:val="16"/>
                <w:szCs w:val="16"/>
              </w:rPr>
              <w:t xml:space="preserve">deactivateUser(id)</w:t>
            </w:r>
            <w:r>
              <w:rPr>
                <w:rFonts w:ascii="Calibri" w:cs="Calibri" w:eastAsia="Calibri" w:hAnsi="Calibri"/>
                <w:sz w:val="18"/>
                <w:szCs w:val="18"/>
              </w:rPr>
              <w:t xml:space="preserve"> (sets </w:t>
            </w:r>
            <w:r>
              <w:rPr>
                <w:rFonts w:ascii="Courier New" w:cs="Courier New" w:eastAsia="Courier New" w:hAnsi="Courier New"/>
                <w:sz w:val="16"/>
                <w:szCs w:val="16"/>
              </w:rPr>
              <w:t xml:space="preserve">is_active=false</w:t>
            </w:r>
            <w:r>
              <w:rPr>
                <w:rFonts w:ascii="Calibri" w:cs="Calibri" w:eastAsia="Calibri" w:hAnsi="Calibri"/>
                <w:sz w:val="18"/>
                <w:szCs w:val="18"/>
              </w:rPr>
              <w:t xml:space="preserve">)</w:t>
            </w:r>
          </w:p>
          <w:p>
            <w:pPr>
              <w:spacing w:after="20" w:line="250"/>
              <w:jc w:val="left"/>
            </w:pPr>
            <w:r>
              <w:rPr>
                <w:rFonts w:ascii="Courier New" w:cs="Courier New" w:eastAsia="Courier New" w:hAnsi="Courier New"/>
                <w:sz w:val="16"/>
                <w:szCs w:val="16"/>
              </w:rPr>
              <w:t xml:space="preserve">listUsers({role, page, limit})</w:t>
            </w:r>
          </w:p>
          <w:p>
            <w:pPr>
              <w:spacing w:after="20" w:line="250"/>
              <w:jc w:val="left"/>
            </w:pPr>
            <w:r>
              <w:rPr>
                <w:rFonts w:ascii="Courier New" w:cs="Courier New" w:eastAsia="Courier New" w:hAnsi="Courier New"/>
                <w:sz w:val="16"/>
                <w:szCs w:val="16"/>
              </w:rPr>
              <w:t xml:space="preserve">importStudentsCsv(buffer)</w:t>
            </w:r>
          </w:p>
        </w:tc>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CSV import: columns </w:t>
            </w:r>
            <w:r>
              <w:rPr>
                <w:rFonts w:ascii="Courier New" w:cs="Courier New" w:eastAsia="Courier New" w:hAnsi="Courier New"/>
                <w:sz w:val="16"/>
                <w:szCs w:val="16"/>
              </w:rPr>
              <w:t xml:space="preserve">name,email,roll_no,class_id</w:t>
            </w:r>
            <w:r>
              <w:rPr>
                <w:rFonts w:ascii="Calibri" w:cs="Calibri" w:eastAsia="Calibri" w:hAnsi="Calibri"/>
                <w:sz w:val="18"/>
                <w:szCs w:val="18"/>
              </w:rPr>
              <w:t xml:space="preserve">; returns </w:t>
            </w:r>
            <w:r>
              <w:rPr>
                <w:rFonts w:ascii="Courier New" w:cs="Courier New" w:eastAsia="Courier New" w:hAnsi="Courier New"/>
                <w:sz w:val="16"/>
                <w:szCs w:val="16"/>
              </w:rPr>
              <w:t xml:space="preserve">{created, skipped, errors[]}</w:t>
            </w:r>
          </w:p>
          <w:p>
            <w:pPr>
              <w:spacing w:after="20" w:line="250"/>
              <w:jc w:val="left"/>
            </w:pPr>
            <w:r>
              <w:rPr>
                <w:rFonts w:ascii="Calibri" w:cs="Calibri" w:eastAsia="Calibri" w:hAnsi="Calibri"/>
                <w:sz w:val="18"/>
                <w:szCs w:val="18"/>
              </w:rPr>
              <w:t xml:space="preserve">Page size default 20, max 100</w:t>
            </w:r>
          </w:p>
        </w:tc>
        <w:tc>
          <w:tcPr>
            <w:tcW w:type="dxa" w:w="137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M3 </w:t>
            </w:r>
            <w:r>
              <w:rPr>
                <w:rFonts w:ascii="Courier New" w:cs="Courier New" w:eastAsia="Courier New" w:hAnsi="Courier New"/>
                <w:sz w:val="16"/>
                <w:szCs w:val="16"/>
              </w:rPr>
              <w:t xml:space="preserve">enrolStudent</w:t>
            </w:r>
            <w:r>
              <w:rPr>
                <w:rFonts w:ascii="Calibri" w:cs="Calibri" w:eastAsia="Calibri" w:hAnsi="Calibri"/>
                <w:sz w:val="18"/>
                <w:szCs w:val="18"/>
              </w:rPr>
              <w:t xml:space="preserve">, Audit Logger</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M3 Classes</w:t>
            </w:r>
            <w:r>
              <w:rPr>
                <w:rFonts w:ascii="Calibri" w:cs="Calibri" w:eastAsia="Calibri" w:hAnsi="Calibri"/>
                <w:sz w:val="18"/>
                <w:szCs w:val="18"/>
              </w:rPr>
              <w:t xml:space="preserve"> </w:t>
            </w:r>
            <w:r>
              <w:rPr>
                <w:rFonts w:ascii="Courier New" w:cs="Courier New" w:eastAsia="Courier New" w:hAnsi="Courier New"/>
                <w:sz w:val="16"/>
                <w:szCs w:val="16"/>
              </w:rPr>
              <w:t xml:space="preserve">modules/classes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createClass(dto)</w:t>
            </w:r>
          </w:p>
          <w:p>
            <w:pPr>
              <w:spacing w:after="20" w:line="250"/>
              <w:jc w:val="left"/>
            </w:pPr>
            <w:r>
              <w:rPr>
                <w:rFonts w:ascii="Courier New" w:cs="Courier New" w:eastAsia="Courier New" w:hAnsi="Courier New"/>
                <w:sz w:val="16"/>
                <w:szCs w:val="16"/>
              </w:rPr>
              <w:t xml:space="preserve">addSubject(classId, dto)</w:t>
            </w:r>
          </w:p>
          <w:p>
            <w:pPr>
              <w:spacing w:after="20" w:line="250"/>
              <w:jc w:val="left"/>
            </w:pPr>
            <w:r>
              <w:rPr>
                <w:rFonts w:ascii="Courier New" w:cs="Courier New" w:eastAsia="Courier New" w:hAnsi="Courier New"/>
                <w:sz w:val="16"/>
                <w:szCs w:val="16"/>
              </w:rPr>
              <w:t xml:space="preserve">assignTeacher(subjectId, teacherId)</w:t>
            </w:r>
          </w:p>
          <w:p>
            <w:pPr>
              <w:spacing w:after="20" w:line="250"/>
              <w:jc w:val="left"/>
            </w:pPr>
            <w:r>
              <w:rPr>
                <w:rFonts w:ascii="Courier New" w:cs="Courier New" w:eastAsia="Courier New" w:hAnsi="Courier New"/>
                <w:sz w:val="16"/>
                <w:szCs w:val="16"/>
              </w:rPr>
              <w:t xml:space="preserve">listStudents(classId)</w:t>
            </w:r>
          </w:p>
          <w:p>
            <w:pPr>
              <w:spacing w:after="20" w:line="250"/>
              <w:jc w:val="left"/>
            </w:pPr>
            <w:r>
              <w:rPr>
                <w:rFonts w:ascii="Courier New" w:cs="Courier New" w:eastAsia="Courier New" w:hAnsi="Courier New"/>
                <w:sz w:val="16"/>
                <w:szCs w:val="16"/>
              </w:rPr>
              <w:t xml:space="preserve">assertTeacherAssigned(teacherId, classId, subjectId)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assertTeacherAssigned</w:t>
            </w:r>
            <w:r>
              <w:rPr>
                <w:rFonts w:ascii="Calibri" w:cs="Calibri" w:eastAsia="Calibri" w:hAnsi="Calibri"/>
                <w:sz w:val="18"/>
                <w:szCs w:val="18"/>
              </w:rPr>
              <w:t xml:space="preserve"> throws </w:t>
            </w:r>
            <w:r>
              <w:rPr>
                <w:rFonts w:ascii="Courier New" w:cs="Courier New" w:eastAsia="Courier New" w:hAnsi="Courier New"/>
                <w:sz w:val="16"/>
                <w:szCs w:val="16"/>
              </w:rPr>
              <w:t xml:space="preserve">ForbiddenError</w:t>
            </w:r>
            <w:r>
              <w:rPr>
                <w:rFonts w:ascii="Calibri" w:cs="Calibri" w:eastAsia="Calibri" w:hAnsi="Calibri"/>
                <w:sz w:val="18"/>
                <w:szCs w:val="18"/>
              </w:rPr>
              <w:t xml:space="preserve"> (403) when no matching row exists; it is the precondition of use case UC1</w:t>
            </w:r>
          </w:p>
        </w:tc>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M2 lists</w:t>
            </w:r>
          </w:p>
        </w:tc>
      </w:tr>
      <w:tr>
        <w:trPr>
          <w:cantSplit/>
        </w:trPr>
        <w:tc>
          <w:tcPr>
            <w:tcW w:type="dxa" w:w="17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M4 Attendance</w:t>
            </w:r>
            <w:r>
              <w:rPr>
                <w:rFonts w:ascii="Calibri" w:cs="Calibri" w:eastAsia="Calibri" w:hAnsi="Calibri"/>
                <w:sz w:val="18"/>
                <w:szCs w:val="18"/>
              </w:rPr>
              <w:t xml:space="preserve"> </w:t>
            </w:r>
            <w:r>
              <w:rPr>
                <w:rFonts w:ascii="Courier New" w:cs="Courier New" w:eastAsia="Courier New" w:hAnsi="Courier New"/>
                <w:sz w:val="16"/>
                <w:szCs w:val="16"/>
              </w:rPr>
              <w:t xml:space="preserve">modules/attendance</w:t>
            </w:r>
          </w:p>
        </w:tc>
        <w:tc>
          <w:tcPr>
            <w:tcW w:type="dxa" w:w="29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markAttendance(teacherId, sheet)</w:t>
            </w:r>
          </w:p>
          <w:p>
            <w:pPr>
              <w:spacing w:after="20" w:line="250"/>
              <w:jc w:val="left"/>
            </w:pPr>
            <w:r>
              <w:rPr>
                <w:rFonts w:ascii="Courier New" w:cs="Courier New" w:eastAsia="Courier New" w:hAnsi="Courier New"/>
                <w:sz w:val="16"/>
                <w:szCs w:val="16"/>
              </w:rPr>
              <w:t xml:space="preserve">editAttendance(teacherId, id, status)</w:t>
            </w:r>
          </w:p>
          <w:p>
            <w:pPr>
              <w:spacing w:after="20" w:line="250"/>
              <w:jc w:val="left"/>
            </w:pPr>
            <w:r>
              <w:rPr>
                <w:rFonts w:ascii="Courier New" w:cs="Courier New" w:eastAsia="Courier New" w:hAnsi="Courier New"/>
                <w:sz w:val="16"/>
                <w:szCs w:val="16"/>
              </w:rPr>
              <w:t xml:space="preserve">getStudentSummary(studentId)</w:t>
            </w:r>
          </w:p>
          <w:p>
            <w:pPr>
              <w:spacing w:after="20" w:line="250"/>
              <w:jc w:val="left"/>
            </w:pPr>
            <w:r>
              <w:rPr>
                <w:rFonts w:ascii="Courier New" w:cs="Courier New" w:eastAsia="Courier New" w:hAnsi="Courier New"/>
                <w:sz w:val="16"/>
                <w:szCs w:val="16"/>
              </w:rPr>
              <w:t xml:space="preserve">getHistory(studentId, subjectId, page)</w:t>
            </w:r>
          </w:p>
          <w:p>
            <w:pPr>
              <w:spacing w:after="20" w:line="250"/>
              <w:jc w:val="left"/>
            </w:pPr>
            <w:r>
              <w:rPr>
                <w:rFonts w:ascii="Courier New" w:cs="Courier New" w:eastAsia="Courier New" w:hAnsi="Courier New"/>
                <w:sz w:val="16"/>
                <w:szCs w:val="16"/>
              </w:rPr>
              <w:t xml:space="preserve">calculatePercentage(records)</w:t>
            </w:r>
          </w:p>
          <w:p>
            <w:pPr>
              <w:spacing w:after="20" w:line="250"/>
              <w:jc w:val="left"/>
            </w:pPr>
            <w:r>
              <w:rPr>
                <w:rFonts w:ascii="Courier New" w:cs="Courier New" w:eastAsia="Courier New" w:hAnsi="Courier New"/>
                <w:sz w:val="16"/>
                <w:szCs w:val="16"/>
              </w:rPr>
              <w:t xml:space="preserve">classesNeededToRecover(attended, total, minPct)</w:t>
            </w:r>
          </w:p>
        </w:tc>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Sheet: </w:t>
            </w:r>
            <w:r>
              <w:rPr>
                <w:rFonts w:ascii="Courier New" w:cs="Courier New" w:eastAsia="Courier New" w:hAnsi="Courier New"/>
                <w:sz w:val="16"/>
                <w:szCs w:val="16"/>
              </w:rPr>
              <w:t xml:space="preserve">{classId, subjectId, date, entries:[{studentId, status}]}</w:t>
            </w:r>
          </w:p>
          <w:p>
            <w:pPr>
              <w:spacing w:after="20" w:line="250"/>
              <w:jc w:val="left"/>
            </w:pPr>
            <w:r>
              <w:rPr>
                <w:rFonts w:ascii="Calibri" w:cs="Calibri" w:eastAsia="Calibri" w:hAnsi="Calibri"/>
                <w:sz w:val="18"/>
                <w:szCs w:val="18"/>
              </w:rPr>
              <w:t xml:space="preserve">Summary: per subject </w:t>
            </w:r>
            <w:r>
              <w:rPr>
                <w:rFonts w:ascii="Courier New" w:cs="Courier New" w:eastAsia="Courier New" w:hAnsi="Courier New"/>
                <w:sz w:val="16"/>
                <w:szCs w:val="16"/>
              </w:rPr>
              <w:t xml:space="preserve">{attended, total, percentage, inShortage}</w:t>
            </w:r>
          </w:p>
          <w:p>
            <w:pPr>
              <w:spacing w:after="20" w:line="250"/>
              <w:jc w:val="left"/>
            </w:pPr>
            <w:r>
              <w:rPr>
                <w:rFonts w:ascii="Calibri" w:cs="Calibri" w:eastAsia="Calibri" w:hAnsi="Calibri"/>
                <w:sz w:val="18"/>
                <w:szCs w:val="18"/>
              </w:rPr>
              <w:t xml:space="preserve">Calculation functions are pure (no database) so they are unit-testable in milliseconds</w:t>
            </w:r>
          </w:p>
        </w:tc>
        <w:tc>
          <w:tcPr>
            <w:tcW w:type="dxa" w:w="137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M3, Audit Logger, </w:t>
            </w:r>
            <w:r>
              <w:rPr>
                <w:rFonts w:ascii="Courier New" w:cs="Courier New" w:eastAsia="Courier New" w:hAnsi="Courier New"/>
                <w:sz w:val="16"/>
                <w:szCs w:val="16"/>
              </w:rPr>
              <w:t xml:space="preserve">eventBus.emit('attendance.saved')</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M5 Reports</w:t>
            </w:r>
            <w:r>
              <w:rPr>
                <w:rFonts w:ascii="Calibri" w:cs="Calibri" w:eastAsia="Calibri" w:hAnsi="Calibri"/>
                <w:sz w:val="18"/>
                <w:szCs w:val="18"/>
              </w:rPr>
              <w:t xml:space="preserve"> </w:t>
            </w:r>
            <w:r>
              <w:rPr>
                <w:rFonts w:ascii="Courier New" w:cs="Courier New" w:eastAsia="Courier New" w:hAnsi="Courier New"/>
                <w:sz w:val="16"/>
                <w:szCs w:val="16"/>
              </w:rPr>
              <w:t xml:space="preserve">modules/reports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class ReportService { build(type, filters) }</w:t>
            </w:r>
          </w:p>
          <w:p>
            <w:pPr>
              <w:spacing w:after="20" w:line="250"/>
              <w:jc w:val="left"/>
            </w:pPr>
            <w:r>
              <w:rPr>
                <w:rFonts w:ascii="Courier New" w:cs="Courier New" w:eastAsia="Courier New" w:hAnsi="Courier New"/>
                <w:sz w:val="16"/>
                <w:szCs w:val="16"/>
              </w:rPr>
              <w:t xml:space="preserve">class PdfExporter { export(data) }</w:t>
            </w:r>
          </w:p>
          <w:p>
            <w:pPr>
              <w:spacing w:after="20" w:line="250"/>
              <w:jc w:val="left"/>
            </w:pPr>
            <w:r>
              <w:rPr>
                <w:rFonts w:ascii="Courier New" w:cs="Courier New" w:eastAsia="Courier New" w:hAnsi="Courier New"/>
                <w:sz w:val="16"/>
                <w:szCs w:val="16"/>
              </w:rPr>
              <w:t xml:space="preserve">class ExcelExporter { export(data) }</w:t>
            </w:r>
          </w:p>
          <w:p>
            <w:pPr>
              <w:spacing w:after="20" w:line="250"/>
              <w:jc w:val="left"/>
            </w:pPr>
            <w:r>
              <w:rPr>
                <w:rFonts w:ascii="Courier New" w:cs="Courier New" w:eastAsia="Courier New" w:hAnsi="Courier New"/>
                <w:sz w:val="16"/>
                <w:szCs w:val="16"/>
              </w:rPr>
              <w:t xml:space="preserve">createExporter(format)</w:t>
            </w:r>
          </w:p>
          <w:p>
            <w:pPr>
              <w:spacing w:after="20" w:line="250"/>
              <w:jc w:val="left"/>
            </w:pPr>
            <w:r>
              <w:rPr>
                <w:rFonts w:ascii="Courier New" w:cs="Courier New" w:eastAsia="Courier New" w:hAnsi="Courier New"/>
                <w:sz w:val="16"/>
                <w:szCs w:val="16"/>
              </w:rPr>
              <w:t xml:space="preserve">getDashboardFigures()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type</w:t>
            </w:r>
            <w:r>
              <w:rPr>
                <w:rFonts w:ascii="Calibri" w:cs="Calibri" w:eastAsia="Calibri" w:hAnsi="Calibri"/>
                <w:sz w:val="18"/>
                <w:szCs w:val="18"/>
              </w:rPr>
              <w:t xml:space="preserve">: daily, monthly, subject. Filters: </w:t>
            </w:r>
            <w:r>
              <w:rPr>
                <w:rFonts w:ascii="Courier New" w:cs="Courier New" w:eastAsia="Courier New" w:hAnsi="Courier New"/>
                <w:sz w:val="16"/>
                <w:szCs w:val="16"/>
              </w:rPr>
              <w:t xml:space="preserve">classId</w:t>
            </w:r>
            <w:r>
              <w:rPr>
                <w:rFonts w:ascii="Calibri" w:cs="Calibri" w:eastAsia="Calibri" w:hAnsi="Calibri"/>
                <w:sz w:val="18"/>
                <w:szCs w:val="18"/>
              </w:rPr>
              <w:t xml:space="preserve">, </w:t>
            </w:r>
            <w:r>
              <w:rPr>
                <w:rFonts w:ascii="Courier New" w:cs="Courier New" w:eastAsia="Courier New" w:hAnsi="Courier New"/>
                <w:sz w:val="16"/>
                <w:szCs w:val="16"/>
              </w:rPr>
              <w:t xml:space="preserve">subjectId</w:t>
            </w:r>
            <w:r>
              <w:rPr>
                <w:rFonts w:ascii="Calibri" w:cs="Calibri" w:eastAsia="Calibri" w:hAnsi="Calibri"/>
                <w:sz w:val="18"/>
                <w:szCs w:val="18"/>
              </w:rPr>
              <w:t xml:space="preserve">, </w:t>
            </w:r>
            <w:r>
              <w:rPr>
                <w:rFonts w:ascii="Courier New" w:cs="Courier New" w:eastAsia="Courier New" w:hAnsi="Courier New"/>
                <w:sz w:val="16"/>
                <w:szCs w:val="16"/>
              </w:rPr>
              <w:t xml:space="preserve">from</w:t>
            </w:r>
            <w:r>
              <w:rPr>
                <w:rFonts w:ascii="Calibri" w:cs="Calibri" w:eastAsia="Calibri" w:hAnsi="Calibri"/>
                <w:sz w:val="18"/>
                <w:szCs w:val="18"/>
              </w:rPr>
              <w:t xml:space="preserve">, </w:t>
            </w:r>
            <w:r>
              <w:rPr>
                <w:rFonts w:ascii="Courier New" w:cs="Courier New" w:eastAsia="Courier New" w:hAnsi="Courier New"/>
                <w:sz w:val="16"/>
                <w:szCs w:val="16"/>
              </w:rPr>
              <w:t xml:space="preserve">to</w:t>
            </w:r>
          </w:p>
          <w:p>
            <w:pPr>
              <w:spacing w:after="20" w:line="250"/>
              <w:jc w:val="left"/>
            </w:pPr>
            <w:r>
              <w:rPr>
                <w:rFonts w:ascii="Calibri" w:cs="Calibri" w:eastAsia="Calibri" w:hAnsi="Calibri"/>
                <w:sz w:val="18"/>
                <w:szCs w:val="18"/>
              </w:rPr>
              <w:t xml:space="preserve">Teacher requests are restricted to assigned classes; limit of one semester (about 130 days) per export</w:t>
            </w:r>
          </w:p>
        </w:tc>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M4 repo queries (read-only), M3</w:t>
            </w:r>
          </w:p>
        </w:tc>
      </w:tr>
      <w:tr>
        <w:trPr>
          <w:cantSplit/>
        </w:trPr>
        <w:tc>
          <w:tcPr>
            <w:tcW w:type="dxa" w:w="17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M6 Notification</w:t>
            </w:r>
            <w:r>
              <w:rPr>
                <w:rFonts w:ascii="Calibri" w:cs="Calibri" w:eastAsia="Calibri" w:hAnsi="Calibri"/>
                <w:sz w:val="18"/>
                <w:szCs w:val="18"/>
              </w:rPr>
              <w:t xml:space="preserve"> </w:t>
            </w:r>
            <w:r>
              <w:rPr>
                <w:rFonts w:ascii="Courier New" w:cs="Courier New" w:eastAsia="Courier New" w:hAnsi="Courier New"/>
                <w:sz w:val="16"/>
                <w:szCs w:val="16"/>
              </w:rPr>
              <w:t xml:space="preserve">modules/notifications</w:t>
            </w:r>
          </w:p>
        </w:tc>
        <w:tc>
          <w:tcPr>
            <w:tcW w:type="dxa" w:w="29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class AlertService { evaluate(subjectId, date) }</w:t>
            </w:r>
          </w:p>
          <w:p>
            <w:pPr>
              <w:spacing w:after="20" w:line="250"/>
              <w:jc w:val="left"/>
            </w:pPr>
            <w:r>
              <w:rPr>
                <w:rFonts w:ascii="Courier New" w:cs="Courier New" w:eastAsia="Courier New" w:hAnsi="Courier New"/>
                <w:sz w:val="16"/>
                <w:szCs w:val="16"/>
              </w:rPr>
              <w:t xml:space="preserve">class EmailChannel { send(to, template, data) }</w:t>
            </w:r>
          </w:p>
          <w:p>
            <w:pPr>
              <w:spacing w:after="20" w:line="250"/>
              <w:jc w:val="left"/>
            </w:pPr>
            <w:r>
              <w:rPr>
                <w:rFonts w:ascii="Courier New" w:cs="Courier New" w:eastAsia="Courier New" w:hAnsi="Courier New"/>
                <w:sz w:val="16"/>
                <w:szCs w:val="16"/>
              </w:rPr>
              <w:t xml:space="preserve">startScheduler()</w:t>
            </w:r>
            <w:r>
              <w:rPr>
                <w:rFonts w:ascii="Calibri" w:cs="Calibri" w:eastAsia="Calibri" w:hAnsi="Calibri"/>
                <w:sz w:val="18"/>
                <w:szCs w:val="18"/>
              </w:rPr>
              <w:t xml:space="preserve"> (cron </w:t>
            </w:r>
            <w:r>
              <w:rPr>
                <w:rFonts w:ascii="Courier New" w:cs="Courier New" w:eastAsia="Courier New" w:hAnsi="Courier New"/>
                <w:sz w:val="16"/>
                <w:szCs w:val="16"/>
              </w:rPr>
              <w:t xml:space="preserve">0 20 * * *</w:t>
            </w:r>
            <w:r>
              <w:rPr>
                <w:rFonts w:ascii="Calibri" w:cs="Calibri" w:eastAsia="Calibri" w:hAnsi="Calibri"/>
                <w:sz w:val="18"/>
                <w:szCs w:val="18"/>
              </w:rPr>
              <w:t xml:space="preserve">, 8 pm daily)</w:t>
            </w:r>
          </w:p>
          <w:p>
            <w:pPr>
              <w:spacing w:after="20" w:line="250"/>
              <w:jc w:val="left"/>
            </w:pPr>
            <w:r>
              <w:rPr>
                <w:rFonts w:ascii="Courier New" w:cs="Courier New" w:eastAsia="Courier New" w:hAnsi="Courier New"/>
                <w:sz w:val="16"/>
                <w:szCs w:val="16"/>
              </w:rPr>
              <w:t xml:space="preserve">wasAlertedRecently(studentId, subjectId, days)</w:t>
            </w:r>
          </w:p>
        </w:tc>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Alert rule: percentage below 75 </w:t>
            </w:r>
            <w:r>
              <w:rPr>
                <w:rFonts w:ascii="Calibri" w:cs="Calibri" w:eastAsia="Calibri" w:hAnsi="Calibri"/>
                <w:b/>
                <w:bCs/>
                <w:sz w:val="18"/>
                <w:szCs w:val="18"/>
              </w:rPr>
              <w:t xml:space="preserve">and</w:t>
            </w:r>
            <w:r>
              <w:rPr>
                <w:rFonts w:ascii="Calibri" w:cs="Calibri" w:eastAsia="Calibri" w:hAnsi="Calibri"/>
                <w:sz w:val="18"/>
                <w:szCs w:val="18"/>
              </w:rPr>
              <w:t xml:space="preserve"> no alert for that student and subject in the last 7 days</w:t>
            </w:r>
          </w:p>
          <w:p>
            <w:pPr>
              <w:spacing w:after="20" w:line="250"/>
              <w:jc w:val="left"/>
            </w:pPr>
            <w:r>
              <w:rPr>
                <w:rFonts w:ascii="Calibri" w:cs="Calibri" w:eastAsia="Calibri" w:hAnsi="Calibri"/>
                <w:sz w:val="18"/>
                <w:szCs w:val="18"/>
              </w:rPr>
              <w:t xml:space="preserve">Failed sends: 3 retries at 1, 5 and 15 minutes; then status </w:t>
            </w:r>
            <w:r>
              <w:rPr>
                <w:rFonts w:ascii="Courier New" w:cs="Courier New" w:eastAsia="Courier New" w:hAnsi="Courier New"/>
                <w:sz w:val="16"/>
                <w:szCs w:val="16"/>
              </w:rPr>
              <w:t xml:space="preserve">FAILED</w:t>
            </w:r>
            <w:r>
              <w:rPr>
                <w:rFonts w:ascii="Calibri" w:cs="Calibri" w:eastAsia="Calibri" w:hAnsi="Calibri"/>
                <w:sz w:val="18"/>
                <w:szCs w:val="18"/>
              </w:rPr>
              <w:t xml:space="preserve"> in </w:t>
            </w:r>
            <w:r>
              <w:rPr>
                <w:rFonts w:ascii="Courier New" w:cs="Courier New" w:eastAsia="Courier New" w:hAnsi="Courier New"/>
                <w:sz w:val="16"/>
                <w:szCs w:val="16"/>
              </w:rPr>
              <w:t xml:space="preserve">alert_log</w:t>
            </w:r>
          </w:p>
        </w:tc>
        <w:tc>
          <w:tcPr>
            <w:tcW w:type="dxa" w:w="137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M4 summary, email service</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Shared</w:t>
            </w:r>
            <w:r>
              <w:rPr>
                <w:rFonts w:ascii="Calibri" w:cs="Calibri" w:eastAsia="Calibri" w:hAnsi="Calibri"/>
                <w:sz w:val="18"/>
                <w:szCs w:val="18"/>
              </w:rPr>
              <w:t xml:space="preserve"> </w:t>
            </w:r>
            <w:r>
              <w:rPr>
                <w:rFonts w:ascii="Courier New" w:cs="Courier New" w:eastAsia="Courier New" w:hAnsi="Courier New"/>
                <w:sz w:val="16"/>
                <w:szCs w:val="16"/>
              </w:rPr>
              <w:t xml:space="preserve">shared/</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class AppError</w:t>
            </w:r>
            <w:r>
              <w:rPr>
                <w:rFonts w:ascii="Calibri" w:cs="Calibri" w:eastAsia="Calibri" w:hAnsi="Calibri"/>
                <w:sz w:val="18"/>
                <w:szCs w:val="18"/>
              </w:rPr>
              <w:t xml:space="preserve"> and subclasses </w:t>
            </w:r>
            <w:r>
              <w:rPr>
                <w:rFonts w:ascii="Courier New" w:cs="Courier New" w:eastAsia="Courier New" w:hAnsi="Courier New"/>
                <w:sz w:val="16"/>
                <w:szCs w:val="16"/>
              </w:rPr>
              <w:t xml:space="preserve">ValidationError</w:t>
            </w:r>
            <w:r>
              <w:rPr>
                <w:rFonts w:ascii="Calibri" w:cs="Calibri" w:eastAsia="Calibri" w:hAnsi="Calibri"/>
                <w:sz w:val="18"/>
                <w:szCs w:val="18"/>
              </w:rPr>
              <w:t xml:space="preserve"> (400), </w:t>
            </w:r>
            <w:r>
              <w:rPr>
                <w:rFonts w:ascii="Courier New" w:cs="Courier New" w:eastAsia="Courier New" w:hAnsi="Courier New"/>
                <w:sz w:val="16"/>
                <w:szCs w:val="16"/>
              </w:rPr>
              <w:t xml:space="preserve">AuthError</w:t>
            </w:r>
            <w:r>
              <w:rPr>
                <w:rFonts w:ascii="Calibri" w:cs="Calibri" w:eastAsia="Calibri" w:hAnsi="Calibri"/>
                <w:sz w:val="18"/>
                <w:szCs w:val="18"/>
              </w:rPr>
              <w:t xml:space="preserve"> (401), </w:t>
            </w:r>
            <w:r>
              <w:rPr>
                <w:rFonts w:ascii="Courier New" w:cs="Courier New" w:eastAsia="Courier New" w:hAnsi="Courier New"/>
                <w:sz w:val="16"/>
                <w:szCs w:val="16"/>
              </w:rPr>
              <w:t xml:space="preserve">ForbiddenError</w:t>
            </w:r>
            <w:r>
              <w:rPr>
                <w:rFonts w:ascii="Calibri" w:cs="Calibri" w:eastAsia="Calibri" w:hAnsi="Calibri"/>
                <w:sz w:val="18"/>
                <w:szCs w:val="18"/>
              </w:rPr>
              <w:t xml:space="preserve"> (403), </w:t>
            </w:r>
            <w:r>
              <w:rPr>
                <w:rFonts w:ascii="Courier New" w:cs="Courier New" w:eastAsia="Courier New" w:hAnsi="Courier New"/>
                <w:sz w:val="16"/>
                <w:szCs w:val="16"/>
              </w:rPr>
              <w:t xml:space="preserve">NotFoundError</w:t>
            </w:r>
            <w:r>
              <w:rPr>
                <w:rFonts w:ascii="Calibri" w:cs="Calibri" w:eastAsia="Calibri" w:hAnsi="Calibri"/>
                <w:sz w:val="18"/>
                <w:szCs w:val="18"/>
              </w:rPr>
              <w:t xml:space="preserve"> (404)</w:t>
            </w:r>
          </w:p>
          <w:p>
            <w:pPr>
              <w:spacing w:after="20" w:line="250"/>
              <w:jc w:val="left"/>
            </w:pPr>
            <w:r>
              <w:rPr>
                <w:rFonts w:ascii="Courier New" w:cs="Courier New" w:eastAsia="Courier New" w:hAnsi="Courier New"/>
                <w:sz w:val="16"/>
                <w:szCs w:val="16"/>
              </w:rPr>
              <w:t xml:space="preserve">auditLogger.log(trx, actor, entity, oldValue, newValue)</w:t>
            </w:r>
          </w:p>
          <w:p>
            <w:pPr>
              <w:spacing w:after="20" w:line="250"/>
              <w:jc w:val="left"/>
            </w:pPr>
            <w:r>
              <w:rPr>
                <w:rFonts w:ascii="Courier New" w:cs="Courier New" w:eastAsia="Courier New" w:hAnsi="Courier New"/>
                <w:sz w:val="16"/>
                <w:szCs w:val="16"/>
              </w:rPr>
              <w:t xml:space="preserve">eventBus</w:t>
            </w:r>
            <w:r>
              <w:rPr>
                <w:rFonts w:ascii="Calibri" w:cs="Calibri" w:eastAsia="Calibri" w:hAnsi="Calibri"/>
                <w:sz w:val="18"/>
                <w:szCs w:val="18"/>
              </w:rPr>
              <w:t xml:space="preserve"> (Node </w:t>
            </w:r>
            <w:r>
              <w:rPr>
                <w:rFonts w:ascii="Courier New" w:cs="Courier New" w:eastAsia="Courier New" w:hAnsi="Courier New"/>
                <w:sz w:val="16"/>
                <w:szCs w:val="16"/>
              </w:rPr>
              <w:t xml:space="preserve">EventEmitter</w:t>
            </w:r>
            <w:r>
              <w:rPr>
                <w:rFonts w:ascii="Calibri" w:cs="Calibri" w:eastAsia="Calibri" w:hAnsi="Calibri"/>
                <w:sz w:val="18"/>
                <w:szCs w:val="18"/>
              </w:rPr>
              <w:t xml:space="preserve">)</w:t>
            </w:r>
          </w:p>
          <w:p>
            <w:pPr>
              <w:spacing w:after="20" w:line="250"/>
              <w:jc w:val="left"/>
            </w:pPr>
            <w:r>
              <w:rPr>
                <w:rFonts w:ascii="Courier New" w:cs="Courier New" w:eastAsia="Courier New" w:hAnsi="Courier New"/>
                <w:sz w:val="16"/>
                <w:szCs w:val="16"/>
              </w:rPr>
              <w:t xml:space="preserve">logger</w:t>
            </w:r>
            <w:r>
              <w:rPr>
                <w:rFonts w:ascii="Calibri" w:cs="Calibri" w:eastAsia="Calibri" w:hAnsi="Calibri"/>
                <w:sz w:val="18"/>
                <w:szCs w:val="18"/>
              </w:rPr>
              <w:t xml:space="preserve"> (JSON lines with request id)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Every error response has the same shape (Section 3.5)</w:t>
            </w:r>
          </w:p>
        </w:tc>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used by all</w:t>
            </w:r>
          </w:p>
        </w:tc>
      </w:tr>
    </w:tbl>
    <w:p>
      <w:pPr>
        <w:spacing w:after="160"/>
      </w:pPr>
    </w:p>
    <w:p>
      <w:pPr>
        <w:pStyle w:val="Heading2"/>
      </w:pPr>
      <w:r>
        <w:rPr>
          <w:rFonts w:ascii="Calibri" w:cs="Calibri" w:eastAsia="Calibri" w:hAnsi="Calibri"/>
        </w:rPr>
        <w:t xml:space="preserve">3.4 Database Implementation</w:t>
      </w:r>
    </w:p>
    <w:p>
      <w:pPr>
        <w:spacing w:after="120" w:before="0" w:line="276"/>
        <w:jc w:val="left"/>
      </w:pPr>
      <w:r>
        <w:rPr>
          <w:rFonts w:ascii="Calibri" w:cs="Calibri" w:eastAsia="Calibri" w:hAnsi="Calibri"/>
          <w:sz w:val="22"/>
          <w:szCs w:val="22"/>
        </w:rPr>
        <w:t xml:space="preserve">Six tables are created by six Knex migration files: the five from Week 2 (</w:t>
      </w:r>
      <w:r>
        <w:rPr>
          <w:rFonts w:ascii="Courier New" w:cs="Courier New" w:eastAsia="Courier New" w:hAnsi="Courier New"/>
          <w:sz w:val="20"/>
          <w:szCs w:val="20"/>
        </w:rPr>
        <w:t xml:space="preserve">users</w:t>
      </w:r>
      <w:r>
        <w:rPr>
          <w:rFonts w:ascii="Calibri" w:cs="Calibri" w:eastAsia="Calibri" w:hAnsi="Calibri"/>
          <w:sz w:val="22"/>
          <w:szCs w:val="22"/>
        </w:rPr>
        <w:t xml:space="preserve">, </w:t>
      </w:r>
      <w:r>
        <w:rPr>
          <w:rFonts w:ascii="Courier New" w:cs="Courier New" w:eastAsia="Courier New" w:hAnsi="Courier New"/>
          <w:sz w:val="20"/>
          <w:szCs w:val="20"/>
        </w:rPr>
        <w:t xml:space="preserve">classes</w:t>
      </w:r>
      <w:r>
        <w:rPr>
          <w:rFonts w:ascii="Calibri" w:cs="Calibri" w:eastAsia="Calibri" w:hAnsi="Calibri"/>
          <w:sz w:val="22"/>
          <w:szCs w:val="22"/>
        </w:rPr>
        <w:t xml:space="preserve">, </w:t>
      </w:r>
      <w:r>
        <w:rPr>
          <w:rFonts w:ascii="Courier New" w:cs="Courier New" w:eastAsia="Courier New" w:hAnsi="Courier New"/>
          <w:sz w:val="20"/>
          <w:szCs w:val="20"/>
        </w:rPr>
        <w:t xml:space="preserve">subjects</w:t>
      </w:r>
      <w:r>
        <w:rPr>
          <w:rFonts w:ascii="Calibri" w:cs="Calibri" w:eastAsia="Calibri" w:hAnsi="Calibri"/>
          <w:sz w:val="22"/>
          <w:szCs w:val="22"/>
        </w:rPr>
        <w:t xml:space="preserve">, </w:t>
      </w:r>
      <w:r>
        <w:rPr>
          <w:rFonts w:ascii="Courier New" w:cs="Courier New" w:eastAsia="Courier New" w:hAnsi="Courier New"/>
          <w:sz w:val="20"/>
          <w:szCs w:val="20"/>
        </w:rPr>
        <w:t xml:space="preserve">attendance</w:t>
      </w:r>
      <w:r>
        <w:rPr>
          <w:rFonts w:ascii="Calibri" w:cs="Calibri" w:eastAsia="Calibri" w:hAnsi="Calibri"/>
          <w:sz w:val="22"/>
          <w:szCs w:val="22"/>
        </w:rPr>
        <w:t xml:space="preserve">, </w:t>
      </w:r>
      <w:r>
        <w:rPr>
          <w:rFonts w:ascii="Courier New" w:cs="Courier New" w:eastAsia="Courier New" w:hAnsi="Courier New"/>
          <w:sz w:val="20"/>
          <w:szCs w:val="20"/>
        </w:rPr>
        <w:t xml:space="preserve">audit_log</w:t>
      </w:r>
      <w:r>
        <w:rPr>
          <w:rFonts w:ascii="Calibri" w:cs="Calibri" w:eastAsia="Calibri" w:hAnsi="Calibri"/>
          <w:sz w:val="22"/>
          <w:szCs w:val="22"/>
        </w:rPr>
        <w:t xml:space="preserve">) plus </w:t>
      </w:r>
      <w:r>
        <w:rPr>
          <w:rFonts w:ascii="Courier New" w:cs="Courier New" w:eastAsia="Courier New" w:hAnsi="Courier New"/>
          <w:sz w:val="20"/>
          <w:szCs w:val="20"/>
        </w:rPr>
        <w:t xml:space="preserve">alert_log</w:t>
      </w:r>
      <w:r>
        <w:rPr>
          <w:rFonts w:ascii="Calibri" w:cs="Calibri" w:eastAsia="Calibri" w:hAnsi="Calibri"/>
          <w:sz w:val="22"/>
          <w:szCs w:val="22"/>
        </w:rPr>
        <w:t xml:space="preserve">, the alert history that Week 2 Section 3.6 requires to avoid repeated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326"/>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Table</w:t>
            </w:r>
          </w:p>
        </w:tc>
        <w:tc>
          <w:tcPr>
            <w:tcW w:type="dxa" w:w="4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Key columns</w:t>
            </w:r>
          </w:p>
        </w:tc>
        <w:tc>
          <w:tcPr>
            <w:tcW w:type="dxa" w:w="33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Constraints and indexes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users</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id</w:t>
            </w:r>
            <w:r>
              <w:rPr>
                <w:rFonts w:ascii="Calibri" w:cs="Calibri" w:eastAsia="Calibri" w:hAnsi="Calibri"/>
                <w:sz w:val="18"/>
                <w:szCs w:val="18"/>
              </w:rPr>
              <w:t xml:space="preserve">, </w:t>
            </w:r>
            <w:r>
              <w:rPr>
                <w:rFonts w:ascii="Courier New" w:cs="Courier New" w:eastAsia="Courier New" w:hAnsi="Courier New"/>
                <w:sz w:val="16"/>
                <w:szCs w:val="16"/>
              </w:rPr>
              <w:t xml:space="preserve">name</w:t>
            </w:r>
            <w:r>
              <w:rPr>
                <w:rFonts w:ascii="Calibri" w:cs="Calibri" w:eastAsia="Calibri" w:hAnsi="Calibri"/>
                <w:sz w:val="18"/>
                <w:szCs w:val="18"/>
              </w:rPr>
              <w:t xml:space="preserve">, </w:t>
            </w:r>
            <w:r>
              <w:rPr>
                <w:rFonts w:ascii="Courier New" w:cs="Courier New" w:eastAsia="Courier New" w:hAnsi="Courier New"/>
                <w:sz w:val="16"/>
                <w:szCs w:val="16"/>
              </w:rPr>
              <w:t xml:space="preserve">email</w:t>
            </w:r>
            <w:r>
              <w:rPr>
                <w:rFonts w:ascii="Calibri" w:cs="Calibri" w:eastAsia="Calibri" w:hAnsi="Calibri"/>
                <w:sz w:val="18"/>
                <w:szCs w:val="18"/>
              </w:rPr>
              <w:t xml:space="preserve">, </w:t>
            </w:r>
            <w:r>
              <w:rPr>
                <w:rFonts w:ascii="Courier New" w:cs="Courier New" w:eastAsia="Courier New" w:hAnsi="Courier New"/>
                <w:sz w:val="16"/>
                <w:szCs w:val="16"/>
              </w:rPr>
              <w:t xml:space="preserve">password_hash</w:t>
            </w:r>
            <w:r>
              <w:rPr>
                <w:rFonts w:ascii="Calibri" w:cs="Calibri" w:eastAsia="Calibri" w:hAnsi="Calibri"/>
                <w:sz w:val="18"/>
                <w:szCs w:val="18"/>
              </w:rPr>
              <w:t xml:space="preserve">, </w:t>
            </w:r>
            <w:r>
              <w:rPr>
                <w:rFonts w:ascii="Courier New" w:cs="Courier New" w:eastAsia="Courier New" w:hAnsi="Courier New"/>
                <w:sz w:val="16"/>
                <w:szCs w:val="16"/>
              </w:rPr>
              <w:t xml:space="preserve">role</w:t>
            </w:r>
            <w:r>
              <w:rPr>
                <w:rFonts w:ascii="Calibri" w:cs="Calibri" w:eastAsia="Calibri" w:hAnsi="Calibri"/>
                <w:sz w:val="18"/>
                <w:szCs w:val="18"/>
              </w:rPr>
              <w:t xml:space="preserve"> (ADMIN/TEACHER/STUDENT), </w:t>
            </w:r>
            <w:r>
              <w:rPr>
                <w:rFonts w:ascii="Courier New" w:cs="Courier New" w:eastAsia="Courier New" w:hAnsi="Courier New"/>
                <w:sz w:val="16"/>
                <w:szCs w:val="16"/>
              </w:rPr>
              <w:t xml:space="preserve">class_id</w:t>
            </w:r>
            <w:r>
              <w:rPr>
                <w:rFonts w:ascii="Calibri" w:cs="Calibri" w:eastAsia="Calibri" w:hAnsi="Calibri"/>
                <w:sz w:val="18"/>
                <w:szCs w:val="18"/>
              </w:rPr>
              <w:t xml:space="preserve">, </w:t>
            </w:r>
            <w:r>
              <w:rPr>
                <w:rFonts w:ascii="Courier New" w:cs="Courier New" w:eastAsia="Courier New" w:hAnsi="Courier New"/>
                <w:sz w:val="16"/>
                <w:szCs w:val="16"/>
              </w:rPr>
              <w:t xml:space="preserve">parent_email</w:t>
            </w:r>
            <w:r>
              <w:rPr>
                <w:rFonts w:ascii="Calibri" w:cs="Calibri" w:eastAsia="Calibri" w:hAnsi="Calibri"/>
                <w:sz w:val="18"/>
                <w:szCs w:val="18"/>
              </w:rPr>
              <w:t xml:space="preserve">, </w:t>
            </w:r>
            <w:r>
              <w:rPr>
                <w:rFonts w:ascii="Courier New" w:cs="Courier New" w:eastAsia="Courier New" w:hAnsi="Courier New"/>
                <w:sz w:val="16"/>
                <w:szCs w:val="16"/>
              </w:rPr>
              <w:t xml:space="preserve">is_active</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UNIQUE(email)</w:t>
            </w:r>
            <w:r>
              <w:rPr>
                <w:rFonts w:ascii="Calibri" w:cs="Calibri" w:eastAsia="Calibri" w:hAnsi="Calibri"/>
                <w:sz w:val="18"/>
                <w:szCs w:val="18"/>
              </w:rPr>
              <w:t xml:space="preserve">; </w:t>
            </w:r>
            <w:r>
              <w:rPr>
                <w:rFonts w:ascii="Courier New" w:cs="Courier New" w:eastAsia="Courier New" w:hAnsi="Courier New"/>
                <w:sz w:val="16"/>
                <w:szCs w:val="16"/>
              </w:rPr>
              <w:t xml:space="preserve">CHECK(role IN (...))</w:t>
            </w:r>
            <w:r>
              <w:rPr>
                <w:rFonts w:ascii="Calibri" w:cs="Calibri" w:eastAsia="Calibri" w:hAnsi="Calibri"/>
                <w:sz w:val="18"/>
                <w:szCs w:val="18"/>
              </w:rPr>
              <w:t xml:space="preserve">; index on </w:t>
            </w:r>
            <w:r>
              <w:rPr>
                <w:rFonts w:ascii="Courier New" w:cs="Courier New" w:eastAsia="Courier New" w:hAnsi="Courier New"/>
                <w:sz w:val="16"/>
                <w:szCs w:val="16"/>
              </w:rPr>
              <w:t xml:space="preserve">class_id</w:t>
            </w:r>
          </w:p>
        </w:tc>
      </w:tr>
      <w:tr>
        <w:trPr>
          <w:cantSplit/>
        </w:trPr>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classes</w:t>
            </w:r>
          </w:p>
        </w:tc>
        <w:tc>
          <w:tcPr>
            <w:tcW w:type="dxa" w:w="43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id</w:t>
            </w:r>
            <w:r>
              <w:rPr>
                <w:rFonts w:ascii="Calibri" w:cs="Calibri" w:eastAsia="Calibri" w:hAnsi="Calibri"/>
                <w:sz w:val="18"/>
                <w:szCs w:val="18"/>
              </w:rPr>
              <w:t xml:space="preserve">, </w:t>
            </w:r>
            <w:r>
              <w:rPr>
                <w:rFonts w:ascii="Courier New" w:cs="Courier New" w:eastAsia="Courier New" w:hAnsi="Courier New"/>
                <w:sz w:val="16"/>
                <w:szCs w:val="16"/>
              </w:rPr>
              <w:t xml:space="preserve">name</w:t>
            </w:r>
            <w:r>
              <w:rPr>
                <w:rFonts w:ascii="Calibri" w:cs="Calibri" w:eastAsia="Calibri" w:hAnsi="Calibri"/>
                <w:sz w:val="18"/>
                <w:szCs w:val="18"/>
              </w:rPr>
              <w:t xml:space="preserve">, </w:t>
            </w:r>
            <w:r>
              <w:rPr>
                <w:rFonts w:ascii="Courier New" w:cs="Courier New" w:eastAsia="Courier New" w:hAnsi="Courier New"/>
                <w:sz w:val="16"/>
                <w:szCs w:val="16"/>
              </w:rPr>
              <w:t xml:space="preserve">academic_year</w:t>
            </w:r>
          </w:p>
        </w:tc>
        <w:tc>
          <w:tcPr>
            <w:tcW w:type="dxa" w:w="33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UNIQUE(name, academic_year)</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subjects</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id</w:t>
            </w:r>
            <w:r>
              <w:rPr>
                <w:rFonts w:ascii="Calibri" w:cs="Calibri" w:eastAsia="Calibri" w:hAnsi="Calibri"/>
                <w:sz w:val="18"/>
                <w:szCs w:val="18"/>
              </w:rPr>
              <w:t xml:space="preserve">, </w:t>
            </w:r>
            <w:r>
              <w:rPr>
                <w:rFonts w:ascii="Courier New" w:cs="Courier New" w:eastAsia="Courier New" w:hAnsi="Courier New"/>
                <w:sz w:val="16"/>
                <w:szCs w:val="16"/>
              </w:rPr>
              <w:t xml:space="preserve">class_id</w:t>
            </w:r>
            <w:r>
              <w:rPr>
                <w:rFonts w:ascii="Calibri" w:cs="Calibri" w:eastAsia="Calibri" w:hAnsi="Calibri"/>
                <w:sz w:val="18"/>
                <w:szCs w:val="18"/>
              </w:rPr>
              <w:t xml:space="preserve">, </w:t>
            </w:r>
            <w:r>
              <w:rPr>
                <w:rFonts w:ascii="Courier New" w:cs="Courier New" w:eastAsia="Courier New" w:hAnsi="Courier New"/>
                <w:sz w:val="16"/>
                <w:szCs w:val="16"/>
              </w:rPr>
              <w:t xml:space="preserve">name</w:t>
            </w:r>
            <w:r>
              <w:rPr>
                <w:rFonts w:ascii="Calibri" w:cs="Calibri" w:eastAsia="Calibri" w:hAnsi="Calibri"/>
                <w:sz w:val="18"/>
                <w:szCs w:val="18"/>
              </w:rPr>
              <w:t xml:space="preserve">, </w:t>
            </w:r>
            <w:r>
              <w:rPr>
                <w:rFonts w:ascii="Courier New" w:cs="Courier New" w:eastAsia="Courier New" w:hAnsi="Courier New"/>
                <w:sz w:val="16"/>
                <w:szCs w:val="16"/>
              </w:rPr>
              <w:t xml:space="preserve">teacher_id</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FKs to </w:t>
            </w:r>
            <w:r>
              <w:rPr>
                <w:rFonts w:ascii="Courier New" w:cs="Courier New" w:eastAsia="Courier New" w:hAnsi="Courier New"/>
                <w:sz w:val="16"/>
                <w:szCs w:val="16"/>
              </w:rPr>
              <w:t xml:space="preserve">classes</w:t>
            </w:r>
            <w:r>
              <w:rPr>
                <w:rFonts w:ascii="Calibri" w:cs="Calibri" w:eastAsia="Calibri" w:hAnsi="Calibri"/>
                <w:sz w:val="18"/>
                <w:szCs w:val="18"/>
              </w:rPr>
              <w:t xml:space="preserve">, </w:t>
            </w:r>
            <w:r>
              <w:rPr>
                <w:rFonts w:ascii="Courier New" w:cs="Courier New" w:eastAsia="Courier New" w:hAnsi="Courier New"/>
                <w:sz w:val="16"/>
                <w:szCs w:val="16"/>
              </w:rPr>
              <w:t xml:space="preserve">users</w:t>
            </w:r>
            <w:r>
              <w:rPr>
                <w:rFonts w:ascii="Calibri" w:cs="Calibri" w:eastAsia="Calibri" w:hAnsi="Calibri"/>
                <w:sz w:val="18"/>
                <w:szCs w:val="18"/>
              </w:rPr>
              <w:t xml:space="preserve">; index on </w:t>
            </w:r>
            <w:r>
              <w:rPr>
                <w:rFonts w:ascii="Courier New" w:cs="Courier New" w:eastAsia="Courier New" w:hAnsi="Courier New"/>
                <w:sz w:val="16"/>
                <w:szCs w:val="16"/>
              </w:rPr>
              <w:t xml:space="preserve">(teacher_id)</w:t>
            </w:r>
          </w:p>
        </w:tc>
      </w:tr>
      <w:tr>
        <w:trPr>
          <w:cantSplit/>
        </w:trPr>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attendance</w:t>
            </w:r>
          </w:p>
        </w:tc>
        <w:tc>
          <w:tcPr>
            <w:tcW w:type="dxa" w:w="43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id</w:t>
            </w:r>
            <w:r>
              <w:rPr>
                <w:rFonts w:ascii="Calibri" w:cs="Calibri" w:eastAsia="Calibri" w:hAnsi="Calibri"/>
                <w:sz w:val="18"/>
                <w:szCs w:val="18"/>
              </w:rPr>
              <w:t xml:space="preserve">, </w:t>
            </w:r>
            <w:r>
              <w:rPr>
                <w:rFonts w:ascii="Courier New" w:cs="Courier New" w:eastAsia="Courier New" w:hAnsi="Courier New"/>
                <w:sz w:val="16"/>
                <w:szCs w:val="16"/>
              </w:rPr>
              <w:t xml:space="preserve">student_id</w:t>
            </w:r>
            <w:r>
              <w:rPr>
                <w:rFonts w:ascii="Calibri" w:cs="Calibri" w:eastAsia="Calibri" w:hAnsi="Calibri"/>
                <w:sz w:val="18"/>
                <w:szCs w:val="18"/>
              </w:rPr>
              <w:t xml:space="preserve">, </w:t>
            </w:r>
            <w:r>
              <w:rPr>
                <w:rFonts w:ascii="Courier New" w:cs="Courier New" w:eastAsia="Courier New" w:hAnsi="Courier New"/>
                <w:sz w:val="16"/>
                <w:szCs w:val="16"/>
              </w:rPr>
              <w:t xml:space="preserve">subject_id</w:t>
            </w:r>
            <w:r>
              <w:rPr>
                <w:rFonts w:ascii="Calibri" w:cs="Calibri" w:eastAsia="Calibri" w:hAnsi="Calibri"/>
                <w:sz w:val="18"/>
                <w:szCs w:val="18"/>
              </w:rPr>
              <w:t xml:space="preserve">, </w:t>
            </w:r>
            <w:r>
              <w:rPr>
                <w:rFonts w:ascii="Courier New" w:cs="Courier New" w:eastAsia="Courier New" w:hAnsi="Courier New"/>
                <w:sz w:val="16"/>
                <w:szCs w:val="16"/>
              </w:rPr>
              <w:t xml:space="preserve">session_date</w:t>
            </w:r>
            <w:r>
              <w:rPr>
                <w:rFonts w:ascii="Calibri" w:cs="Calibri" w:eastAsia="Calibri" w:hAnsi="Calibri"/>
                <w:sz w:val="18"/>
                <w:szCs w:val="18"/>
              </w:rPr>
              <w:t xml:space="preserve">, </w:t>
            </w:r>
            <w:r>
              <w:rPr>
                <w:rFonts w:ascii="Courier New" w:cs="Courier New" w:eastAsia="Courier New" w:hAnsi="Courier New"/>
                <w:sz w:val="16"/>
                <w:szCs w:val="16"/>
              </w:rPr>
              <w:t xml:space="preserve">status</w:t>
            </w:r>
            <w:r>
              <w:rPr>
                <w:rFonts w:ascii="Calibri" w:cs="Calibri" w:eastAsia="Calibri" w:hAnsi="Calibri"/>
                <w:sz w:val="18"/>
                <w:szCs w:val="18"/>
              </w:rPr>
              <w:t xml:space="preserve">, </w:t>
            </w:r>
            <w:r>
              <w:rPr>
                <w:rFonts w:ascii="Courier New" w:cs="Courier New" w:eastAsia="Courier New" w:hAnsi="Courier New"/>
                <w:sz w:val="16"/>
                <w:szCs w:val="16"/>
              </w:rPr>
              <w:t xml:space="preserve">marked_by</w:t>
            </w:r>
            <w:r>
              <w:rPr>
                <w:rFonts w:ascii="Calibri" w:cs="Calibri" w:eastAsia="Calibri" w:hAnsi="Calibri"/>
                <w:sz w:val="18"/>
                <w:szCs w:val="18"/>
              </w:rPr>
              <w:t xml:space="preserve">, </w:t>
            </w:r>
            <w:r>
              <w:rPr>
                <w:rFonts w:ascii="Courier New" w:cs="Courier New" w:eastAsia="Courier New" w:hAnsi="Courier New"/>
                <w:sz w:val="16"/>
                <w:szCs w:val="16"/>
              </w:rPr>
              <w:t xml:space="preserve">created_at</w:t>
            </w:r>
            <w:r>
              <w:rPr>
                <w:rFonts w:ascii="Calibri" w:cs="Calibri" w:eastAsia="Calibri" w:hAnsi="Calibri"/>
                <w:sz w:val="18"/>
                <w:szCs w:val="18"/>
              </w:rPr>
              <w:t xml:space="preserve">, </w:t>
            </w:r>
            <w:r>
              <w:rPr>
                <w:rFonts w:ascii="Courier New" w:cs="Courier New" w:eastAsia="Courier New" w:hAnsi="Courier New"/>
                <w:sz w:val="16"/>
                <w:szCs w:val="16"/>
              </w:rPr>
              <w:t xml:space="preserve">updated_at</w:t>
            </w:r>
          </w:p>
        </w:tc>
        <w:tc>
          <w:tcPr>
            <w:tcW w:type="dxa" w:w="33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UNIQUE(student_id, subject_id, session_date)</w:t>
            </w:r>
            <w:r>
              <w:rPr>
                <w:rFonts w:ascii="Calibri" w:cs="Calibri" w:eastAsia="Calibri" w:hAnsi="Calibri"/>
                <w:sz w:val="18"/>
                <w:szCs w:val="18"/>
              </w:rPr>
              <w:t xml:space="preserve">; </w:t>
            </w:r>
            <w:r>
              <w:rPr>
                <w:rFonts w:ascii="Courier New" w:cs="Courier New" w:eastAsia="Courier New" w:hAnsi="Courier New"/>
                <w:sz w:val="16"/>
                <w:szCs w:val="16"/>
              </w:rPr>
              <w:t xml:space="preserve">CHECK(status IN (...))</w:t>
            </w:r>
            <w:r>
              <w:rPr>
                <w:rFonts w:ascii="Calibri" w:cs="Calibri" w:eastAsia="Calibri" w:hAnsi="Calibri"/>
                <w:sz w:val="18"/>
                <w:szCs w:val="18"/>
              </w:rPr>
              <w:t xml:space="preserve">; index on </w:t>
            </w:r>
            <w:r>
              <w:rPr>
                <w:rFonts w:ascii="Courier New" w:cs="Courier New" w:eastAsia="Courier New" w:hAnsi="Courier New"/>
                <w:sz w:val="16"/>
                <w:szCs w:val="16"/>
              </w:rPr>
              <w:t xml:space="preserve">(subject_id, session_date)</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audit_log</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id</w:t>
            </w:r>
            <w:r>
              <w:rPr>
                <w:rFonts w:ascii="Calibri" w:cs="Calibri" w:eastAsia="Calibri" w:hAnsi="Calibri"/>
                <w:sz w:val="18"/>
                <w:szCs w:val="18"/>
              </w:rPr>
              <w:t xml:space="preserve">, </w:t>
            </w:r>
            <w:r>
              <w:rPr>
                <w:rFonts w:ascii="Courier New" w:cs="Courier New" w:eastAsia="Courier New" w:hAnsi="Courier New"/>
                <w:sz w:val="16"/>
                <w:szCs w:val="16"/>
              </w:rPr>
              <w:t xml:space="preserve">attendance_id</w:t>
            </w:r>
            <w:r>
              <w:rPr>
                <w:rFonts w:ascii="Calibri" w:cs="Calibri" w:eastAsia="Calibri" w:hAnsi="Calibri"/>
                <w:sz w:val="18"/>
                <w:szCs w:val="18"/>
              </w:rPr>
              <w:t xml:space="preserve">, </w:t>
            </w:r>
            <w:r>
              <w:rPr>
                <w:rFonts w:ascii="Courier New" w:cs="Courier New" w:eastAsia="Courier New" w:hAnsi="Courier New"/>
                <w:sz w:val="16"/>
                <w:szCs w:val="16"/>
              </w:rPr>
              <w:t xml:space="preserve">changed_by</w:t>
            </w:r>
            <w:r>
              <w:rPr>
                <w:rFonts w:ascii="Calibri" w:cs="Calibri" w:eastAsia="Calibri" w:hAnsi="Calibri"/>
                <w:sz w:val="18"/>
                <w:szCs w:val="18"/>
              </w:rPr>
              <w:t xml:space="preserve">, </w:t>
            </w:r>
            <w:r>
              <w:rPr>
                <w:rFonts w:ascii="Courier New" w:cs="Courier New" w:eastAsia="Courier New" w:hAnsi="Courier New"/>
                <w:sz w:val="16"/>
                <w:szCs w:val="16"/>
              </w:rPr>
              <w:t xml:space="preserve">old_status</w:t>
            </w:r>
            <w:r>
              <w:rPr>
                <w:rFonts w:ascii="Calibri" w:cs="Calibri" w:eastAsia="Calibri" w:hAnsi="Calibri"/>
                <w:sz w:val="18"/>
                <w:szCs w:val="18"/>
              </w:rPr>
              <w:t xml:space="preserve">, </w:t>
            </w:r>
            <w:r>
              <w:rPr>
                <w:rFonts w:ascii="Courier New" w:cs="Courier New" w:eastAsia="Courier New" w:hAnsi="Courier New"/>
                <w:sz w:val="16"/>
                <w:szCs w:val="16"/>
              </w:rPr>
              <w:t xml:space="preserve">new_status</w:t>
            </w:r>
            <w:r>
              <w:rPr>
                <w:rFonts w:ascii="Calibri" w:cs="Calibri" w:eastAsia="Calibri" w:hAnsi="Calibri"/>
                <w:sz w:val="18"/>
                <w:szCs w:val="18"/>
              </w:rPr>
              <w:t xml:space="preserve">, </w:t>
            </w:r>
            <w:r>
              <w:rPr>
                <w:rFonts w:ascii="Courier New" w:cs="Courier New" w:eastAsia="Courier New" w:hAnsi="Courier New"/>
                <w:sz w:val="16"/>
                <w:szCs w:val="16"/>
              </w:rPr>
              <w:t xml:space="preserve">changed_at</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Insert-only (no update/delete code path); index on </w:t>
            </w:r>
            <w:r>
              <w:rPr>
                <w:rFonts w:ascii="Courier New" w:cs="Courier New" w:eastAsia="Courier New" w:hAnsi="Courier New"/>
                <w:sz w:val="16"/>
                <w:szCs w:val="16"/>
              </w:rPr>
              <w:t xml:space="preserve">attendance_id</w:t>
            </w:r>
          </w:p>
        </w:tc>
      </w:tr>
      <w:tr>
        <w:trPr>
          <w:cantSplit/>
        </w:trPr>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alert_log</w:t>
            </w:r>
          </w:p>
        </w:tc>
        <w:tc>
          <w:tcPr>
            <w:tcW w:type="dxa" w:w="43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id</w:t>
            </w:r>
            <w:r>
              <w:rPr>
                <w:rFonts w:ascii="Calibri" w:cs="Calibri" w:eastAsia="Calibri" w:hAnsi="Calibri"/>
                <w:sz w:val="18"/>
                <w:szCs w:val="18"/>
              </w:rPr>
              <w:t xml:space="preserve">, </w:t>
            </w:r>
            <w:r>
              <w:rPr>
                <w:rFonts w:ascii="Courier New" w:cs="Courier New" w:eastAsia="Courier New" w:hAnsi="Courier New"/>
                <w:sz w:val="16"/>
                <w:szCs w:val="16"/>
              </w:rPr>
              <w:t xml:space="preserve">student_id</w:t>
            </w:r>
            <w:r>
              <w:rPr>
                <w:rFonts w:ascii="Calibri" w:cs="Calibri" w:eastAsia="Calibri" w:hAnsi="Calibri"/>
                <w:sz w:val="18"/>
                <w:szCs w:val="18"/>
              </w:rPr>
              <w:t xml:space="preserve">, </w:t>
            </w:r>
            <w:r>
              <w:rPr>
                <w:rFonts w:ascii="Courier New" w:cs="Courier New" w:eastAsia="Courier New" w:hAnsi="Courier New"/>
                <w:sz w:val="16"/>
                <w:szCs w:val="16"/>
              </w:rPr>
              <w:t xml:space="preserve">subject_id</w:t>
            </w:r>
            <w:r>
              <w:rPr>
                <w:rFonts w:ascii="Calibri" w:cs="Calibri" w:eastAsia="Calibri" w:hAnsi="Calibri"/>
                <w:sz w:val="18"/>
                <w:szCs w:val="18"/>
              </w:rPr>
              <w:t xml:space="preserve">, </w:t>
            </w:r>
            <w:r>
              <w:rPr>
                <w:rFonts w:ascii="Courier New" w:cs="Courier New" w:eastAsia="Courier New" w:hAnsi="Courier New"/>
                <w:sz w:val="16"/>
                <w:szCs w:val="16"/>
              </w:rPr>
              <w:t xml:space="preserve">percentage</w:t>
            </w:r>
            <w:r>
              <w:rPr>
                <w:rFonts w:ascii="Calibri" w:cs="Calibri" w:eastAsia="Calibri" w:hAnsi="Calibri"/>
                <w:sz w:val="18"/>
                <w:szCs w:val="18"/>
              </w:rPr>
              <w:t xml:space="preserve">, </w:t>
            </w:r>
            <w:r>
              <w:rPr>
                <w:rFonts w:ascii="Courier New" w:cs="Courier New" w:eastAsia="Courier New" w:hAnsi="Courier New"/>
                <w:sz w:val="16"/>
                <w:szCs w:val="16"/>
              </w:rPr>
              <w:t xml:space="preserve">sent_at</w:t>
            </w:r>
            <w:r>
              <w:rPr>
                <w:rFonts w:ascii="Calibri" w:cs="Calibri" w:eastAsia="Calibri" w:hAnsi="Calibri"/>
                <w:sz w:val="18"/>
                <w:szCs w:val="18"/>
              </w:rPr>
              <w:t xml:space="preserve">, </w:t>
            </w:r>
            <w:r>
              <w:rPr>
                <w:rFonts w:ascii="Courier New" w:cs="Courier New" w:eastAsia="Courier New" w:hAnsi="Courier New"/>
                <w:sz w:val="16"/>
                <w:szCs w:val="16"/>
              </w:rPr>
              <w:t xml:space="preserve">status</w:t>
            </w:r>
          </w:p>
        </w:tc>
        <w:tc>
          <w:tcPr>
            <w:tcW w:type="dxa" w:w="33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Index on </w:t>
            </w:r>
            <w:r>
              <w:rPr>
                <w:rFonts w:ascii="Courier New" w:cs="Courier New" w:eastAsia="Courier New" w:hAnsi="Courier New"/>
                <w:sz w:val="16"/>
                <w:szCs w:val="16"/>
              </w:rPr>
              <w:t xml:space="preserve">(student_id, subject_id, sent_at)</w:t>
            </w:r>
            <w:r>
              <w:rPr>
                <w:rFonts w:ascii="Calibri" w:cs="Calibri" w:eastAsia="Calibri" w:hAnsi="Calibri"/>
                <w:sz w:val="18"/>
                <w:szCs w:val="18"/>
              </w:rPr>
              <w:t xml:space="preserve"> for the 7-day check</w:t>
            </w:r>
          </w:p>
        </w:tc>
      </w:tr>
    </w:tbl>
    <w:p>
      <w:pPr>
        <w:spacing w:after="160"/>
      </w:pPr>
    </w:p>
    <w:p>
      <w:pPr>
        <w:keepNext/>
        <w:spacing w:after="120" w:before="0" w:line="276"/>
        <w:jc w:val="left"/>
      </w:pPr>
      <w:r>
        <w:rPr>
          <w:rFonts w:ascii="Calibri" w:cs="Calibri" w:eastAsia="Calibri" w:hAnsi="Calibri"/>
          <w:sz w:val="22"/>
          <w:szCs w:val="22"/>
        </w:rPr>
        <w:t xml:space="preserve">The most important table, in SQL:</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CREATE TABLE attendance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id            BIGSERIAL PRIMARY KEY,</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student_id    INT         NOT NULL REFERENCES users(id),</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subject_id    INT         NOT NULL REFERENCES subjects(id),</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session_date  DATE        NOT NULL,</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status        VARCHAR(7)  NOT NULL CHECK (status IN ('PRESENT','ABSENT','LATE')),</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marked_by     INT         NOT NULL REFERENCES users(id),</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created_at    TIMESTAMPTZ NOT NULL DEFAULT now(),</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updated_at    TIMESTAMPTZ NOT NULL DEFAULT now(),</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CONSTRAINT uq_attendance_session UNIQUE (student_id, subject_id, session_date)</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CREATE INDEX idx_attendance_subject_date ON attendance (subject_id, session_date);</w:t>
      </w:r>
    </w:p>
    <w:p>
      <w:pPr>
        <w:spacing w:after="160"/>
      </w:pPr>
    </w:p>
    <w:p>
      <w:pPr>
        <w:spacing w:after="120" w:before="0" w:line="276"/>
        <w:jc w:val="left"/>
      </w:pPr>
      <w:r>
        <w:rPr>
          <w:rFonts w:ascii="Calibri" w:cs="Calibri" w:eastAsia="Calibri" w:hAnsi="Calibri"/>
          <w:sz w:val="22"/>
          <w:szCs w:val="22"/>
        </w:rPr>
        <w:t xml:space="preserve">The unique constraint doubles as the index for a student's percentage query (filter on </w:t>
      </w:r>
      <w:r>
        <w:rPr>
          <w:rFonts w:ascii="Courier New" w:cs="Courier New" w:eastAsia="Courier New" w:hAnsi="Courier New"/>
          <w:sz w:val="20"/>
          <w:szCs w:val="20"/>
        </w:rPr>
        <w:t xml:space="preserve">student_id</w:t>
      </w:r>
      <w:r>
        <w:rPr>
          <w:rFonts w:ascii="Calibri" w:cs="Calibri" w:eastAsia="Calibri" w:hAnsi="Calibri"/>
          <w:sz w:val="22"/>
          <w:szCs w:val="22"/>
        </w:rPr>
        <w:t xml:space="preserve">, </w:t>
      </w:r>
      <w:r>
        <w:rPr>
          <w:rFonts w:ascii="Courier New" w:cs="Courier New" w:eastAsia="Courier New" w:hAnsi="Courier New"/>
          <w:sz w:val="20"/>
          <w:szCs w:val="20"/>
        </w:rPr>
        <w:t xml:space="preserve">subject_id</w:t>
      </w:r>
      <w:r>
        <w:rPr>
          <w:rFonts w:ascii="Calibri" w:cs="Calibri" w:eastAsia="Calibri" w:hAnsi="Calibri"/>
          <w:sz w:val="22"/>
          <w:szCs w:val="22"/>
        </w:rPr>
        <w:t xml:space="preserve">), so no extra index is needed for that query.</w:t>
      </w:r>
    </w:p>
    <w:p>
      <w:pPr>
        <w:pStyle w:val="Heading2"/>
      </w:pPr>
      <w:r>
        <w:rPr>
          <w:rFonts w:ascii="Calibri" w:cs="Calibri" w:eastAsia="Calibri" w:hAnsi="Calibri"/>
        </w:rPr>
        <w:t xml:space="preserve">3.5 API Contract Example: Marking Attendance</w:t>
      </w:r>
    </w:p>
    <w:p>
      <w:pPr>
        <w:keepNext/>
        <w:spacing w:after="120" w:before="0" w:line="276"/>
        <w:jc w:val="left"/>
      </w:pPr>
      <w:r>
        <w:rPr>
          <w:rFonts w:ascii="Calibri" w:cs="Calibri" w:eastAsia="Calibri" w:hAnsi="Calibri"/>
          <w:sz w:val="22"/>
          <w:szCs w:val="22"/>
        </w:rPr>
        <w:t xml:space="preserve">The frontend and backend are built against this contract (T15-T17 use it from Week 4). Request: </w:t>
      </w:r>
      <w:r>
        <w:rPr>
          <w:rFonts w:ascii="Courier New" w:cs="Courier New" w:eastAsia="Courier New" w:hAnsi="Courier New"/>
          <w:sz w:val="20"/>
          <w:szCs w:val="20"/>
        </w:rPr>
        <w:t xml:space="preserve">POST /api/v1/attendance</w:t>
      </w:r>
      <w:r>
        <w:rPr>
          <w:rFonts w:ascii="Calibri" w:cs="Calibri" w:eastAsia="Calibri" w:hAnsi="Calibri"/>
          <w:sz w:val="22"/>
          <w:szCs w:val="22"/>
        </w:rPr>
        <w:t xml:space="preserve"> with header </w:t>
      </w:r>
      <w:r>
        <w:rPr>
          <w:rFonts w:ascii="Courier New" w:cs="Courier New" w:eastAsia="Courier New" w:hAnsi="Courier New"/>
          <w:sz w:val="20"/>
          <w:szCs w:val="20"/>
        </w:rPr>
        <w:t xml:space="preserve">Authorization: Bearer &lt;JWT&gt;</w:t>
      </w:r>
      <w:r>
        <w:rPr>
          <w:rFonts w:ascii="Calibri" w:cs="Calibri" w:eastAsia="Calibri" w:hAnsi="Calibri"/>
          <w:sz w:val="22"/>
          <w:szCs w:val="22"/>
        </w:rPr>
        <w:t xml:space="preserve">.</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"classId": 12, "subjectId": 34, "date": "2026-11-09",</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"entries":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"studentId": 101, "status": "PRESENT"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"studentId": 102, "status": "PRESENT"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"studentId": 103, "status": "PRESENT"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"studentId": 104, "status": "ABSENT"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 "studentId": 105, "status": "LATE"    } ] }</w:t>
      </w:r>
    </w:p>
    <w:p>
      <w:pPr>
        <w:spacing w:after="160"/>
      </w:pPr>
    </w:p>
    <w:p>
      <w:pPr>
        <w:keepNext/>
        <w:spacing w:after="120" w:before="0" w:line="276"/>
        <w:jc w:val="left"/>
      </w:pPr>
      <w:r>
        <w:rPr>
          <w:rFonts w:ascii="Calibri" w:cs="Calibri" w:eastAsia="Calibri" w:hAnsi="Calibri"/>
          <w:sz w:val="22"/>
          <w:szCs w:val="22"/>
        </w:rPr>
        <w:t xml:space="preserve">Success response, </w:t>
      </w:r>
      <w:r>
        <w:rPr>
          <w:rFonts w:ascii="Courier New" w:cs="Courier New" w:eastAsia="Courier New" w:hAnsi="Courier New"/>
          <w:sz w:val="20"/>
          <w:szCs w:val="20"/>
        </w:rPr>
        <w:t xml:space="preserve">201 Created</w:t>
      </w:r>
      <w:r>
        <w:rPr>
          <w:rFonts w:ascii="Calibri" w:cs="Calibri" w:eastAsia="Calibri" w:hAnsi="Calibri"/>
          <w:sz w:val="22"/>
          <w:szCs w:val="22"/>
        </w:rPr>
        <w:t xml:space="preserve">:</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"data": { "present": 3, "absent": 1, "late": 1, "total": 5, "mode": "created"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"message": "Attendance saved" }</w:t>
      </w:r>
    </w:p>
    <w:p>
      <w:pPr>
        <w:spacing w:after="160"/>
      </w:pPr>
    </w:p>
    <w:p>
      <w:pPr>
        <w:spacing w:after="120" w:before="0" w:line="276"/>
        <w:jc w:val="left"/>
      </w:pPr>
      <w:r>
        <w:rPr>
          <w:rFonts w:ascii="Calibri" w:cs="Calibri" w:eastAsia="Calibri" w:hAnsi="Calibri"/>
          <w:sz w:val="22"/>
          <w:szCs w:val="22"/>
        </w:rPr>
        <w:t xml:space="preserve">When a record already exists for the session, the same call returns </w:t>
      </w:r>
      <w:r>
        <w:rPr>
          <w:rFonts w:ascii="Courier New" w:cs="Courier New" w:eastAsia="Courier New" w:hAnsi="Courier New"/>
          <w:sz w:val="20"/>
          <w:szCs w:val="20"/>
        </w:rPr>
        <w:t xml:space="preserve">200 OK</w:t>
      </w:r>
      <w:r>
        <w:rPr>
          <w:rFonts w:ascii="Calibri" w:cs="Calibri" w:eastAsia="Calibri" w:hAnsi="Calibri"/>
          <w:sz w:val="22"/>
          <w:szCs w:val="22"/>
        </w:rPr>
        <w:t xml:space="preserve"> with </w:t>
      </w:r>
      <w:r>
        <w:rPr>
          <w:rFonts w:ascii="Courier New" w:cs="Courier New" w:eastAsia="Courier New" w:hAnsi="Courier New"/>
          <w:sz w:val="20"/>
          <w:szCs w:val="20"/>
        </w:rPr>
        <w:t xml:space="preserve">"mode": "updated"</w:t>
      </w:r>
      <w:r>
        <w:rPr>
          <w:rFonts w:ascii="Calibri" w:cs="Calibri" w:eastAsia="Calibri" w:hAnsi="Calibri"/>
          <w:sz w:val="22"/>
          <w:szCs w:val="22"/>
        </w:rPr>
        <w:t xml:space="preserve"> (use case UC1 alternative flow). All failures share one shape: </w:t>
      </w:r>
      <w:r>
        <w:rPr>
          <w:rFonts w:ascii="Courier New" w:cs="Courier New" w:eastAsia="Courier New" w:hAnsi="Courier New"/>
          <w:sz w:val="20"/>
          <w:szCs w:val="20"/>
        </w:rPr>
        <w:t xml:space="preserve">{ "error": { "code": "EDIT_WINDOW_EXPIRED", "message": "..." } }</w:t>
      </w:r>
      <w:r>
        <w:rPr>
          <w:rFonts w:ascii="Calibri" w:cs="Calibri" w:eastAsia="Calibri" w:hAnsi="Calibri"/>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326"/>
        <w:gridCol w:w="1800"/>
      </w:tblGrid>
      <w:tr>
        <w:trPr>
          <w:cantSplit/>
          <w:tblHeader/>
        </w:trPr>
        <w:tc>
          <w:tcPr>
            <w:tcW w:type="dxa" w:w="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HTTP</w:t>
            </w:r>
          </w:p>
        </w:tc>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Code</w:t>
            </w:r>
          </w:p>
        </w:tc>
        <w:tc>
          <w:tcPr>
            <w:tcW w:type="dxa" w:w="43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When it happens</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Covered by test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400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VALIDATION_ERROR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Status not PRESENT/ABSENT/LATE; date in the future; student not in the class; empty </w:t>
            </w:r>
            <w:r>
              <w:rPr>
                <w:rFonts w:ascii="Courier New" w:cs="Courier New" w:eastAsia="Courier New" w:hAnsi="Courier New"/>
                <w:sz w:val="16"/>
                <w:szCs w:val="16"/>
              </w:rPr>
              <w:t xml:space="preserve">entries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API-07 to API-11</w:t>
            </w:r>
          </w:p>
        </w:tc>
      </w:tr>
      <w:tr>
        <w:trPr>
          <w:cantSplit/>
        </w:trPr>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401</w:t>
            </w:r>
          </w:p>
        </w:tc>
        <w:tc>
          <w:tcPr>
            <w:tcW w:type="dxa" w:w="22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TOKEN_EXPIRED</w:t>
            </w:r>
            <w:r>
              <w:rPr>
                <w:rFonts w:ascii="Calibri" w:cs="Calibri" w:eastAsia="Calibri" w:hAnsi="Calibri"/>
                <w:sz w:val="18"/>
                <w:szCs w:val="18"/>
              </w:rPr>
              <w:t xml:space="preserve"> / </w:t>
            </w:r>
            <w:r>
              <w:rPr>
                <w:rFonts w:ascii="Courier New" w:cs="Courier New" w:eastAsia="Courier New" w:hAnsi="Courier New"/>
                <w:sz w:val="16"/>
                <w:szCs w:val="16"/>
              </w:rPr>
              <w:t xml:space="preserve">NO_TOKEN</w:t>
            </w:r>
          </w:p>
        </w:tc>
        <w:tc>
          <w:tcPr>
            <w:tcW w:type="dxa" w:w="43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Missing, expired or tampered JWT</w:t>
            </w:r>
          </w:p>
        </w:tc>
        <w:tc>
          <w:tcPr>
            <w:tcW w:type="dxa" w:w="1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API-03, API-04</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403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NOT_ASSIGNED</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Teacher is not assigned to this class and subject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API-12</w:t>
            </w:r>
          </w:p>
        </w:tc>
      </w:tr>
      <w:tr>
        <w:trPr>
          <w:cantSplit/>
        </w:trPr>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403</w:t>
            </w:r>
          </w:p>
        </w:tc>
        <w:tc>
          <w:tcPr>
            <w:tcW w:type="dxa" w:w="22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EDIT_WINDOW_EXPIRED</w:t>
            </w:r>
          </w:p>
        </w:tc>
        <w:tc>
          <w:tcPr>
            <w:tcW w:type="dxa" w:w="43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Teacher edits a record older than 24 hours</w:t>
            </w:r>
          </w:p>
        </w:tc>
        <w:tc>
          <w:tcPr>
            <w:tcW w:type="dxa" w:w="1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API-18, unit U-31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404</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NOT_FOUND</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Unknown class or subject id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API-13</w:t>
            </w:r>
          </w:p>
        </w:tc>
      </w:tr>
      <w:tr>
        <w:trPr>
          <w:cantSplit/>
        </w:trPr>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429</w:t>
            </w:r>
          </w:p>
        </w:tc>
        <w:tc>
          <w:tcPr>
            <w:tcW w:type="dxa" w:w="22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RATE_LIMITED</w:t>
            </w:r>
          </w:p>
        </w:tc>
        <w:tc>
          <w:tcPr>
            <w:tcW w:type="dxa" w:w="43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More than 5 failed logins from one IP in 15 minutes</w:t>
            </w:r>
          </w:p>
        </w:tc>
        <w:tc>
          <w:tcPr>
            <w:tcW w:type="dxa" w:w="1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API-05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500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INTERNAL_ERROR</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Unexpected fault; details logged, never returned to the client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API-30</w:t>
            </w:r>
          </w:p>
        </w:tc>
      </w:tr>
    </w:tbl>
    <w:p>
      <w:pPr>
        <w:spacing w:after="160"/>
      </w:pPr>
    </w:p>
    <w:p>
      <w:pPr>
        <w:pStyle w:val="Heading2"/>
      </w:pPr>
      <w:r>
        <w:rPr>
          <w:rFonts w:ascii="Calibri" w:cs="Calibri" w:eastAsia="Calibri" w:hAnsi="Calibri"/>
        </w:rPr>
        <w:t xml:space="preserve">3.6 Worked Example: Attendance Percentage and Recovery</w:t>
      </w:r>
    </w:p>
    <w:p>
      <w:pPr>
        <w:spacing w:after="120" w:before="0" w:line="276"/>
        <w:jc w:val="left"/>
      </w:pPr>
      <w:r>
        <w:rPr>
          <w:rFonts w:ascii="Calibri" w:cs="Calibri" w:eastAsia="Calibri" w:hAnsi="Calibri"/>
          <w:b/>
          <w:bCs/>
          <w:sz w:val="22"/>
          <w:szCs w:val="22"/>
        </w:rPr>
        <w:t xml:space="preserve">Business rule (to be confirmed with stakeholders in the Week 3 review).</w:t>
      </w:r>
      <w:r>
        <w:rPr>
          <w:rFonts w:ascii="Calibri" w:cs="Calibri" w:eastAsia="Calibri" w:hAnsi="Calibri"/>
          <w:sz w:val="22"/>
          <w:szCs w:val="22"/>
        </w:rPr>
        <w:t xml:space="preserve"> PRESENT and LATE both count as attended; ABSENT does not. The minimum is 75% and the comparison is "greater than or equal to". The rule is held in one constant so it can change without touching the calculation.</w:t>
      </w:r>
    </w:p>
    <w:p>
      <w:pPr>
        <w:keepNext/>
        <w:spacing w:after="120" w:before="0" w:line="276"/>
        <w:jc w:val="left"/>
      </w:pPr>
      <w:r>
        <w:rPr>
          <w:rFonts w:ascii="Calibri" w:cs="Calibri" w:eastAsia="Calibri" w:hAnsi="Calibri"/>
          <w:sz w:val="22"/>
          <w:szCs w:val="22"/>
        </w:rPr>
        <w:t xml:space="preserve">Formula: percentage = attended / total sessions x 100, rounded to two decimals. Implementation (file </w:t>
      </w:r>
      <w:r>
        <w:rPr>
          <w:rFonts w:ascii="Courier New" w:cs="Courier New" w:eastAsia="Courier New" w:hAnsi="Courier New"/>
          <w:sz w:val="20"/>
          <w:szCs w:val="20"/>
        </w:rPr>
        <w:t xml:space="preserve">attendance.calc.js</w:t>
      </w:r>
      <w:r>
        <w:rPr>
          <w:rFonts w:ascii="Calibri" w:cs="Calibri" w:eastAsia="Calibri" w:hAnsi="Calibri"/>
          <w:sz w:val="22"/>
          <w:szCs w:val="22"/>
        </w:rPr>
        <w:t xml:space="preserve">):</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const ATTENDED = new Set(['PRESENT', 'LATE']);</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function calculatePercentage(records)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if (records.length === 0) return null;      // no sessions yet</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const attended = records.filter(r =&gt; ATTENDED.has(r.status)).length;</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return Math.round((attended / records.length) * 10000) / 100;</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Classes in a row the student must attend to reach minPct.</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Integer arithmetic avoids floating-point errors.</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function classesNeededToRecover(attended, total, minPct = 75)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if (attended * 100 &gt;= minPct * total) return 0;</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return Math.ceil((minPct * total - 100 * attended) / (100 - minPct));</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w:t>
      </w:r>
    </w:p>
    <w:p>
      <w:pPr>
        <w:spacing w:after="160"/>
      </w:pPr>
    </w:p>
    <w:p>
      <w:pPr>
        <w:spacing w:after="120" w:before="0" w:line="276"/>
        <w:jc w:val="left"/>
      </w:pPr>
      <w:r>
        <w:rPr>
          <w:rFonts w:ascii="Calibri" w:cs="Calibri" w:eastAsia="Calibri" w:hAnsi="Calibri"/>
          <w:sz w:val="22"/>
          <w:szCs w:val="22"/>
        </w:rPr>
        <w:t xml:space="preserve">Check by hand: a student has attended 21 of 30 classes (70.00%). Attending x more classes in a row gives (21 + x) / (30 + x) &gt;= 0.75, so x &gt;= 6. The function returns (75 x 30 - 100 x 21) / 25 = 150 / 25 = 6, and (21 + 6) / (30 + 6) = 27 / 36 = 75.00%.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700"/>
        <w:gridCol w:w="1000"/>
        <w:gridCol w:w="2126"/>
      </w:tblGrid>
      <w:tr>
        <w:trPr>
          <w:cantSplit/>
          <w:tblHeader/>
        </w:trPr>
        <w:tc>
          <w:tcPr>
            <w:tcW w:type="dxa" w:w="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w:t>
            </w:r>
          </w:p>
        </w:tc>
        <w:tc>
          <w:tcPr>
            <w:tcW w:type="dxa" w:w="3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Records (attended / total)</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Expected percentage</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Alert?</w:t>
            </w:r>
          </w:p>
        </w:tc>
        <w:tc>
          <w:tcPr>
            <w:tcW w:type="dxa" w:w="21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Classes to recover</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U-01</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18 PRESENT + 2 LATE + 6 ABSENT = 20 / 26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76.92%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No</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0</w:t>
            </w:r>
          </w:p>
        </w:tc>
      </w:tr>
      <w:tr>
        <w:trPr>
          <w:cantSplit/>
        </w:trPr>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U-02</w:t>
            </w:r>
          </w:p>
        </w:tc>
        <w:tc>
          <w:tcPr>
            <w:tcW w:type="dxa" w:w="3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19 / 26</w:t>
            </w:r>
          </w:p>
        </w:tc>
        <w:tc>
          <w:tcPr>
            <w:tcW w:type="dxa" w:w="1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73.08%</w:t>
            </w:r>
          </w:p>
        </w:tc>
        <w:tc>
          <w:tcPr>
            <w:tcW w:type="dxa" w:w="1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Yes</w:t>
            </w:r>
          </w:p>
        </w:tc>
        <w:tc>
          <w:tcPr>
            <w:tcW w:type="dxa" w:w="21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  (21 / 28 = 75.00%)</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U-03</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21 / 30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70.00%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Yes</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6  (27 / 36 = 75.00%)</w:t>
            </w:r>
          </w:p>
        </w:tc>
      </w:tr>
      <w:tr>
        <w:trPr>
          <w:cantSplit/>
        </w:trPr>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U-04</w:t>
            </w:r>
          </w:p>
        </w:tc>
        <w:tc>
          <w:tcPr>
            <w:tcW w:type="dxa" w:w="3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30 / 40 (exact boundary)</w:t>
            </w:r>
          </w:p>
        </w:tc>
        <w:tc>
          <w:tcPr>
            <w:tcW w:type="dxa" w:w="1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75.00%</w:t>
            </w:r>
          </w:p>
        </w:tc>
        <w:tc>
          <w:tcPr>
            <w:tcW w:type="dxa" w:w="1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No</w:t>
            </w:r>
          </w:p>
        </w:tc>
        <w:tc>
          <w:tcPr>
            <w:tcW w:type="dxa" w:w="21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0</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U-05</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29 / 40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72.50%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Yes</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4  (33 / 44 = 75.00%)</w:t>
            </w:r>
          </w:p>
        </w:tc>
      </w:tr>
      <w:tr>
        <w:trPr>
          <w:cantSplit/>
        </w:trPr>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U-06</w:t>
            </w:r>
          </w:p>
        </w:tc>
        <w:tc>
          <w:tcPr>
            <w:tcW w:type="dxa" w:w="3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No records yet</w:t>
            </w:r>
          </w:p>
        </w:tc>
        <w:tc>
          <w:tcPr>
            <w:tcW w:type="dxa" w:w="1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null</w:t>
            </w:r>
          </w:p>
        </w:tc>
        <w:tc>
          <w:tcPr>
            <w:tcW w:type="dxa" w:w="1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No</w:t>
            </w:r>
          </w:p>
        </w:tc>
        <w:tc>
          <w:tcPr>
            <w:tcW w:type="dxa" w:w="21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0</w:t>
            </w:r>
          </w:p>
        </w:tc>
      </w:tr>
    </w:tbl>
    <w:p>
      <w:pPr>
        <w:spacing w:after="160"/>
      </w:pPr>
    </w:p>
    <w:p>
      <w:pPr>
        <w:spacing w:after="120" w:before="0" w:line="276"/>
        <w:jc w:val="left"/>
      </w:pPr>
      <w:r>
        <w:rPr>
          <w:rFonts w:ascii="Calibri" w:cs="Calibri" w:eastAsia="Calibri" w:hAnsi="Calibri"/>
          <w:sz w:val="22"/>
          <w:szCs w:val="22"/>
        </w:rPr>
        <w:t xml:space="preserve">These six cases are written as Jest tests in T23 before the code is finalised. U-04 matters most: it proves that a student who is exactly at 75% is not wrongly alerted.</w:t>
      </w:r>
    </w:p>
    <w:p>
      <w:pPr>
        <w:pStyle w:val="Heading2"/>
      </w:pPr>
      <w:r>
        <w:rPr>
          <w:rFonts w:ascii="Calibri" w:cs="Calibri" w:eastAsia="Calibri" w:hAnsi="Calibri"/>
        </w:rPr>
        <w:t xml:space="preserve">3.7 Worked Example: Marking Flow Inside the Service</w:t>
      </w:r>
    </w:p>
    <w:p>
      <w:pPr>
        <w:keepNext/>
        <w:spacing w:after="120" w:before="0" w:line="276"/>
        <w:jc w:val="left"/>
      </w:pPr>
      <w:r>
        <w:rPr>
          <w:rFonts w:ascii="Calibri" w:cs="Calibri" w:eastAsia="Calibri" w:hAnsi="Calibri"/>
          <w:sz w:val="22"/>
          <w:szCs w:val="22"/>
        </w:rPr>
        <w:t xml:space="preserve">The service below implements the nine-step flow of Week 2, Figure 6. The database transaction guarantees a class sheet is saved completely or not at all; the alert is triggered afterwards so it can never delay the teacher's response (objective O2).</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async function markAttendance(teacherId, sheet)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const { classId, subjectId, date, entries } = sheet;</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await classService.assertTeacherAssigned(teacherId, classId, subjectId); // M3</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const result = await db.transaction(async (trx) =&gt;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const existing = await attendanceRepo.findBySession(trx, subjectId, date);</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const changes  = diffSheet(existing, entries);   // new or changed rows</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await attendanceRepo.bulkUpsert(trx, subjectId, date, changes, teacherId);</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await auditLogger.logChanges(trx, teacherId, existing, changes);</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const mode = existing.length ? 'updated' : 'created';</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return { ...summarise(entries), mode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eventBus.emit('attendance.saved', { subjectId, date });  // to M6</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  return result;</w:t>
      </w:r>
    </w:p>
    <w:p>
      <w:pPr>
        <w:keepLines/>
        <w:pBdr>
          <w:left w:val="single" w:color="2E75B6" w:sz="18" w:space="6"/>
        </w:pBdr>
        <w:shd w:fill="F2F2F2" w:color="auto" w:val="clear"/>
        <w:spacing w:after="0" w:line="240"/>
        <w:ind w:left="120" w:right="120"/>
      </w:pPr>
      <w:r>
        <w:rPr>
          <w:rFonts w:ascii="Courier New" w:cs="Courier New" w:eastAsia="Courier New" w:hAnsi="Courier New"/>
          <w:sz w:val="17"/>
          <w:szCs w:val="17"/>
        </w:rPr>
        <w:t xml:space="preserve">}</w:t>
      </w:r>
    </w:p>
    <w:p>
      <w:pPr>
        <w:spacing w:after="160"/>
      </w:pPr>
    </w:p>
    <w:p>
      <w:pPr>
        <w:spacing w:after="120" w:before="0" w:line="276"/>
        <w:jc w:val="left"/>
      </w:pPr>
      <w:r>
        <w:rPr>
          <w:rFonts w:ascii="Calibri" w:cs="Calibri" w:eastAsia="Calibri" w:hAnsi="Calibri"/>
          <w:sz w:val="22"/>
          <w:szCs w:val="22"/>
        </w:rPr>
        <w:t xml:space="preserve">The repository's upsert uses </w:t>
      </w:r>
      <w:r>
        <w:rPr>
          <w:rFonts w:ascii="Courier New" w:cs="Courier New" w:eastAsia="Courier New" w:hAnsi="Courier New"/>
          <w:sz w:val="20"/>
          <w:szCs w:val="20"/>
        </w:rPr>
        <w:t xml:space="preserve">INSERT ... ON CONFLICT (student_id, subject_id, session_date) DO UPDATE SET status = EXCLUDED.status, updated_at = now()</w:t>
      </w:r>
      <w:r>
        <w:rPr>
          <w:rFonts w:ascii="Calibri" w:cs="Calibri" w:eastAsia="Calibri" w:hAnsi="Calibri"/>
          <w:sz w:val="22"/>
          <w:szCs w:val="22"/>
        </w:rPr>
        <w:t xml:space="preserve">. If a teacher double-clicks Submit, two parallel requests produce exactly 5 rows for the 5-student sheet, not 10 (API test API-17).</w:t>
      </w:r>
    </w:p>
    <w:p>
      <w:pPr>
        <w:pStyle w:val="Heading1"/>
        <w:pageBreakBefore/>
      </w:pPr>
      <w:r>
        <w:rPr>
          <w:rFonts w:ascii="Calibri" w:cs="Calibri" w:eastAsia="Calibri" w:hAnsi="Calibri"/>
        </w:rPr>
        <w:t xml:space="preserve">4. Technical Guidelines and Justification</w:t>
      </w:r>
    </w:p>
    <w:p>
      <w:pPr>
        <w:pStyle w:val="Heading2"/>
      </w:pPr>
      <w:r>
        <w:rPr>
          <w:rFonts w:ascii="Calibri" w:cs="Calibri" w:eastAsia="Calibri" w:hAnsi="Calibri"/>
        </w:rPr>
        <w:t xml:space="preserve">4.1 Decision Matrices</w:t>
      </w:r>
    </w:p>
    <w:p>
      <w:pPr>
        <w:spacing w:after="120" w:before="0" w:line="276"/>
        <w:jc w:val="left"/>
      </w:pPr>
      <w:r>
        <w:rPr>
          <w:rFonts w:ascii="Calibri" w:cs="Calibri" w:eastAsia="Calibri" w:hAnsi="Calibri"/>
          <w:sz w:val="22"/>
          <w:szCs w:val="22"/>
        </w:rPr>
        <w:t xml:space="preserve">Week 1 listed "MySQL or PostgreSQL" and left the choice open. This section closes it using weighted scoring. Each option is scored from 1 (poor) to 5 (excellent) by the team against criteria weighted by importance to SmartAttend; the weighted score is the sum of weight x score divided by 100.</w:t>
      </w:r>
    </w:p>
    <w:p>
      <w:pPr>
        <w:pStyle w:val="Heading3"/>
      </w:pPr>
      <w:r>
        <w:rPr>
          <w:rFonts w:ascii="Calibri" w:cs="Calibri" w:eastAsia="Calibri" w:hAnsi="Calibri"/>
        </w:rPr>
        <w:t xml:space="preserve">Decision 1: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1000"/>
        <w:gridCol w:w="1600"/>
        <w:gridCol w:w="1600"/>
      </w:tblGrid>
      <w:tr>
        <w:trPr>
          <w:cantSplit/>
          <w:tblHeader/>
        </w:trPr>
        <w:tc>
          <w:tcPr>
            <w:tcW w:type="dxa" w:w="48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Criterion</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Weight</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PostgreSQL</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MySQL</w:t>
            </w:r>
          </w:p>
        </w:tc>
      </w:tr>
      <w:tr>
        <w:trPr>
          <w:cantSplit/>
        </w:trPr>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Data integrity (CHECK, FK, UNIQUE enforced)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25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w:t>
            </w:r>
          </w:p>
        </w:tc>
      </w:tr>
      <w:tr>
        <w:trPr>
          <w:cantSplit/>
        </w:trPr>
        <w:tc>
          <w:tcPr>
            <w:tcW w:type="dxa" w:w="48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Upsert and transaction support for bulk marking</w:t>
            </w:r>
          </w:p>
        </w:tc>
        <w:tc>
          <w:tcPr>
            <w:tcW w:type="dxa" w:w="1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20</w:t>
            </w:r>
          </w:p>
        </w:tc>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w:t>
            </w:r>
          </w:p>
        </w:tc>
      </w:tr>
      <w:tr>
        <w:trPr>
          <w:cantSplit/>
        </w:trPr>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Aggregate / reporting queries (GROUP BY, FILTER)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20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w:t>
            </w:r>
          </w:p>
        </w:tc>
      </w:tr>
      <w:tr>
        <w:trPr>
          <w:cantSplit/>
        </w:trPr>
        <w:tc>
          <w:tcPr>
            <w:tcW w:type="dxa" w:w="48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Team familiarity (lower learning time)</w:t>
            </w:r>
          </w:p>
        </w:tc>
        <w:tc>
          <w:tcPr>
            <w:tcW w:type="dxa" w:w="1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20</w:t>
            </w:r>
          </w:p>
        </w:tc>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w:t>
            </w:r>
          </w:p>
        </w:tc>
      </w:tr>
      <w:tr>
        <w:trPr>
          <w:cantSplit/>
        </w:trPr>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Free hosting and tooling availability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15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r>
      <w:tr>
        <w:trPr>
          <w:cantSplit/>
        </w:trPr>
        <w:tc>
          <w:tcPr>
            <w:tcW w:type="dxa" w:w="48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Weighted score</w:t>
            </w:r>
          </w:p>
        </w:tc>
        <w:tc>
          <w:tcPr>
            <w:tcW w:type="dxa" w:w="1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100</w:t>
            </w:r>
          </w:p>
        </w:tc>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4.45</w:t>
            </w:r>
          </w:p>
        </w:tc>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4.15</w:t>
            </w:r>
          </w:p>
        </w:tc>
      </w:tr>
    </w:tbl>
    <w:p>
      <w:pPr>
        <w:spacing w:after="160"/>
      </w:pPr>
    </w:p>
    <w:p>
      <w:pPr>
        <w:spacing w:after="120" w:before="0" w:line="276"/>
        <w:jc w:val="left"/>
      </w:pPr>
      <w:r>
        <w:rPr>
          <w:rFonts w:ascii="Calibri" w:cs="Calibri" w:eastAsia="Calibri" w:hAnsi="Calibri"/>
          <w:b/>
          <w:bCs/>
          <w:sz w:val="22"/>
          <w:szCs w:val="22"/>
        </w:rPr>
        <w:t xml:space="preserve">Decision: PostgreSQL.</w:t>
      </w:r>
      <w:r>
        <w:rPr>
          <w:rFonts w:ascii="Calibri" w:cs="Calibri" w:eastAsia="Calibri" w:hAnsi="Calibri"/>
          <w:sz w:val="22"/>
          <w:szCs w:val="22"/>
        </w:rPr>
        <w:t xml:space="preserve"> The margin is modest (4.45 vs 4.15) because MySQL also supports upserts and the team knows it better. PostgreSQL wins on enforced constraints, which matter here: the unique constraint on </w:t>
      </w:r>
      <w:r>
        <w:rPr>
          <w:rFonts w:ascii="Courier New" w:cs="Courier New" w:eastAsia="Courier New" w:hAnsi="Courier New"/>
          <w:sz w:val="20"/>
          <w:szCs w:val="20"/>
        </w:rPr>
        <w:t xml:space="preserve">(student_id, subject_id, session_date)</w:t>
      </w:r>
      <w:r>
        <w:rPr>
          <w:rFonts w:ascii="Calibri" w:cs="Calibri" w:eastAsia="Calibri" w:hAnsi="Calibri"/>
          <w:sz w:val="22"/>
          <w:szCs w:val="22"/>
        </w:rPr>
        <w:t xml:space="preserve"> makes duplicate records impossible at database level even if the client misbehaves. The decision is recorded as ADR-0001 so it can be revisited if hosting changes.</w:t>
      </w:r>
    </w:p>
    <w:p>
      <w:pPr>
        <w:pStyle w:val="Heading3"/>
      </w:pPr>
      <w:r>
        <w:rPr>
          <w:rFonts w:ascii="Calibri" w:cs="Calibri" w:eastAsia="Calibri" w:hAnsi="Calibri"/>
        </w:rPr>
        <w:t xml:space="preserve">Decision 2: Data-access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000"/>
        <w:gridCol w:w="1400"/>
        <w:gridCol w:w="1400"/>
        <w:gridCol w:w="1400"/>
      </w:tblGrid>
      <w:tr>
        <w:trPr>
          <w:cantSplit/>
          <w:tblHeader/>
        </w:trPr>
        <w:tc>
          <w:tcPr>
            <w:tcW w:type="dxa" w:w="38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Criterion</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Weight</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Knex</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Sequelize</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Raw pg</w:t>
            </w:r>
          </w:p>
        </w:tc>
      </w:tr>
      <w:tr>
        <w:trPr>
          <w:cantSplit/>
        </w:trPr>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Learning curve for the team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25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r>
      <w:tr>
        <w:trPr>
          <w:cantSplit/>
        </w:trPr>
        <w:tc>
          <w:tcPr>
            <w:tcW w:type="dxa" w:w="38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Built-in migrations</w:t>
            </w:r>
          </w:p>
        </w:tc>
        <w:tc>
          <w:tcPr>
            <w:tcW w:type="dxa" w:w="1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20</w:t>
            </w:r>
          </w:p>
        </w:tc>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w:t>
            </w:r>
          </w:p>
        </w:tc>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2</w:t>
            </w:r>
          </w:p>
        </w:tc>
      </w:tr>
      <w:tr>
        <w:trPr>
          <w:cantSplit/>
        </w:trPr>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Control over SQL (transactions, reports)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r>
      <w:tr>
        <w:trPr>
          <w:cantSplit/>
        </w:trPr>
        <w:tc>
          <w:tcPr>
            <w:tcW w:type="dxa" w:w="38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Safe parameter binding by default</w:t>
            </w:r>
          </w:p>
        </w:tc>
        <w:tc>
          <w:tcPr>
            <w:tcW w:type="dxa" w:w="1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15</w:t>
            </w:r>
          </w:p>
        </w:tc>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r>
      <w:tr>
        <w:trPr>
          <w:cantSplit/>
        </w:trPr>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Lightweight, few dependencies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r>
      <w:tr>
        <w:trPr>
          <w:cantSplit/>
        </w:trPr>
        <w:tc>
          <w:tcPr>
            <w:tcW w:type="dxa" w:w="38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Weighted score</w:t>
            </w:r>
          </w:p>
        </w:tc>
        <w:tc>
          <w:tcPr>
            <w:tcW w:type="dxa" w:w="1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100</w:t>
            </w:r>
          </w:p>
        </w:tc>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4.75</w:t>
            </w:r>
          </w:p>
        </w:tc>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3.40</w:t>
            </w:r>
          </w:p>
        </w:tc>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3.60</w:t>
            </w:r>
          </w:p>
        </w:tc>
      </w:tr>
    </w:tbl>
    <w:p>
      <w:pPr>
        <w:spacing w:after="160"/>
      </w:pPr>
    </w:p>
    <w:p>
      <w:pPr>
        <w:spacing w:after="120" w:before="0" w:line="276"/>
        <w:jc w:val="left"/>
      </w:pPr>
      <w:r>
        <w:rPr>
          <w:rFonts w:ascii="Calibri" w:cs="Calibri" w:eastAsia="Calibri" w:hAnsi="Calibri"/>
          <w:b/>
          <w:bCs/>
          <w:sz w:val="22"/>
          <w:szCs w:val="22"/>
        </w:rPr>
        <w:t xml:space="preserve">Decision: Knex query builder.</w:t>
      </w:r>
      <w:r>
        <w:rPr>
          <w:rFonts w:ascii="Calibri" w:cs="Calibri" w:eastAsia="Calibri" w:hAnsi="Calibri"/>
          <w:sz w:val="22"/>
          <w:szCs w:val="22"/>
        </w:rPr>
        <w:t xml:space="preserve"> It gives migrations and parameterised queries while keeping SQL visible, which is needed for the bulk upsert and the report aggregates. A full ORM adds relationships and models SmartAttend does not need.</w:t>
      </w:r>
    </w:p>
    <w:p>
      <w:pPr>
        <w:pStyle w:val="Heading2"/>
      </w:pPr>
      <w:r>
        <w:rPr>
          <w:rFonts w:ascii="Calibri" w:cs="Calibri" w:eastAsia="Calibri" w:hAnsi="Calibri"/>
        </w:rPr>
        <w:t xml:space="preserve">4.2 Justification of the Remaining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4026"/>
        <w:gridCol w:w="150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Choice</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Alternative considered</w:t>
            </w:r>
          </w:p>
        </w:tc>
        <w:tc>
          <w:tcPr>
            <w:tcW w:type="dxa" w:w="4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Reason for the decision</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Revisit when</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Node.js 20 LTS + Express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Spring Boot, Django</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One language (JavaScript) for client and server; Express is minimal and well documented; fits the Week 1 constraint of a small team and free tools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Never in V1</w:t>
            </w:r>
          </w:p>
        </w:tc>
      </w:tr>
      <w:tr>
        <w:trPr>
          <w:cantSplit/>
        </w:trPr>
        <w:tc>
          <w:tcPr>
            <w:tcW w:type="dxa" w:w="19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Plain HTML, CSS, JavaScript frontend</w:t>
            </w:r>
          </w:p>
        </w:tc>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React</w:t>
            </w:r>
          </w:p>
        </w:tc>
        <w:tc>
          <w:tcPr>
            <w:tcW w:type="dxa" w:w="4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Only 4 pages and 7 screens; no build step to configure; fewer dependencies to secure; Week 1 fixed this stack</w:t>
            </w:r>
          </w:p>
        </w:tc>
        <w:tc>
          <w:tcPr>
            <w:tcW w:type="dxa" w:w="1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More than 15 screens or shared state becomes hard to manage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JWT (30-min access, 7-day refresh)</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Server sessions</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Stateless server scales horizontally (Week 2, Section 6.1); short access token limits damage if stolen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If instant logout of all devices is required</w:t>
            </w:r>
          </w:p>
        </w:tc>
      </w:tr>
      <w:tr>
        <w:trPr>
          <w:cantSplit/>
        </w:trPr>
        <w:tc>
          <w:tcPr>
            <w:tcW w:type="dxa" w:w="19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bcrypt, cost factor 12</w:t>
            </w:r>
          </w:p>
        </w:tc>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Argon2, scrypt</w:t>
            </w:r>
          </w:p>
        </w:tc>
        <w:tc>
          <w:tcPr>
            <w:tcW w:type="dxa" w:w="4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Mature library, one function call; cost 12 gives a deliberate delay of roughly a quarter of a second per login on ordinary hardware (to be measured in T05 and tuned so login stays under 500 ms)</w:t>
            </w:r>
          </w:p>
        </w:tc>
        <w:tc>
          <w:tcPr>
            <w:tcW w:type="dxa" w:w="1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If cost 12 exceeds 500 ms on the server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PDFKit and ExcelJS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External report service</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Run inside the application, so student data never leaves the institution's server (Week 2, Section 5.4)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Reports exceed 5 s (Section 5, R5)</w:t>
            </w:r>
          </w:p>
        </w:tc>
      </w:tr>
      <w:tr>
        <w:trPr>
          <w:cantSplit/>
        </w:trPr>
        <w:tc>
          <w:tcPr>
            <w:tcW w:type="dxa" w:w="19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Nodemailer + node-cron</w:t>
            </w:r>
          </w:p>
        </w:tc>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Queue server (Redis, RabbitMQ)</w:t>
            </w:r>
          </w:p>
        </w:tc>
        <w:tc>
          <w:tcPr>
            <w:tcW w:type="dxa" w:w="4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Needed volume is small (Section 5, R3); a queue server would add a component to deploy and secure</w:t>
            </w:r>
          </w:p>
        </w:tc>
        <w:tc>
          <w:tcPr>
            <w:tcW w:type="dxa" w:w="1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More than 5,000 alerts per day</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Jest, Supertest, Postman</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Mocha + Chai</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Jest has built-in mocking, fake timers (needed for the 24-hour rule) and coverage reports in one tool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Never in V1</w:t>
            </w:r>
          </w:p>
        </w:tc>
      </w:tr>
      <w:tr>
        <w:trPr>
          <w:cantSplit/>
        </w:trPr>
        <w:tc>
          <w:tcPr>
            <w:tcW w:type="dxa" w:w="19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Nginx + PM2 + Let's Encrypt</w:t>
            </w:r>
          </w:p>
        </w:tc>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Docker, cloud PaaS</w:t>
            </w:r>
          </w:p>
        </w:tc>
        <w:tc>
          <w:tcPr>
            <w:tcW w:type="dxa" w:w="4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Free, simple, and exactly the deployment shown in Week 2, Figure 3</w:t>
            </w:r>
          </w:p>
        </w:tc>
        <w:tc>
          <w:tcPr>
            <w:tcW w:type="dxa" w:w="1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Multiple campuses (container orchestration)</w:t>
            </w:r>
          </w:p>
        </w:tc>
      </w:tr>
    </w:tbl>
    <w:p>
      <w:pPr>
        <w:spacing w:after="160"/>
      </w:pPr>
    </w:p>
    <w:p>
      <w:pPr>
        <w:pStyle w:val="Heading2"/>
      </w:pPr>
      <w:r>
        <w:rPr>
          <w:rFonts w:ascii="Calibri" w:cs="Calibri" w:eastAsia="Calibri" w:hAnsi="Calibri"/>
        </w:rPr>
        <w:t xml:space="preserve">4.3 Coding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126"/>
        <w:gridCol w:w="2500"/>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Area</w:t>
            </w:r>
          </w:p>
        </w:tc>
        <w:tc>
          <w:tcPr>
            <w:tcW w:type="dxa" w:w="51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Rule</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Tool / enforcement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Naming</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Files </w:t>
            </w:r>
            <w:r>
              <w:rPr>
                <w:rFonts w:ascii="Courier New" w:cs="Courier New" w:eastAsia="Courier New" w:hAnsi="Courier New"/>
                <w:sz w:val="16"/>
                <w:szCs w:val="16"/>
              </w:rPr>
              <w:t xml:space="preserve">module.layer.js</w:t>
            </w:r>
            <w:r>
              <w:rPr>
                <w:rFonts w:ascii="Calibri" w:cs="Calibri" w:eastAsia="Calibri" w:hAnsi="Calibri"/>
                <w:sz w:val="18"/>
                <w:szCs w:val="18"/>
              </w:rPr>
              <w:t xml:space="preserve"> (e.g. </w:t>
            </w:r>
            <w:r>
              <w:rPr>
                <w:rFonts w:ascii="Courier New" w:cs="Courier New" w:eastAsia="Courier New" w:hAnsi="Courier New"/>
                <w:sz w:val="16"/>
                <w:szCs w:val="16"/>
              </w:rPr>
              <w:t xml:space="preserve">attendance.service.js</w:t>
            </w:r>
            <w:r>
              <w:rPr>
                <w:rFonts w:ascii="Calibri" w:cs="Calibri" w:eastAsia="Calibri" w:hAnsi="Calibri"/>
                <w:sz w:val="18"/>
                <w:szCs w:val="18"/>
              </w:rPr>
              <w:t xml:space="preserve">); camelCase variables and functions; PascalCase classes; UPPER_SNAKE_CASE constants; database columns snake_case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ESLint </w:t>
            </w:r>
            <w:r>
              <w:rPr>
                <w:rFonts w:ascii="Courier New" w:cs="Courier New" w:eastAsia="Courier New" w:hAnsi="Courier New"/>
                <w:sz w:val="16"/>
                <w:szCs w:val="16"/>
              </w:rPr>
              <w:t xml:space="preserve">camelcase</w:t>
            </w:r>
            <w:r>
              <w:rPr>
                <w:rFonts w:ascii="Calibri" w:cs="Calibri" w:eastAsia="Calibri" w:hAnsi="Calibri"/>
                <w:sz w:val="18"/>
                <w:szCs w:val="18"/>
              </w:rPr>
              <w:t xml:space="preserve">, code review</w:t>
            </w:r>
          </w:p>
        </w:tc>
      </w:tr>
      <w:tr>
        <w:trPr>
          <w:cantSplit/>
        </w:trPr>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Function size</w:t>
            </w:r>
          </w:p>
        </w:tc>
        <w:tc>
          <w:tcPr>
            <w:tcW w:type="dxa" w:w="51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At most 40 lines per function and cyclomatic complexity of 10 or less</w:t>
            </w:r>
          </w:p>
        </w:tc>
        <w:tc>
          <w:tcPr>
            <w:tcW w:type="dxa" w:w="2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ESLint </w:t>
            </w:r>
            <w:r>
              <w:rPr>
                <w:rFonts w:ascii="Courier New" w:cs="Courier New" w:eastAsia="Courier New" w:hAnsi="Courier New"/>
                <w:sz w:val="16"/>
                <w:szCs w:val="16"/>
              </w:rPr>
              <w:t xml:space="preserve">max-lines-per-function</w:t>
            </w:r>
            <w:r>
              <w:rPr>
                <w:rFonts w:ascii="Calibri" w:cs="Calibri" w:eastAsia="Calibri" w:hAnsi="Calibri"/>
                <w:sz w:val="18"/>
                <w:szCs w:val="18"/>
              </w:rPr>
              <w:t xml:space="preserve">, </w:t>
            </w:r>
            <w:r>
              <w:rPr>
                <w:rFonts w:ascii="Courier New" w:cs="Courier New" w:eastAsia="Courier New" w:hAnsi="Courier New"/>
                <w:sz w:val="16"/>
                <w:szCs w:val="16"/>
              </w:rPr>
              <w:t xml:space="preserve">complexity</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Formatting</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Prettier: 2 spaces, single quotes, semicolons, 100-column lines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Prettier + Husky pre-commit hook</w:t>
            </w:r>
          </w:p>
        </w:tc>
      </w:tr>
      <w:tr>
        <w:trPr>
          <w:cantSplit/>
        </w:trPr>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Async code</w:t>
            </w:r>
          </w:p>
        </w:tc>
        <w:tc>
          <w:tcPr>
            <w:tcW w:type="dxa" w:w="51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async/await</w:t>
            </w:r>
            <w:r>
              <w:rPr>
                <w:rFonts w:ascii="Calibri" w:cs="Calibri" w:eastAsia="Calibri" w:hAnsi="Calibri"/>
                <w:sz w:val="18"/>
                <w:szCs w:val="18"/>
              </w:rPr>
              <w:t xml:space="preserve"> only; no unhandled promises; one central error handler</w:t>
            </w:r>
          </w:p>
        </w:tc>
        <w:tc>
          <w:tcPr>
            <w:tcW w:type="dxa" w:w="2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ESLint </w:t>
            </w:r>
            <w:r>
              <w:rPr>
                <w:rFonts w:ascii="Courier New" w:cs="Courier New" w:eastAsia="Courier New" w:hAnsi="Courier New"/>
                <w:sz w:val="16"/>
                <w:szCs w:val="16"/>
              </w:rPr>
              <w:t xml:space="preserve">no-floating-promises</w:t>
            </w:r>
            <w:r>
              <w:rPr>
                <w:rFonts w:ascii="Calibri" w:cs="Calibri" w:eastAsia="Calibri" w:hAnsi="Calibri"/>
                <w:sz w:val="18"/>
                <w:szCs w:val="18"/>
              </w:rPr>
              <w:t xml:space="preserve"> equivalent, </w:t>
            </w:r>
            <w:r>
              <w:rPr>
                <w:rFonts w:ascii="Courier New" w:cs="Courier New" w:eastAsia="Courier New" w:hAnsi="Courier New"/>
                <w:sz w:val="16"/>
                <w:szCs w:val="16"/>
              </w:rPr>
              <w:t xml:space="preserve">errorHandler.js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Errors</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Throw </w:t>
            </w:r>
            <w:r>
              <w:rPr>
                <w:rFonts w:ascii="Courier New" w:cs="Courier New" w:eastAsia="Courier New" w:hAnsi="Courier New"/>
                <w:sz w:val="16"/>
                <w:szCs w:val="16"/>
              </w:rPr>
              <w:t xml:space="preserve">AppError</w:t>
            </w:r>
            <w:r>
              <w:rPr>
                <w:rFonts w:ascii="Calibri" w:cs="Calibri" w:eastAsia="Calibri" w:hAnsi="Calibri"/>
                <w:sz w:val="18"/>
                <w:szCs w:val="18"/>
              </w:rPr>
              <w:t xml:space="preserve"> subclasses; never return stack traces to the client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Test API-30</w:t>
            </w:r>
          </w:p>
        </w:tc>
      </w:tr>
      <w:tr>
        <w:trPr>
          <w:cantSplit/>
        </w:trPr>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SQL</w:t>
            </w:r>
          </w:p>
        </w:tc>
        <w:tc>
          <w:tcPr>
            <w:tcW w:type="dxa" w:w="51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Parameterised queries only; SQL only inside </w:t>
            </w:r>
            <w:r>
              <w:rPr>
                <w:rFonts w:ascii="Courier New" w:cs="Courier New" w:eastAsia="Courier New" w:hAnsi="Courier New"/>
                <w:sz w:val="16"/>
                <w:szCs w:val="16"/>
              </w:rPr>
              <w:t xml:space="preserve">*.repo.js</w:t>
            </w:r>
          </w:p>
        </w:tc>
        <w:tc>
          <w:tcPr>
            <w:tcW w:type="dxa" w:w="2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ESLint </w:t>
            </w:r>
            <w:r>
              <w:rPr>
                <w:rFonts w:ascii="Courier New" w:cs="Courier New" w:eastAsia="Courier New" w:hAnsi="Courier New"/>
                <w:sz w:val="16"/>
                <w:szCs w:val="16"/>
              </w:rPr>
              <w:t xml:space="preserve">no-restricted-imports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Configuration</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All secrets and connection strings from environment variables; </w:t>
            </w:r>
            <w:r>
              <w:rPr>
                <w:rFonts w:ascii="Courier New" w:cs="Courier New" w:eastAsia="Courier New" w:hAnsi="Courier New"/>
                <w:sz w:val="16"/>
                <w:szCs w:val="16"/>
              </w:rPr>
              <w:t xml:space="preserve">.env.example</w:t>
            </w:r>
            <w:r>
              <w:rPr>
                <w:rFonts w:ascii="Calibri" w:cs="Calibri" w:eastAsia="Calibri" w:hAnsi="Calibri"/>
                <w:sz w:val="18"/>
                <w:szCs w:val="18"/>
              </w:rPr>
              <w:t xml:space="preserve"> committed, </w:t>
            </w:r>
            <w:r>
              <w:rPr>
                <w:rFonts w:ascii="Courier New" w:cs="Courier New" w:eastAsia="Courier New" w:hAnsi="Courier New"/>
                <w:sz w:val="16"/>
                <w:szCs w:val="16"/>
              </w:rPr>
              <w:t xml:space="preserve">.env</w:t>
            </w:r>
            <w:r>
              <w:rPr>
                <w:rFonts w:ascii="Calibri" w:cs="Calibri" w:eastAsia="Calibri" w:hAnsi="Calibri"/>
                <w:sz w:val="18"/>
                <w:szCs w:val="18"/>
              </w:rPr>
              <w:t xml:space="preserve"> ignored (Twelve-Factor App)</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CI secret scan, </w:t>
            </w:r>
            <w:r>
              <w:rPr>
                <w:rFonts w:ascii="Courier New" w:cs="Courier New" w:eastAsia="Courier New" w:hAnsi="Courier New"/>
                <w:sz w:val="16"/>
                <w:szCs w:val="16"/>
              </w:rPr>
              <w:t xml:space="preserve">.gitignore</w:t>
            </w:r>
          </w:p>
        </w:tc>
      </w:tr>
      <w:tr>
        <w:trPr>
          <w:cantSplit/>
        </w:trPr>
        <w:tc>
          <w:tcPr>
            <w:tcW w:type="dxa" w:w="1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Comments</w:t>
            </w:r>
          </w:p>
        </w:tc>
        <w:tc>
          <w:tcPr>
            <w:tcW w:type="dxa" w:w="51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JSDoc on every exported function (purpose, parameters, return, thrown errors)</w:t>
            </w:r>
          </w:p>
        </w:tc>
        <w:tc>
          <w:tcPr>
            <w:tcW w:type="dxa" w:w="2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Review checklist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Git workflow</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Branches: </w:t>
            </w:r>
            <w:r>
              <w:rPr>
                <w:rFonts w:ascii="Courier New" w:cs="Courier New" w:eastAsia="Courier New" w:hAnsi="Courier New"/>
                <w:sz w:val="16"/>
                <w:szCs w:val="16"/>
              </w:rPr>
              <w:t xml:space="preserve">main</w:t>
            </w:r>
            <w:r>
              <w:rPr>
                <w:rFonts w:ascii="Calibri" w:cs="Calibri" w:eastAsia="Calibri" w:hAnsi="Calibri"/>
                <w:sz w:val="18"/>
                <w:szCs w:val="18"/>
              </w:rPr>
              <w:t xml:space="preserve"> (protected), </w:t>
            </w:r>
            <w:r>
              <w:rPr>
                <w:rFonts w:ascii="Courier New" w:cs="Courier New" w:eastAsia="Courier New" w:hAnsi="Courier New"/>
                <w:sz w:val="16"/>
                <w:szCs w:val="16"/>
              </w:rPr>
              <w:t xml:space="preserve">develop</w:t>
            </w:r>
            <w:r>
              <w:rPr>
                <w:rFonts w:ascii="Calibri" w:cs="Calibri" w:eastAsia="Calibri" w:hAnsi="Calibri"/>
                <w:sz w:val="18"/>
                <w:szCs w:val="18"/>
              </w:rPr>
              <w:t xml:space="preserve">, </w:t>
            </w:r>
            <w:r>
              <w:rPr>
                <w:rFonts w:ascii="Courier New" w:cs="Courier New" w:eastAsia="Courier New" w:hAnsi="Courier New"/>
                <w:sz w:val="16"/>
                <w:szCs w:val="16"/>
              </w:rPr>
              <w:t xml:space="preserve">feature/T09-mark-attendance</w:t>
            </w:r>
            <w:r>
              <w:rPr>
                <w:rFonts w:ascii="Calibri" w:cs="Calibri" w:eastAsia="Calibri" w:hAnsi="Calibri"/>
                <w:sz w:val="18"/>
                <w:szCs w:val="18"/>
              </w:rPr>
              <w:t xml:space="preserve">; Conventional Commits such as </w:t>
            </w:r>
            <w:r>
              <w:rPr>
                <w:rFonts w:ascii="Courier New" w:cs="Courier New" w:eastAsia="Courier New" w:hAnsi="Courier New"/>
                <w:sz w:val="16"/>
                <w:szCs w:val="16"/>
              </w:rPr>
              <w:t xml:space="preserve">feat(attendance): add bulk upsert</w:t>
            </w:r>
            <w:r>
              <w:rPr>
                <w:rFonts w:ascii="Calibri" w:cs="Calibri" w:eastAsia="Calibri" w:hAnsi="Calibri"/>
                <w:sz w:val="18"/>
                <w:szCs w:val="18"/>
              </w:rPr>
              <w:t xml:space="preserve">; pull requests of at most 400 changed lines, one approval, CI green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GitHub branch protection</w:t>
            </w:r>
          </w:p>
        </w:tc>
      </w:tr>
    </w:tbl>
    <w:p>
      <w:pPr>
        <w:spacing w:after="160"/>
      </w:pPr>
    </w:p>
    <w:p>
      <w:pPr>
        <w:pStyle w:val="Heading2"/>
      </w:pPr>
      <w:r>
        <w:rPr>
          <w:rFonts w:ascii="Calibri" w:cs="Calibri" w:eastAsia="Calibri" w:hAnsi="Calibri"/>
        </w:rPr>
        <w:t xml:space="preserve">4.4 Design Patterns and Where They Are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Pattern</w:t>
            </w:r>
          </w:p>
        </w:tc>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Where it is applied</w:t>
            </w:r>
          </w:p>
        </w:tc>
        <w:tc>
          <w:tcPr>
            <w:tcW w:type="dxa" w:w="36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Why it was chosen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Layered (Controller - Service - Repository)</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Every module (Section 3.2)</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Changing the database touches only </w:t>
            </w:r>
            <w:r>
              <w:rPr>
                <w:rFonts w:ascii="Courier New" w:cs="Courier New" w:eastAsia="Courier New" w:hAnsi="Courier New"/>
                <w:sz w:val="16"/>
                <w:szCs w:val="16"/>
              </w:rPr>
              <w:t xml:space="preserve">*.repo.js</w:t>
            </w:r>
            <w:r>
              <w:rPr>
                <w:rFonts w:ascii="Calibri" w:cs="Calibri" w:eastAsia="Calibri" w:hAnsi="Calibri"/>
                <w:sz w:val="18"/>
                <w:szCs w:val="18"/>
              </w:rPr>
              <w:t xml:space="preserve">; services are testable without HTTP</w:t>
            </w:r>
          </w:p>
        </w:tc>
      </w:tr>
      <w:tr>
        <w:trPr>
          <w:cantSplit/>
        </w:trPr>
        <w:tc>
          <w:tcPr>
            <w:tcW w:type="dxa" w:w="2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Middleware chain (Chain of Responsibility)</w:t>
            </w:r>
          </w:p>
        </w:tc>
        <w:tc>
          <w:tcPr>
            <w:tcW w:type="dxa" w:w="2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authenticate</w:t>
            </w:r>
            <w:r>
              <w:rPr>
                <w:rFonts w:ascii="Calibri" w:cs="Calibri" w:eastAsia="Calibri" w:hAnsi="Calibri"/>
                <w:sz w:val="18"/>
                <w:szCs w:val="18"/>
              </w:rPr>
              <w:t xml:space="preserve"> &gt; </w:t>
            </w:r>
            <w:r>
              <w:rPr>
                <w:rFonts w:ascii="Courier New" w:cs="Courier New" w:eastAsia="Courier New" w:hAnsi="Courier New"/>
                <w:sz w:val="16"/>
                <w:szCs w:val="16"/>
              </w:rPr>
              <w:t xml:space="preserve">requireRole</w:t>
            </w:r>
            <w:r>
              <w:rPr>
                <w:rFonts w:ascii="Calibri" w:cs="Calibri" w:eastAsia="Calibri" w:hAnsi="Calibri"/>
                <w:sz w:val="18"/>
                <w:szCs w:val="18"/>
              </w:rPr>
              <w:t xml:space="preserve"> &gt; </w:t>
            </w:r>
            <w:r>
              <w:rPr>
                <w:rFonts w:ascii="Courier New" w:cs="Courier New" w:eastAsia="Courier New" w:hAnsi="Courier New"/>
                <w:sz w:val="16"/>
                <w:szCs w:val="16"/>
              </w:rPr>
              <w:t xml:space="preserve">validate</w:t>
            </w:r>
            <w:r>
              <w:rPr>
                <w:rFonts w:ascii="Calibri" w:cs="Calibri" w:eastAsia="Calibri" w:hAnsi="Calibri"/>
                <w:sz w:val="18"/>
                <w:szCs w:val="18"/>
              </w:rPr>
              <w:t xml:space="preserve"> &gt; controller</w:t>
            </w:r>
          </w:p>
        </w:tc>
        <w:tc>
          <w:tcPr>
            <w:tcW w:type="dxa" w:w="36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Security checks run in a fixed order on every protected route; a new check is one new function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Strategy + simple Factory</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createExporter(format)</w:t>
            </w:r>
            <w:r>
              <w:rPr>
                <w:rFonts w:ascii="Calibri" w:cs="Calibri" w:eastAsia="Calibri" w:hAnsi="Calibri"/>
                <w:sz w:val="18"/>
                <w:szCs w:val="18"/>
              </w:rPr>
              <w:t xml:space="preserve"> returns </w:t>
            </w:r>
            <w:r>
              <w:rPr>
                <w:rFonts w:ascii="Courier New" w:cs="Courier New" w:eastAsia="Courier New" w:hAnsi="Courier New"/>
                <w:sz w:val="16"/>
                <w:szCs w:val="16"/>
              </w:rPr>
              <w:t xml:space="preserve">PdfExporter</w:t>
            </w:r>
            <w:r>
              <w:rPr>
                <w:rFonts w:ascii="Calibri" w:cs="Calibri" w:eastAsia="Calibri" w:hAnsi="Calibri"/>
                <w:sz w:val="18"/>
                <w:szCs w:val="18"/>
              </w:rPr>
              <w:t xml:space="preserve"> or </w:t>
            </w:r>
            <w:r>
              <w:rPr>
                <w:rFonts w:ascii="Courier New" w:cs="Courier New" w:eastAsia="Courier New" w:hAnsi="Courier New"/>
                <w:sz w:val="16"/>
                <w:szCs w:val="16"/>
              </w:rPr>
              <w:t xml:space="preserve">ExcelExporter</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Adding CSV export means one new class and one </w:t>
            </w:r>
            <w:r>
              <w:rPr>
                <w:rFonts w:ascii="Courier New" w:cs="Courier New" w:eastAsia="Courier New" w:hAnsi="Courier New"/>
                <w:sz w:val="16"/>
                <w:szCs w:val="16"/>
              </w:rPr>
              <w:t xml:space="preserve">case</w:t>
            </w:r>
            <w:r>
              <w:rPr>
                <w:rFonts w:ascii="Calibri" w:cs="Calibri" w:eastAsia="Calibri" w:hAnsi="Calibri"/>
                <w:sz w:val="18"/>
                <w:szCs w:val="18"/>
              </w:rPr>
              <w:t xml:space="preserve">; report logic unchanged</w:t>
            </w:r>
          </w:p>
        </w:tc>
      </w:tr>
      <w:tr>
        <w:trPr>
          <w:cantSplit/>
        </w:trPr>
        <w:tc>
          <w:tcPr>
            <w:tcW w:type="dxa" w:w="2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Observer (event emitter)</w:t>
            </w:r>
          </w:p>
        </w:tc>
        <w:tc>
          <w:tcPr>
            <w:tcW w:type="dxa" w:w="2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attendance.saved</w:t>
            </w:r>
            <w:r>
              <w:rPr>
                <w:rFonts w:ascii="Calibri" w:cs="Calibri" w:eastAsia="Calibri" w:hAnsi="Calibri"/>
                <w:sz w:val="18"/>
                <w:szCs w:val="18"/>
              </w:rPr>
              <w:t xml:space="preserve"> event consumed by M6</w:t>
            </w:r>
          </w:p>
        </w:tc>
        <w:tc>
          <w:tcPr>
            <w:tcW w:type="dxa" w:w="36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Alerts run after the response is sent, so email delays never slow marking (O2)</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Adapter (notification channel)</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EmailChannel</w:t>
            </w:r>
            <w:r>
              <w:rPr>
                <w:rFonts w:ascii="Calibri" w:cs="Calibri" w:eastAsia="Calibri" w:hAnsi="Calibri"/>
                <w:sz w:val="18"/>
                <w:szCs w:val="18"/>
              </w:rPr>
              <w:t xml:space="preserve"> implements </w:t>
            </w:r>
            <w:r>
              <w:rPr>
                <w:rFonts w:ascii="Courier New" w:cs="Courier New" w:eastAsia="Courier New" w:hAnsi="Courier New"/>
                <w:sz w:val="16"/>
                <w:szCs w:val="16"/>
              </w:rPr>
              <w:t xml:space="preserve">send(to, template, data)</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SMS or WhatsApp can be added as another channel with the same method (Section 6.2)</w:t>
            </w:r>
          </w:p>
        </w:tc>
      </w:tr>
      <w:tr>
        <w:trPr>
          <w:cantSplit/>
        </w:trPr>
        <w:tc>
          <w:tcPr>
            <w:tcW w:type="dxa" w:w="2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Repository</w:t>
            </w:r>
          </w:p>
        </w:tc>
        <w:tc>
          <w:tcPr>
            <w:tcW w:type="dxa" w:w="2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*.repo.js</w:t>
            </w:r>
            <w:r>
              <w:rPr>
                <w:rFonts w:ascii="Calibri" w:cs="Calibri" w:eastAsia="Calibri" w:hAnsi="Calibri"/>
                <w:sz w:val="18"/>
                <w:szCs w:val="18"/>
              </w:rPr>
              <w:t xml:space="preserve"> files</w:t>
            </w:r>
          </w:p>
        </w:tc>
        <w:tc>
          <w:tcPr>
            <w:tcW w:type="dxa" w:w="36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Keeps SQL in one place and makes the single-point audit of queries possible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Singleton (module cache)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Database connection pool in </w:t>
            </w:r>
            <w:r>
              <w:rPr>
                <w:rFonts w:ascii="Courier New" w:cs="Courier New" w:eastAsia="Courier New" w:hAnsi="Courier New"/>
                <w:sz w:val="16"/>
                <w:szCs w:val="16"/>
              </w:rPr>
              <w:t xml:space="preserve">config/db.js</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One pool per server process (about 7 connections), shared by all modules in that process</w:t>
            </w:r>
          </w:p>
        </w:tc>
      </w:tr>
    </w:tbl>
    <w:p>
      <w:pPr>
        <w:spacing w:after="160"/>
      </w:pPr>
    </w:p>
    <w:p>
      <w:pPr>
        <w:pStyle w:val="Heading2"/>
      </w:pPr>
      <w:r>
        <w:rPr>
          <w:rFonts w:ascii="Calibri" w:cs="Calibri" w:eastAsia="Calibri" w:hAnsi="Calibri"/>
        </w:rPr>
        <w:t xml:space="preserve">4.5 Data Volume and Performance Budgets</w:t>
      </w:r>
    </w:p>
    <w:p>
      <w:pPr>
        <w:spacing w:after="120" w:before="0" w:line="276"/>
        <w:jc w:val="left"/>
      </w:pPr>
      <w:r>
        <w:rPr>
          <w:rFonts w:ascii="Calibri" w:cs="Calibri" w:eastAsia="Calibri" w:hAnsi="Calibri"/>
          <w:b/>
          <w:bCs/>
          <w:sz w:val="22"/>
          <w:szCs w:val="22"/>
        </w:rPr>
        <w:t xml:space="preserve">Estimate of data volume.</w:t>
      </w:r>
      <w:r>
        <w:rPr>
          <w:rFonts w:ascii="Calibri" w:cs="Calibri" w:eastAsia="Calibri" w:hAnsi="Calibri"/>
          <w:sz w:val="22"/>
          <w:szCs w:val="22"/>
        </w:rPr>
        <w:t xml:space="preserve"> Assumed institution: 2,000 students, 5 sessions per day, 200 teaching days per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526"/>
        <w:gridCol w:w="1700"/>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Quantity</w:t>
            </w:r>
          </w:p>
        </w:tc>
        <w:tc>
          <w:tcPr>
            <w:tcW w:type="dxa" w:w="45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Calculation</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Result</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Attendance rows per day</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2,000 students x 5 sessions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10,000</w:t>
            </w:r>
          </w:p>
        </w:tc>
      </w:tr>
      <w:tr>
        <w:trPr>
          <w:cantSplit/>
        </w:trPr>
        <w:tc>
          <w:tcPr>
            <w:tcW w:type="dxa" w:w="2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Attendance rows per year</w:t>
            </w:r>
          </w:p>
        </w:tc>
        <w:tc>
          <w:tcPr>
            <w:tcW w:type="dxa" w:w="45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10,000 x 200 days</w:t>
            </w:r>
          </w:p>
        </w:tc>
        <w:tc>
          <w:tcPr>
            <w:tcW w:type="dxa" w:w="1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2,000,000</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Approximate table plus index size per year</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2,000,000 rows x about 130 bytes (row, header and two indexes; estimate)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about 260 MB</w:t>
            </w:r>
          </w:p>
        </w:tc>
      </w:tr>
      <w:tr>
        <w:trPr>
          <w:cantSplit/>
        </w:trPr>
        <w:tc>
          <w:tcPr>
            <w:tcW w:type="dxa" w:w="2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Peak write burst</w:t>
            </w:r>
          </w:p>
        </w:tc>
        <w:tc>
          <w:tcPr>
            <w:tcW w:type="dxa" w:w="45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34 classes of about 60 students submit in the same 5 minutes = 34 requests x 60 rows</w:t>
            </w:r>
          </w:p>
        </w:tc>
        <w:tc>
          <w:tcPr>
            <w:tcW w:type="dxa" w:w="1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2,040 rows in 300 s, about 7 rows/second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Connection pool</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3 server processes (PM2) x about 7 connections each</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about 20 connections for 500 concurrent users, most of whom only read</w:t>
            </w:r>
          </w:p>
        </w:tc>
      </w:tr>
    </w:tbl>
    <w:p>
      <w:pPr>
        <w:spacing w:after="160"/>
      </w:pPr>
    </w:p>
    <w:p>
      <w:pPr>
        <w:spacing w:after="120" w:before="0" w:line="276"/>
        <w:jc w:val="left"/>
      </w:pPr>
      <w:r>
        <w:rPr>
          <w:rFonts w:ascii="Calibri" w:cs="Calibri" w:eastAsia="Calibri" w:hAnsi="Calibri"/>
          <w:sz w:val="22"/>
          <w:szCs w:val="22"/>
        </w:rPr>
        <w:t xml:space="preserve">The write burst is small for PostgreSQL; the real risk is read load from 500 students checking their percentage at once, which is why that query is indexed and measured (T27).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526"/>
      </w:tblGrid>
      <w:tr>
        <w:trPr>
          <w:cantSplit/>
          <w:tblHeader/>
        </w:trPr>
        <w:tc>
          <w:tcPr>
            <w:tcW w:type="dxa" w:w="3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Operation</w:t>
            </w:r>
          </w:p>
        </w:tc>
        <w:tc>
          <w:tcPr>
            <w:tcW w:type="dxa" w:w="2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Budget (95th percentile)</w:t>
            </w:r>
          </w:p>
        </w:tc>
        <w:tc>
          <w:tcPr>
            <w:tcW w:type="dxa" w:w="25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Source of target</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Page load (4G connection)</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Under 3 s</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Week 1 non-functional requirement</w:t>
            </w:r>
          </w:p>
        </w:tc>
      </w:tr>
      <w:tr>
        <w:trPr>
          <w:cantSplit/>
        </w:trPr>
        <w:tc>
          <w:tcPr>
            <w:tcW w:type="dxa" w:w="3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POST /attendance</w:t>
            </w:r>
            <w:r>
              <w:rPr>
                <w:rFonts w:ascii="Calibri" w:cs="Calibri" w:eastAsia="Calibri" w:hAnsi="Calibri"/>
                <w:sz w:val="18"/>
                <w:szCs w:val="18"/>
              </w:rPr>
              <w:t xml:space="preserve"> with 60 students</w:t>
            </w:r>
          </w:p>
        </w:tc>
        <w:tc>
          <w:tcPr>
            <w:tcW w:type="dxa" w:w="2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Under 800 ms</w:t>
            </w:r>
          </w:p>
        </w:tc>
        <w:tc>
          <w:tcPr>
            <w:tcW w:type="dxa" w:w="25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Supports O2 (marking in under one minute includes human time)</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GET /attendance/student/:id</w:t>
            </w:r>
            <w:r>
              <w:rPr>
                <w:rFonts w:ascii="Calibri" w:cs="Calibri" w:eastAsia="Calibri" w:hAnsi="Calibri"/>
                <w:sz w:val="18"/>
                <w:szCs w:val="18"/>
              </w:rPr>
              <w:t xml:space="preserve"> (summary)</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Under 300 ms with 2 million rows seeded</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Supports O3</w:t>
            </w:r>
          </w:p>
        </w:tc>
      </w:tr>
      <w:tr>
        <w:trPr>
          <w:cantSplit/>
        </w:trPr>
        <w:tc>
          <w:tcPr>
            <w:tcW w:type="dxa" w:w="3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Login including bcrypt</w:t>
            </w:r>
          </w:p>
        </w:tc>
        <w:tc>
          <w:tcPr>
            <w:tcW w:type="dxa" w:w="2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Under 500 ms</w:t>
            </w:r>
          </w:p>
        </w:tc>
        <w:tc>
          <w:tcPr>
            <w:tcW w:type="dxa" w:w="25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Usability</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Monthly report preview, 60 students x 22 days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Under 2 s</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Supports O4</w:t>
            </w:r>
          </w:p>
        </w:tc>
      </w:tr>
      <w:tr>
        <w:trPr>
          <w:cantSplit/>
        </w:trPr>
        <w:tc>
          <w:tcPr>
            <w:tcW w:type="dxa" w:w="3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PDF or Excel export, same size</w:t>
            </w:r>
          </w:p>
        </w:tc>
        <w:tc>
          <w:tcPr>
            <w:tcW w:type="dxa" w:w="2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Under 5 s</w:t>
            </w:r>
          </w:p>
        </w:tc>
        <w:tc>
          <w:tcPr>
            <w:tcW w:type="dxa" w:w="25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Supports O4</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Load test: 500 concurrent connections for 60 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Error rate under 1%</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Week 1 NFR: 500 concurrent users</w:t>
            </w:r>
          </w:p>
        </w:tc>
      </w:tr>
    </w:tbl>
    <w:p>
      <w:pPr>
        <w:spacing w:after="160"/>
      </w:pPr>
    </w:p>
    <w:p>
      <w:pPr>
        <w:pStyle w:val="Heading1"/>
        <w:pageBreakBefore/>
      </w:pPr>
      <w:r>
        <w:rPr>
          <w:rFonts w:ascii="Calibri" w:cs="Calibri" w:eastAsia="Calibri" w:hAnsi="Calibri"/>
        </w:rPr>
        <w:t xml:space="preserve">5. Potential Roadblocks and Mitigation</w:t>
      </w:r>
    </w:p>
    <w:p>
      <w:pPr>
        <w:spacing w:after="120" w:before="0" w:line="276"/>
        <w:jc w:val="left"/>
      </w:pPr>
      <w:r>
        <w:rPr>
          <w:rFonts w:ascii="Calibri" w:cs="Calibri" w:eastAsia="Calibri" w:hAnsi="Calibri"/>
          <w:sz w:val="22"/>
          <w:szCs w:val="22"/>
        </w:rPr>
        <w:t xml:space="preserve">Week 1 listed seven project-level risks (R1-R7). The table below goes one level deeper: it names the exact place in the code where each problem would appear, scores it (likelihood x impact, each 1 to 5), and gives the specific action, the test that proves the action works, and the fallback. Items are numbered, not sorted; the three highest scores are R1, R2 and R8 (12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2700"/>
        <w:gridCol w:w="400"/>
        <w:gridCol w:w="400"/>
        <w:gridCol w:w="620"/>
        <w:gridCol w:w="4356"/>
      </w:tblGrid>
      <w:tr>
        <w:trPr>
          <w:cantSplit/>
          <w:tblHeader/>
        </w:trPr>
        <w:tc>
          <w:tcPr>
            <w:tcW w:type="dxa" w:w="5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ID</w:t>
            </w:r>
          </w:p>
        </w:tc>
        <w:tc>
          <w:tcPr>
            <w:tcW w:type="dxa" w:w="2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Risk and where it occurs</w:t>
            </w:r>
          </w:p>
        </w:tc>
        <w:tc>
          <w:tcPr>
            <w:tcW w:type="dxa" w:w="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L</w:t>
            </w:r>
          </w:p>
        </w:tc>
        <w:tc>
          <w:tcPr>
            <w:tcW w:type="dxa" w:w="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I</w:t>
            </w:r>
          </w:p>
        </w:tc>
        <w:tc>
          <w:tcPr>
            <w:tcW w:type="dxa" w:w="62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Score</w:t>
            </w:r>
          </w:p>
        </w:tc>
        <w:tc>
          <w:tcPr>
            <w:tcW w:type="dxa" w:w="435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Action, proof and fallback</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R1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Duplicate submissions</w:t>
            </w:r>
            <w:r>
              <w:rPr>
                <w:rFonts w:ascii="Calibri" w:cs="Calibri" w:eastAsia="Calibri" w:hAnsi="Calibri"/>
                <w:sz w:val="18"/>
                <w:szCs w:val="18"/>
              </w:rPr>
              <w:t xml:space="preserve"> (M4): a teacher double-clicks Submit, or two requests arrive together, creating two rows for one session</w:t>
            </w:r>
          </w:p>
        </w:tc>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w:t>
            </w:r>
          </w:p>
        </w:tc>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12</w:t>
            </w:r>
          </w:p>
        </w:tc>
        <w:tc>
          <w:tcPr>
            <w:tcW w:type="dxa" w:w="435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Action:</w:t>
            </w:r>
            <w:r>
              <w:rPr>
                <w:rFonts w:ascii="Calibri" w:cs="Calibri" w:eastAsia="Calibri" w:hAnsi="Calibri"/>
                <w:sz w:val="18"/>
                <w:szCs w:val="18"/>
              </w:rPr>
              <w:t xml:space="preserve"> </w:t>
            </w:r>
            <w:r>
              <w:rPr>
                <w:rFonts w:ascii="Courier New" w:cs="Courier New" w:eastAsia="Courier New" w:hAnsi="Courier New"/>
                <w:sz w:val="16"/>
                <w:szCs w:val="16"/>
              </w:rPr>
              <w:t xml:space="preserve">UNIQUE(student_id, subject_id, session_date)</w:t>
            </w:r>
            <w:r>
              <w:rPr>
                <w:rFonts w:ascii="Calibri" w:cs="Calibri" w:eastAsia="Calibri" w:hAnsi="Calibri"/>
                <w:sz w:val="18"/>
                <w:szCs w:val="18"/>
              </w:rPr>
              <w:t xml:space="preserve"> plus </w:t>
            </w:r>
            <w:r>
              <w:rPr>
                <w:rFonts w:ascii="Courier New" w:cs="Courier New" w:eastAsia="Courier New" w:hAnsi="Courier New"/>
                <w:sz w:val="16"/>
                <w:szCs w:val="16"/>
              </w:rPr>
              <w:t xml:space="preserve">ON CONFLICT DO UPDATE</w:t>
            </w:r>
            <w:r>
              <w:rPr>
                <w:rFonts w:ascii="Calibri" w:cs="Calibri" w:eastAsia="Calibri" w:hAnsi="Calibri"/>
                <w:sz w:val="18"/>
                <w:szCs w:val="18"/>
              </w:rPr>
              <w:t xml:space="preserve"> (Section 3.7); Submit button disabled after the first click.</w:t>
            </w:r>
          </w:p>
          <w:p>
            <w:pPr>
              <w:spacing w:after="20" w:line="250"/>
              <w:jc w:val="left"/>
            </w:pPr>
            <w:r>
              <w:rPr>
                <w:rFonts w:ascii="Calibri" w:cs="Calibri" w:eastAsia="Calibri" w:hAnsi="Calibri"/>
                <w:b/>
                <w:bCs/>
                <w:sz w:val="18"/>
                <w:szCs w:val="18"/>
              </w:rPr>
              <w:t xml:space="preserve">Proof:</w:t>
            </w:r>
            <w:r>
              <w:rPr>
                <w:rFonts w:ascii="Calibri" w:cs="Calibri" w:eastAsia="Calibri" w:hAnsi="Calibri"/>
                <w:sz w:val="18"/>
                <w:szCs w:val="18"/>
              </w:rPr>
              <w:t xml:space="preserve"> test API-17 sends two simultaneous requests for a 5-student sheet and expects exactly 5 rows.</w:t>
            </w:r>
          </w:p>
          <w:p>
            <w:pPr>
              <w:spacing w:after="20" w:line="250"/>
              <w:jc w:val="left"/>
            </w:pPr>
            <w:r>
              <w:rPr>
                <w:rFonts w:ascii="Calibri" w:cs="Calibri" w:eastAsia="Calibri" w:hAnsi="Calibri"/>
                <w:b/>
                <w:bCs/>
                <w:sz w:val="18"/>
                <w:szCs w:val="18"/>
              </w:rPr>
              <w:t xml:space="preserve">Fallback:</w:t>
            </w:r>
            <w:r>
              <w:rPr>
                <w:rFonts w:ascii="Calibri" w:cs="Calibri" w:eastAsia="Calibri" w:hAnsi="Calibri"/>
                <w:sz w:val="18"/>
                <w:szCs w:val="18"/>
              </w:rPr>
              <w:t xml:space="preserve"> none needed, enforced by the database.</w:t>
            </w:r>
          </w:p>
        </w:tc>
      </w:tr>
      <w:tr>
        <w:trPr>
          <w:cantSplit/>
        </w:trPr>
        <w:tc>
          <w:tcPr>
            <w:tcW w:type="dxa" w:w="5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R2</w:t>
            </w:r>
          </w:p>
        </w:tc>
        <w:tc>
          <w:tcPr>
            <w:tcW w:type="dxa" w:w="2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Rule ambiguity</w:t>
            </w:r>
            <w:r>
              <w:rPr>
                <w:rFonts w:ascii="Calibri" w:cs="Calibri" w:eastAsia="Calibri" w:hAnsi="Calibri"/>
                <w:sz w:val="18"/>
                <w:szCs w:val="18"/>
              </w:rPr>
              <w:t xml:space="preserve"> (M4 calculation): teachers and administrators treat LATE differently, so percentages are disputed</w:t>
            </w:r>
          </w:p>
        </w:tc>
        <w:tc>
          <w:tcPr>
            <w:tcW w:type="dxa" w:w="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w:t>
            </w:r>
          </w:p>
        </w:tc>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12</w:t>
            </w:r>
          </w:p>
        </w:tc>
        <w:tc>
          <w:tcPr>
            <w:tcW w:type="dxa" w:w="435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Action:</w:t>
            </w:r>
            <w:r>
              <w:rPr>
                <w:rFonts w:ascii="Calibri" w:cs="Calibri" w:eastAsia="Calibri" w:hAnsi="Calibri"/>
                <w:sz w:val="18"/>
                <w:szCs w:val="18"/>
              </w:rPr>
              <w:t xml:space="preserve"> one constant </w:t>
            </w:r>
            <w:r>
              <w:rPr>
                <w:rFonts w:ascii="Courier New" w:cs="Courier New" w:eastAsia="Courier New" w:hAnsi="Courier New"/>
                <w:sz w:val="16"/>
                <w:szCs w:val="16"/>
              </w:rPr>
              <w:t xml:space="preserve">ATTENDED = {PRESENT, LATE}</w:t>
            </w:r>
            <w:r>
              <w:rPr>
                <w:rFonts w:ascii="Calibri" w:cs="Calibri" w:eastAsia="Calibri" w:hAnsi="Calibri"/>
                <w:sz w:val="18"/>
                <w:szCs w:val="18"/>
              </w:rPr>
              <w:t xml:space="preserve">; boundary tests U-01 to U-06 (Section 3.6); written confirmation of the rule from one administrator and one teacher at the Week 3 review.</w:t>
            </w:r>
          </w:p>
          <w:p>
            <w:pPr>
              <w:spacing w:after="20" w:line="250"/>
              <w:jc w:val="left"/>
            </w:pPr>
            <w:r>
              <w:rPr>
                <w:rFonts w:ascii="Calibri" w:cs="Calibri" w:eastAsia="Calibri" w:hAnsi="Calibri"/>
                <w:b/>
                <w:bCs/>
                <w:sz w:val="18"/>
                <w:szCs w:val="18"/>
              </w:rPr>
              <w:t xml:space="preserve">Fallback:</w:t>
            </w:r>
            <w:r>
              <w:rPr>
                <w:rFonts w:ascii="Calibri" w:cs="Calibri" w:eastAsia="Calibri" w:hAnsi="Calibri"/>
                <w:sz w:val="18"/>
                <w:szCs w:val="18"/>
              </w:rPr>
              <w:t xml:space="preserve"> change one constant and re-run 54 unit tests (about 1 hour).</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R3</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Email limits and outages</w:t>
            </w:r>
            <w:r>
              <w:rPr>
                <w:rFonts w:ascii="Calibri" w:cs="Calibri" w:eastAsia="Calibri" w:hAnsi="Calibri"/>
                <w:sz w:val="18"/>
                <w:szCs w:val="18"/>
              </w:rPr>
              <w:t xml:space="preserve"> (M6): free mail accounts cap daily sends (for example about 500 per day on a free Gmail account; to be confirmed before choosing a provider)</w:t>
            </w:r>
          </w:p>
        </w:tc>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9</w:t>
            </w:r>
          </w:p>
        </w:tc>
        <w:tc>
          <w:tcPr>
            <w:tcW w:type="dxa" w:w="435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Estimate:</w:t>
            </w:r>
            <w:r>
              <w:rPr>
                <w:rFonts w:ascii="Calibri" w:cs="Calibri" w:eastAsia="Calibri" w:hAnsi="Calibri"/>
                <w:sz w:val="18"/>
                <w:szCs w:val="18"/>
              </w:rPr>
              <w:t xml:space="preserve"> 2,000 students x 10% in shortage = 200 alerts, plus parent copies = 400 on the first night, below the example cap; seven-day de-duplication keeps later nights lower.</w:t>
            </w:r>
          </w:p>
          <w:p>
            <w:pPr>
              <w:spacing w:after="20" w:line="250"/>
              <w:jc w:val="left"/>
            </w:pPr>
            <w:r>
              <w:rPr>
                <w:rFonts w:ascii="Calibri" w:cs="Calibri" w:eastAsia="Calibri" w:hAnsi="Calibri"/>
                <w:b/>
                <w:bCs/>
                <w:sz w:val="18"/>
                <w:szCs w:val="18"/>
              </w:rPr>
              <w:t xml:space="preserve">Action:</w:t>
            </w:r>
            <w:r>
              <w:rPr>
                <w:rFonts w:ascii="Calibri" w:cs="Calibri" w:eastAsia="Calibri" w:hAnsi="Calibri"/>
                <w:sz w:val="18"/>
                <w:szCs w:val="18"/>
              </w:rPr>
              <w:t xml:space="preserve"> </w:t>
            </w:r>
            <w:r>
              <w:rPr>
                <w:rFonts w:ascii="Courier New" w:cs="Courier New" w:eastAsia="Courier New" w:hAnsi="Courier New"/>
                <w:sz w:val="16"/>
                <w:szCs w:val="16"/>
              </w:rPr>
              <w:t xml:space="preserve">alert_log</w:t>
            </w:r>
            <w:r>
              <w:rPr>
                <w:rFonts w:ascii="Calibri" w:cs="Calibri" w:eastAsia="Calibri" w:hAnsi="Calibri"/>
                <w:sz w:val="18"/>
                <w:szCs w:val="18"/>
              </w:rPr>
              <w:t xml:space="preserve"> check; 3 retries at 1, 5 and 15 minutes; prefer the institution's own SMTP server.</w:t>
            </w:r>
          </w:p>
          <w:p>
            <w:pPr>
              <w:spacing w:after="20" w:line="250"/>
              <w:jc w:val="left"/>
            </w:pPr>
            <w:r>
              <w:rPr>
                <w:rFonts w:ascii="Calibri" w:cs="Calibri" w:eastAsia="Calibri" w:hAnsi="Calibri"/>
                <w:b/>
                <w:bCs/>
                <w:sz w:val="18"/>
                <w:szCs w:val="18"/>
              </w:rPr>
              <w:t xml:space="preserve">Fallback:</w:t>
            </w:r>
            <w:r>
              <w:rPr>
                <w:rFonts w:ascii="Calibri" w:cs="Calibri" w:eastAsia="Calibri" w:hAnsi="Calibri"/>
                <w:sz w:val="18"/>
                <w:szCs w:val="18"/>
              </w:rPr>
              <w:t xml:space="preserve"> one daily digest email per mentor instead of one per student.</w:t>
            </w:r>
          </w:p>
        </w:tc>
      </w:tr>
      <w:tr>
        <w:trPr>
          <w:cantSplit/>
        </w:trPr>
        <w:tc>
          <w:tcPr>
            <w:tcW w:type="dxa" w:w="5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R4</w:t>
            </w:r>
          </w:p>
        </w:tc>
        <w:tc>
          <w:tcPr>
            <w:tcW w:type="dxa" w:w="2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24-hour edit window and time zones</w:t>
            </w:r>
            <w:r>
              <w:rPr>
                <w:rFonts w:ascii="Calibri" w:cs="Calibri" w:eastAsia="Calibri" w:hAnsi="Calibri"/>
                <w:sz w:val="18"/>
                <w:szCs w:val="18"/>
              </w:rPr>
              <w:t xml:space="preserve"> (M4): server clock in UTC, users in IST; edits near the boundary are accepted or refused wrongly</w:t>
            </w:r>
          </w:p>
        </w:tc>
        <w:tc>
          <w:tcPr>
            <w:tcW w:type="dxa" w:w="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9</w:t>
            </w:r>
          </w:p>
        </w:tc>
        <w:tc>
          <w:tcPr>
            <w:tcW w:type="dxa" w:w="435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Action:</w:t>
            </w:r>
            <w:r>
              <w:rPr>
                <w:rFonts w:ascii="Calibri" w:cs="Calibri" w:eastAsia="Calibri" w:hAnsi="Calibri"/>
                <w:sz w:val="18"/>
                <w:szCs w:val="18"/>
              </w:rPr>
              <w:t xml:space="preserve"> timestamps stored as </w:t>
            </w:r>
            <w:r>
              <w:rPr>
                <w:rFonts w:ascii="Courier New" w:cs="Courier New" w:eastAsia="Courier New" w:hAnsi="Courier New"/>
                <w:sz w:val="16"/>
                <w:szCs w:val="16"/>
              </w:rPr>
              <w:t xml:space="preserve">TIMESTAMPTZ</w:t>
            </w:r>
            <w:r>
              <w:rPr>
                <w:rFonts w:ascii="Calibri" w:cs="Calibri" w:eastAsia="Calibri" w:hAnsi="Calibri"/>
                <w:sz w:val="18"/>
                <w:szCs w:val="18"/>
              </w:rPr>
              <w:t xml:space="preserve">; rule checked on the server as </w:t>
            </w:r>
            <w:r>
              <w:rPr>
                <w:rFonts w:ascii="Courier New" w:cs="Courier New" w:eastAsia="Courier New" w:hAnsi="Courier New"/>
                <w:sz w:val="16"/>
                <w:szCs w:val="16"/>
              </w:rPr>
              <w:t xml:space="preserve">now() - created_at &gt; interval '24 hours'</w:t>
            </w:r>
            <w:r>
              <w:rPr>
                <w:rFonts w:ascii="Calibri" w:cs="Calibri" w:eastAsia="Calibri" w:hAnsi="Calibri"/>
                <w:sz w:val="18"/>
                <w:szCs w:val="18"/>
              </w:rPr>
              <w:t xml:space="preserve">.</w:t>
            </w:r>
          </w:p>
          <w:p>
            <w:pPr>
              <w:spacing w:after="20" w:line="250"/>
              <w:jc w:val="left"/>
            </w:pPr>
            <w:r>
              <w:rPr>
                <w:rFonts w:ascii="Calibri" w:cs="Calibri" w:eastAsia="Calibri" w:hAnsi="Calibri"/>
                <w:b/>
                <w:bCs/>
                <w:sz w:val="18"/>
                <w:szCs w:val="18"/>
              </w:rPr>
              <w:t xml:space="preserve">Proof:</w:t>
            </w:r>
            <w:r>
              <w:rPr>
                <w:rFonts w:ascii="Calibri" w:cs="Calibri" w:eastAsia="Calibri" w:hAnsi="Calibri"/>
                <w:sz w:val="18"/>
                <w:szCs w:val="18"/>
              </w:rPr>
              <w:t xml:space="preserve"> Jest fake timers: an edit at 23 h 59 min succeeds, an edit at 24 h 01 min returns 403 </w:t>
            </w:r>
            <w:r>
              <w:rPr>
                <w:rFonts w:ascii="Courier New" w:cs="Courier New" w:eastAsia="Courier New" w:hAnsi="Courier New"/>
                <w:sz w:val="16"/>
                <w:szCs w:val="16"/>
              </w:rPr>
              <w:t xml:space="preserve">EDIT_WINDOW_EXPIRED</w:t>
            </w:r>
            <w:r>
              <w:rPr>
                <w:rFonts w:ascii="Calibri" w:cs="Calibri" w:eastAsia="Calibri" w:hAnsi="Calibri"/>
                <w:sz w:val="18"/>
                <w:szCs w:val="18"/>
              </w:rPr>
              <w:t xml:space="preserve"> (U-31, API-18).</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R5</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Slow or memory-heavy reports</w:t>
            </w:r>
            <w:r>
              <w:rPr>
                <w:rFonts w:ascii="Calibri" w:cs="Calibri" w:eastAsia="Calibri" w:hAnsi="Calibri"/>
                <w:sz w:val="18"/>
                <w:szCs w:val="18"/>
              </w:rPr>
              <w:t xml:space="preserve"> (M5): a semester report for one class is 60 x 130 = 7,800 rows; for an administrator across a department it is many times larger</w:t>
            </w:r>
          </w:p>
        </w:tc>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9</w:t>
            </w:r>
          </w:p>
        </w:tc>
        <w:tc>
          <w:tcPr>
            <w:tcW w:type="dxa" w:w="435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Action:</w:t>
            </w:r>
            <w:r>
              <w:rPr>
                <w:rFonts w:ascii="Calibri" w:cs="Calibri" w:eastAsia="Calibri" w:hAnsi="Calibri"/>
                <w:sz w:val="18"/>
                <w:szCs w:val="18"/>
              </w:rPr>
              <w:t xml:space="preserve"> stream PDFs with PDFKit instead of building them in memory; preview paginated at 50 rows; export capped at one semester.</w:t>
            </w:r>
          </w:p>
          <w:p>
            <w:pPr>
              <w:spacing w:after="20" w:line="250"/>
              <w:jc w:val="left"/>
            </w:pPr>
            <w:r>
              <w:rPr>
                <w:rFonts w:ascii="Calibri" w:cs="Calibri" w:eastAsia="Calibri" w:hAnsi="Calibri"/>
                <w:b/>
                <w:bCs/>
                <w:sz w:val="18"/>
                <w:szCs w:val="18"/>
              </w:rPr>
              <w:t xml:space="preserve">Trigger:</w:t>
            </w:r>
            <w:r>
              <w:rPr>
                <w:rFonts w:ascii="Calibri" w:cs="Calibri" w:eastAsia="Calibri" w:hAnsi="Calibri"/>
                <w:sz w:val="18"/>
                <w:szCs w:val="18"/>
              </w:rPr>
              <w:t xml:space="preserve"> any export slower than 5 s in T27.</w:t>
            </w:r>
          </w:p>
          <w:p>
            <w:pPr>
              <w:spacing w:after="20" w:line="250"/>
              <w:jc w:val="left"/>
            </w:pPr>
            <w:r>
              <w:rPr>
                <w:rFonts w:ascii="Calibri" w:cs="Calibri" w:eastAsia="Calibri" w:hAnsi="Calibri"/>
                <w:b/>
                <w:bCs/>
                <w:sz w:val="18"/>
                <w:szCs w:val="18"/>
              </w:rPr>
              <w:t xml:space="preserve">Fallback:</w:t>
            </w:r>
            <w:r>
              <w:rPr>
                <w:rFonts w:ascii="Calibri" w:cs="Calibri" w:eastAsia="Calibri" w:hAnsi="Calibri"/>
                <w:sz w:val="18"/>
                <w:szCs w:val="18"/>
              </w:rPr>
              <w:t xml:space="preserve"> generate in a worker thread and show "ready to download" when finished.</w:t>
            </w:r>
          </w:p>
        </w:tc>
      </w:tr>
      <w:tr>
        <w:trPr>
          <w:cantSplit/>
        </w:trPr>
        <w:tc>
          <w:tcPr>
            <w:tcW w:type="dxa" w:w="5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R6</w:t>
            </w:r>
          </w:p>
        </w:tc>
        <w:tc>
          <w:tcPr>
            <w:tcW w:type="dxa" w:w="2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Security failures</w:t>
            </w:r>
            <w:r>
              <w:rPr>
                <w:rFonts w:ascii="Calibri" w:cs="Calibri" w:eastAsia="Calibri" w:hAnsi="Calibri"/>
                <w:sz w:val="18"/>
                <w:szCs w:val="18"/>
              </w:rPr>
              <w:t xml:space="preserve"> (M1 and middleware): brute-force login, leaked JWT secret, a student calling an admin endpoint</w:t>
            </w:r>
          </w:p>
        </w:tc>
        <w:tc>
          <w:tcPr>
            <w:tcW w:type="dxa" w:w="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2</w:t>
            </w:r>
          </w:p>
        </w:tc>
        <w:tc>
          <w:tcPr>
            <w:tcW w:type="dxa" w:w="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10</w:t>
            </w:r>
          </w:p>
        </w:tc>
        <w:tc>
          <w:tcPr>
            <w:tcW w:type="dxa" w:w="435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Action:</w:t>
            </w:r>
            <w:r>
              <w:rPr>
                <w:rFonts w:ascii="Calibri" w:cs="Calibri" w:eastAsia="Calibri" w:hAnsi="Calibri"/>
                <w:sz w:val="18"/>
                <w:szCs w:val="18"/>
              </w:rPr>
              <w:t xml:space="preserve"> 5 failed logins per 15 minutes per IP; Helmet headers; JWT secret of at least 32 random bytes held only in the environment; </w:t>
            </w:r>
            <w:r>
              <w:rPr>
                <w:rFonts w:ascii="Courier New" w:cs="Courier New" w:eastAsia="Courier New" w:hAnsi="Courier New"/>
                <w:sz w:val="16"/>
                <w:szCs w:val="16"/>
              </w:rPr>
              <w:t xml:space="preserve">npm audit</w:t>
            </w:r>
            <w:r>
              <w:rPr>
                <w:rFonts w:ascii="Calibri" w:cs="Calibri" w:eastAsia="Calibri" w:hAnsi="Calibri"/>
                <w:sz w:val="18"/>
                <w:szCs w:val="18"/>
              </w:rPr>
              <w:t xml:space="preserve"> fails CI on high severity.</w:t>
            </w:r>
          </w:p>
          <w:p>
            <w:pPr>
              <w:spacing w:after="20" w:line="250"/>
              <w:jc w:val="left"/>
            </w:pPr>
            <w:r>
              <w:rPr>
                <w:rFonts w:ascii="Calibri" w:cs="Calibri" w:eastAsia="Calibri" w:hAnsi="Calibri"/>
                <w:b/>
                <w:bCs/>
                <w:sz w:val="18"/>
                <w:szCs w:val="18"/>
              </w:rPr>
              <w:t xml:space="preserve">Proof:</w:t>
            </w:r>
            <w:r>
              <w:rPr>
                <w:rFonts w:ascii="Calibri" w:cs="Calibri" w:eastAsia="Calibri" w:hAnsi="Calibri"/>
                <w:sz w:val="18"/>
                <w:szCs w:val="18"/>
              </w:rPr>
              <w:t xml:space="preserve"> T26 tests all 3 roles against all 8 endpoint groups = 24 allow/deny combinations.</w:t>
            </w:r>
          </w:p>
          <w:p>
            <w:pPr>
              <w:spacing w:after="20" w:line="250"/>
              <w:jc w:val="left"/>
            </w:pPr>
            <w:r>
              <w:rPr>
                <w:rFonts w:ascii="Calibri" w:cs="Calibri" w:eastAsia="Calibri" w:hAnsi="Calibri"/>
                <w:b/>
                <w:bCs/>
                <w:sz w:val="18"/>
                <w:szCs w:val="18"/>
              </w:rPr>
              <w:t xml:space="preserve">Fallback:</w:t>
            </w:r>
            <w:r>
              <w:rPr>
                <w:rFonts w:ascii="Calibri" w:cs="Calibri" w:eastAsia="Calibri" w:hAnsi="Calibri"/>
                <w:sz w:val="18"/>
                <w:szCs w:val="18"/>
              </w:rPr>
              <w:t xml:space="preserve"> rotate the secret (forces every user to log in again); procedure documented in the README.</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R7</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Slow queries as data grows</w:t>
            </w:r>
            <w:r>
              <w:rPr>
                <w:rFonts w:ascii="Calibri" w:cs="Calibri" w:eastAsia="Calibri" w:hAnsi="Calibri"/>
                <w:sz w:val="18"/>
                <w:szCs w:val="18"/>
              </w:rPr>
              <w:t xml:space="preserve"> (M4 summary): fast with 66 test users, slow with a year of data</w:t>
            </w:r>
          </w:p>
        </w:tc>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2</w:t>
            </w:r>
          </w:p>
        </w:tc>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6</w:t>
            </w:r>
          </w:p>
        </w:tc>
        <w:tc>
          <w:tcPr>
            <w:tcW w:type="dxa" w:w="435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Action:</w:t>
            </w:r>
            <w:r>
              <w:rPr>
                <w:rFonts w:ascii="Calibri" w:cs="Calibri" w:eastAsia="Calibri" w:hAnsi="Calibri"/>
                <w:sz w:val="18"/>
                <w:szCs w:val="18"/>
              </w:rPr>
              <w:t xml:space="preserve"> seed a test database with 2 million attendance rows and run </w:t>
            </w:r>
            <w:r>
              <w:rPr>
                <w:rFonts w:ascii="Courier New" w:cs="Courier New" w:eastAsia="Courier New" w:hAnsi="Courier New"/>
                <w:sz w:val="16"/>
                <w:szCs w:val="16"/>
              </w:rPr>
              <w:t xml:space="preserve">EXPLAIN ANALYZE</w:t>
            </w:r>
            <w:r>
              <w:rPr>
                <w:rFonts w:ascii="Calibri" w:cs="Calibri" w:eastAsia="Calibri" w:hAnsi="Calibri"/>
                <w:sz w:val="18"/>
                <w:szCs w:val="18"/>
              </w:rPr>
              <w:t xml:space="preserve"> on the summary and report queries in T27; target under 50 ms database time for the summary.</w:t>
            </w:r>
          </w:p>
          <w:p>
            <w:pPr>
              <w:spacing w:after="20" w:line="250"/>
              <w:jc w:val="left"/>
            </w:pPr>
            <w:r>
              <w:rPr>
                <w:rFonts w:ascii="Calibri" w:cs="Calibri" w:eastAsia="Calibri" w:hAnsi="Calibri"/>
                <w:b/>
                <w:bCs/>
                <w:sz w:val="18"/>
                <w:szCs w:val="18"/>
              </w:rPr>
              <w:t xml:space="preserve">Fallback:</w:t>
            </w:r>
            <w:r>
              <w:rPr>
                <w:rFonts w:ascii="Calibri" w:cs="Calibri" w:eastAsia="Calibri" w:hAnsi="Calibri"/>
                <w:sz w:val="18"/>
                <w:szCs w:val="18"/>
              </w:rPr>
              <w:t xml:space="preserve"> add a composite index or a pre-computed summary table.</w:t>
            </w:r>
          </w:p>
        </w:tc>
      </w:tr>
      <w:tr>
        <w:trPr>
          <w:cantSplit/>
        </w:trPr>
        <w:tc>
          <w:tcPr>
            <w:tcW w:type="dxa" w:w="5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R8</w:t>
            </w:r>
          </w:p>
        </w:tc>
        <w:tc>
          <w:tcPr>
            <w:tcW w:type="dxa" w:w="2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Schedule slip from skill gaps</w:t>
            </w:r>
            <w:r>
              <w:rPr>
                <w:rFonts w:ascii="Calibri" w:cs="Calibri" w:eastAsia="Calibri" w:hAnsi="Calibri"/>
                <w:sz w:val="18"/>
                <w:szCs w:val="18"/>
              </w:rPr>
              <w:t xml:space="preserve"> (all modules): Knex migrations, PDFKit, ExcelJS and cron are new to the team (Week 1, R3 and R7)</w:t>
            </w:r>
          </w:p>
        </w:tc>
        <w:tc>
          <w:tcPr>
            <w:tcW w:type="dxa" w:w="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w:t>
            </w:r>
          </w:p>
        </w:tc>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12</w:t>
            </w:r>
          </w:p>
        </w:tc>
        <w:tc>
          <w:tcPr>
            <w:tcW w:type="dxa" w:w="435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Action:</w:t>
            </w:r>
            <w:r>
              <w:rPr>
                <w:rFonts w:ascii="Calibri" w:cs="Calibri" w:eastAsia="Calibri" w:hAnsi="Calibri"/>
                <w:sz w:val="18"/>
                <w:szCs w:val="18"/>
              </w:rPr>
              <w:t xml:space="preserve"> a 4-hour timeboxed spike before each of the four libraries = 16 h, drawn from the 140 h buffer; weekly check of planned versus actual hours.</w:t>
            </w:r>
          </w:p>
          <w:p>
            <w:pPr>
              <w:spacing w:after="20" w:line="250"/>
              <w:jc w:val="left"/>
            </w:pPr>
            <w:r>
              <w:rPr>
                <w:rFonts w:ascii="Calibri" w:cs="Calibri" w:eastAsia="Calibri" w:hAnsi="Calibri"/>
                <w:b/>
                <w:bCs/>
                <w:sz w:val="18"/>
                <w:szCs w:val="18"/>
              </w:rPr>
              <w:t xml:space="preserve">Cut order if behind:</w:t>
            </w:r>
            <w:r>
              <w:rPr>
                <w:rFonts w:ascii="Calibri" w:cs="Calibri" w:eastAsia="Calibri" w:hAnsi="Calibri"/>
                <w:sz w:val="18"/>
                <w:szCs w:val="18"/>
              </w:rPr>
              <w:t xml:space="preserve"> first T21 (dashboard, a "Could"), then T12 (email alerts, a "Should"). The "Must" requirements FR1-FR4, FR6 and FR7 are never cut.</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R9</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Frontend and backend drift apart</w:t>
            </w:r>
            <w:r>
              <w:rPr>
                <w:rFonts w:ascii="Calibri" w:cs="Calibri" w:eastAsia="Calibri" w:hAnsi="Calibri"/>
                <w:sz w:val="18"/>
                <w:szCs w:val="18"/>
              </w:rPr>
              <w:t xml:space="preserve"> (API contract): field names or error codes differ between what the screens expect and what the API returns</w:t>
            </w:r>
          </w:p>
        </w:tc>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9</w:t>
            </w:r>
          </w:p>
        </w:tc>
        <w:tc>
          <w:tcPr>
            <w:tcW w:type="dxa" w:w="435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Action:</w:t>
            </w:r>
            <w:r>
              <w:rPr>
                <w:rFonts w:ascii="Calibri" w:cs="Calibri" w:eastAsia="Calibri" w:hAnsi="Calibri"/>
                <w:sz w:val="18"/>
                <w:szCs w:val="18"/>
              </w:rPr>
              <w:t xml:space="preserve"> </w:t>
            </w:r>
            <w:r>
              <w:rPr>
                <w:rFonts w:ascii="Courier New" w:cs="Courier New" w:eastAsia="Courier New" w:hAnsi="Courier New"/>
                <w:sz w:val="16"/>
                <w:szCs w:val="16"/>
              </w:rPr>
              <w:t xml:space="preserve">openapi.yaml</w:t>
            </w:r>
            <w:r>
              <w:rPr>
                <w:rFonts w:ascii="Calibri" w:cs="Calibri" w:eastAsia="Calibri" w:hAnsi="Calibri"/>
                <w:sz w:val="18"/>
                <w:szCs w:val="18"/>
              </w:rPr>
              <w:t xml:space="preserve"> is written before each endpoint; the frontend calls the API only through </w:t>
            </w:r>
            <w:r>
              <w:rPr>
                <w:rFonts w:ascii="Courier New" w:cs="Courier New" w:eastAsia="Courier New" w:hAnsi="Courier New"/>
                <w:sz w:val="16"/>
                <w:szCs w:val="16"/>
              </w:rPr>
              <w:t xml:space="preserve">api.js</w:t>
            </w:r>
            <w:r>
              <w:rPr>
                <w:rFonts w:ascii="Calibri" w:cs="Calibri" w:eastAsia="Calibri" w:hAnsi="Calibri"/>
                <w:sz w:val="18"/>
                <w:szCs w:val="18"/>
              </w:rPr>
              <w:t xml:space="preserve">; the Postman collection runs in CI so a contract break fails the build.</w:t>
            </w:r>
          </w:p>
        </w:tc>
      </w:tr>
      <w:tr>
        <w:trPr>
          <w:cantSplit/>
        </w:trPr>
        <w:tc>
          <w:tcPr>
            <w:tcW w:type="dxa" w:w="55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R10</w:t>
            </w:r>
          </w:p>
        </w:tc>
        <w:tc>
          <w:tcPr>
            <w:tcW w:type="dxa" w:w="2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Data loss</w:t>
            </w:r>
            <w:r>
              <w:rPr>
                <w:rFonts w:ascii="Calibri" w:cs="Calibri" w:eastAsia="Calibri" w:hAnsi="Calibri"/>
                <w:sz w:val="18"/>
                <w:szCs w:val="18"/>
              </w:rPr>
              <w:t xml:space="preserve"> (Week 1, R6): disk failure or accidental deletion</w:t>
            </w:r>
          </w:p>
        </w:tc>
        <w:tc>
          <w:tcPr>
            <w:tcW w:type="dxa" w:w="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1</w:t>
            </w:r>
          </w:p>
        </w:tc>
        <w:tc>
          <w:tcPr>
            <w:tcW w:type="dxa" w:w="4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c>
          <w:tcPr>
            <w:tcW w:type="dxa" w:w="62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5</w:t>
            </w:r>
          </w:p>
        </w:tc>
        <w:tc>
          <w:tcPr>
            <w:tcW w:type="dxa" w:w="435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Action:</w:t>
            </w:r>
            <w:r>
              <w:rPr>
                <w:rFonts w:ascii="Calibri" w:cs="Calibri" w:eastAsia="Calibri" w:hAnsi="Calibri"/>
                <w:sz w:val="18"/>
                <w:szCs w:val="18"/>
              </w:rPr>
              <w:t xml:space="preserve"> nightly </w:t>
            </w:r>
            <w:r>
              <w:rPr>
                <w:rFonts w:ascii="Courier New" w:cs="Courier New" w:eastAsia="Courier New" w:hAnsi="Courier New"/>
                <w:sz w:val="16"/>
                <w:szCs w:val="16"/>
              </w:rPr>
              <w:t xml:space="preserve">pg_dump</w:t>
            </w:r>
            <w:r>
              <w:rPr>
                <w:rFonts w:ascii="Calibri" w:cs="Calibri" w:eastAsia="Calibri" w:hAnsi="Calibri"/>
                <w:sz w:val="18"/>
                <w:szCs w:val="18"/>
              </w:rPr>
              <w:t xml:space="preserve"> at 02:00, 14 daily copies kept on separate storage; restore drill in T30 and monthly afterwards.</w:t>
            </w:r>
          </w:p>
          <w:p>
            <w:pPr>
              <w:spacing w:after="20" w:line="250"/>
              <w:jc w:val="left"/>
            </w:pPr>
            <w:r>
              <w:rPr>
                <w:rFonts w:ascii="Calibri" w:cs="Calibri" w:eastAsia="Calibri" w:hAnsi="Calibri"/>
                <w:b/>
                <w:bCs/>
                <w:sz w:val="18"/>
                <w:szCs w:val="18"/>
              </w:rPr>
              <w:t xml:space="preserve">Targets:</w:t>
            </w:r>
            <w:r>
              <w:rPr>
                <w:rFonts w:ascii="Calibri" w:cs="Calibri" w:eastAsia="Calibri" w:hAnsi="Calibri"/>
                <w:sz w:val="18"/>
                <w:szCs w:val="18"/>
              </w:rPr>
              <w:t xml:space="preserve"> recovery point 24 hours, recovery time 2 hours.</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R11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Scope creep</w:t>
            </w:r>
            <w:r>
              <w:rPr>
                <w:rFonts w:ascii="Calibri" w:cs="Calibri" w:eastAsia="Calibri" w:hAnsi="Calibri"/>
                <w:sz w:val="18"/>
                <w:szCs w:val="18"/>
              </w:rPr>
              <w:t xml:space="preserve"> (Week 1, R1): new feature requests after the scope freeze</w:t>
            </w:r>
          </w:p>
        </w:tc>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9</w:t>
            </w:r>
          </w:p>
        </w:tc>
        <w:tc>
          <w:tcPr>
            <w:tcW w:type="dxa" w:w="435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Action:</w:t>
            </w:r>
            <w:r>
              <w:rPr>
                <w:rFonts w:ascii="Calibri" w:cs="Calibri" w:eastAsia="Calibri" w:hAnsi="Calibri"/>
                <w:sz w:val="18"/>
                <w:szCs w:val="18"/>
              </w:rPr>
              <w:t xml:space="preserve"> change request must state hours and which task it displaces; at most 20 h (5% of planned effort) may be absorbed from the buffer; anything larger is scheduled for version 1.1.</w:t>
            </w:r>
          </w:p>
        </w:tc>
      </w:tr>
    </w:tbl>
    <w:p>
      <w:pPr>
        <w:spacing w:after="160"/>
      </w:pPr>
    </w:p>
    <w:p>
      <w:pPr>
        <w:pStyle w:val="Heading1"/>
        <w:pageBreakBefore/>
      </w:pPr>
      <w:r>
        <w:rPr>
          <w:rFonts w:ascii="Calibri" w:cs="Calibri" w:eastAsia="Calibri" w:hAnsi="Calibri"/>
        </w:rPr>
        <w:t xml:space="preserve">6. Maintainability and Extensibility</w:t>
      </w:r>
    </w:p>
    <w:p>
      <w:pPr>
        <w:pStyle w:val="Heading2"/>
      </w:pPr>
      <w:r>
        <w:rPr>
          <w:rFonts w:ascii="Calibri" w:cs="Calibri" w:eastAsia="Calibri" w:hAnsi="Calibri"/>
        </w:rPr>
        <w:t xml:space="preserve">6.1 Measurable Quality Targets</w:t>
      </w:r>
    </w:p>
    <w:p>
      <w:pPr>
        <w:spacing w:after="120" w:before="0" w:line="276"/>
        <w:jc w:val="left"/>
      </w:pPr>
      <w:r>
        <w:rPr>
          <w:rFonts w:ascii="Calibri" w:cs="Calibri" w:eastAsia="Calibri" w:hAnsi="Calibri"/>
          <w:sz w:val="22"/>
          <w:szCs w:val="22"/>
        </w:rPr>
        <w:t xml:space="preserve">"Maintainable" is only useful if it can be checked. These targets are verified automatically in the CI pipeline or at pull-request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Metric</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Target</w:t>
            </w:r>
          </w:p>
        </w:tc>
        <w:tc>
          <w:tcPr>
            <w:tcW w:type="dxa" w:w="3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How it is checked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Test coverage, service layer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At least 80% of lines; 100% of </w:t>
            </w:r>
            <w:r>
              <w:rPr>
                <w:rFonts w:ascii="Courier New" w:cs="Courier New" w:eastAsia="Courier New" w:hAnsi="Courier New"/>
                <w:sz w:val="16"/>
                <w:szCs w:val="16"/>
              </w:rPr>
              <w:t xml:space="preserve">attendance.calc.js</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Jest </w:t>
            </w:r>
            <w:r>
              <w:rPr>
                <w:rFonts w:ascii="Courier New" w:cs="Courier New" w:eastAsia="Courier New" w:hAnsi="Courier New"/>
                <w:sz w:val="16"/>
                <w:szCs w:val="16"/>
              </w:rPr>
              <w:t xml:space="preserve">--coverage</w:t>
            </w:r>
            <w:r>
              <w:rPr>
                <w:rFonts w:ascii="Calibri" w:cs="Calibri" w:eastAsia="Calibri" w:hAnsi="Calibri"/>
                <w:sz w:val="18"/>
                <w:szCs w:val="18"/>
              </w:rPr>
              <w:t xml:space="preserve"> threshold fails the build</w:t>
            </w:r>
          </w:p>
        </w:tc>
      </w:tr>
      <w:tr>
        <w:trPr>
          <w:cantSplit/>
        </w:trPr>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Function length / complexity</w:t>
            </w:r>
          </w:p>
        </w:tc>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At most 40 lines / complexity 10</w:t>
            </w:r>
          </w:p>
        </w:tc>
        <w:tc>
          <w:tcPr>
            <w:tcW w:type="dxa" w:w="3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ESLint rules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SQL outside repositories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0 occurrences</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ESLint </w:t>
            </w:r>
            <w:r>
              <w:rPr>
                <w:rFonts w:ascii="Courier New" w:cs="Courier New" w:eastAsia="Courier New" w:hAnsi="Courier New"/>
                <w:sz w:val="16"/>
                <w:szCs w:val="16"/>
              </w:rPr>
              <w:t xml:space="preserve">no-restricted-imports</w:t>
            </w:r>
          </w:p>
        </w:tc>
      </w:tr>
      <w:tr>
        <w:trPr>
          <w:cantSplit/>
        </w:trPr>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Public endpoints documented</w:t>
            </w:r>
          </w:p>
        </w:tc>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100% in </w:t>
            </w:r>
            <w:r>
              <w:rPr>
                <w:rFonts w:ascii="Courier New" w:cs="Courier New" w:eastAsia="Courier New" w:hAnsi="Courier New"/>
                <w:sz w:val="16"/>
                <w:szCs w:val="16"/>
              </w:rPr>
              <w:t xml:space="preserve">openapi.yaml</w:t>
            </w:r>
          </w:p>
        </w:tc>
        <w:tc>
          <w:tcPr>
            <w:tcW w:type="dxa" w:w="3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Review checklist and Postman contract run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Pull request size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At most 400 changed lines</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Review rule; larger changes are split</w:t>
            </w:r>
          </w:p>
        </w:tc>
      </w:tr>
      <w:tr>
        <w:trPr>
          <w:cantSplit/>
        </w:trPr>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Production dependencies</w:t>
            </w:r>
          </w:p>
        </w:tc>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At most 20 packages; 0 high-severity audit findings</w:t>
            </w:r>
          </w:p>
        </w:tc>
        <w:tc>
          <w:tcPr>
            <w:tcW w:type="dxa" w:w="3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npm audit</w:t>
            </w:r>
            <w:r>
              <w:rPr>
                <w:rFonts w:ascii="Calibri" w:cs="Calibri" w:eastAsia="Calibri" w:hAnsi="Calibri"/>
                <w:sz w:val="18"/>
                <w:szCs w:val="18"/>
              </w:rPr>
              <w:t xml:space="preserve"> in CI</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Time for a new developer to run the system</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At most 30 minutes using the README</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Tested by the second team member on a clean machine in Week 3</w:t>
            </w:r>
          </w:p>
        </w:tc>
      </w:tr>
    </w:tbl>
    <w:p>
      <w:pPr>
        <w:spacing w:after="160"/>
      </w:pPr>
    </w:p>
    <w:p>
      <w:pPr>
        <w:pStyle w:val="Heading2"/>
      </w:pPr>
      <w:r>
        <w:rPr>
          <w:rFonts w:ascii="Calibri" w:cs="Calibri" w:eastAsia="Calibri" w:hAnsi="Calibri"/>
        </w:rPr>
        <w:t xml:space="preserve">6.2 Extension Scenarios: Worked Estimates</w:t>
      </w:r>
    </w:p>
    <w:p>
      <w:pPr>
        <w:spacing w:after="120" w:before="0" w:line="276"/>
        <w:jc w:val="left"/>
      </w:pPr>
      <w:r>
        <w:rPr>
          <w:rFonts w:ascii="Calibri" w:cs="Calibri" w:eastAsia="Calibri" w:hAnsi="Calibri"/>
          <w:sz w:val="22"/>
          <w:szCs w:val="22"/>
        </w:rPr>
        <w:t xml:space="preserve">Four plausible future changes were traced through the structure above. The last column shows how little existing code each one disturbs, which is the practical test of extensibility.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2326"/>
        <w:gridCol w:w="900"/>
      </w:tblGrid>
      <w:tr>
        <w:trPr>
          <w:cantSplit/>
          <w:tblHeader/>
        </w:trPr>
        <w:tc>
          <w:tcPr>
            <w:tcW w:type="dxa" w:w="2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Change</w:t>
            </w:r>
          </w:p>
        </w:tc>
        <w:tc>
          <w:tcPr>
            <w:tcW w:type="dxa" w:w="3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What is added or modified</w:t>
            </w:r>
          </w:p>
        </w:tc>
        <w:tc>
          <w:tcPr>
            <w:tcW w:type="dxa" w:w="23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Existing code changed</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Effort</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A. SMS alerts</w:t>
            </w:r>
            <w:r>
              <w:rPr>
                <w:rFonts w:ascii="Calibri" w:cs="Calibri" w:eastAsia="Calibri" w:hAnsi="Calibri"/>
                <w:sz w:val="18"/>
                <w:szCs w:val="18"/>
              </w:rPr>
              <w:t xml:space="preserve"> (out of scope in V1)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Add </w:t>
            </w:r>
            <w:r>
              <w:rPr>
                <w:rFonts w:ascii="Courier New" w:cs="Courier New" w:eastAsia="Courier New" w:hAnsi="Courier New"/>
                <w:sz w:val="16"/>
                <w:szCs w:val="16"/>
              </w:rPr>
              <w:t xml:space="preserve">channels/sms.channel.js</w:t>
            </w:r>
            <w:r>
              <w:rPr>
                <w:rFonts w:ascii="Calibri" w:cs="Calibri" w:eastAsia="Calibri" w:hAnsi="Calibri"/>
                <w:sz w:val="18"/>
                <w:szCs w:val="18"/>
              </w:rPr>
              <w:t xml:space="preserve"> implementing </w:t>
            </w:r>
            <w:r>
              <w:rPr>
                <w:rFonts w:ascii="Courier New" w:cs="Courier New" w:eastAsia="Courier New" w:hAnsi="Courier New"/>
                <w:sz w:val="16"/>
                <w:szCs w:val="16"/>
              </w:rPr>
              <w:t xml:space="preserve">send(to, template, data)</w:t>
            </w:r>
            <w:r>
              <w:rPr>
                <w:rFonts w:ascii="Calibri" w:cs="Calibri" w:eastAsia="Calibri" w:hAnsi="Calibri"/>
                <w:sz w:val="18"/>
                <w:szCs w:val="18"/>
              </w:rPr>
              <w:t xml:space="preserve">, one SMS template, 4 unit tests; list </w:t>
            </w:r>
            <w:r>
              <w:rPr>
                <w:rFonts w:ascii="Courier New" w:cs="Courier New" w:eastAsia="Courier New" w:hAnsi="Courier New"/>
                <w:sz w:val="16"/>
                <w:szCs w:val="16"/>
              </w:rPr>
              <w:t xml:space="preserve">sms</w:t>
            </w:r>
            <w:r>
              <w:rPr>
                <w:rFonts w:ascii="Calibri" w:cs="Calibri" w:eastAsia="Calibri" w:hAnsi="Calibri"/>
                <w:sz w:val="18"/>
                <w:szCs w:val="18"/>
              </w:rPr>
              <w:t xml:space="preserve"> in the notification config</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0 files in </w:t>
            </w:r>
            <w:r>
              <w:rPr>
                <w:rFonts w:ascii="Courier New" w:cs="Courier New" w:eastAsia="Courier New" w:hAnsi="Courier New"/>
                <w:sz w:val="16"/>
                <w:szCs w:val="16"/>
              </w:rPr>
              <w:t xml:space="preserve">attendance/</w:t>
            </w:r>
            <w:r>
              <w:rPr>
                <w:rFonts w:ascii="Calibri" w:cs="Calibri" w:eastAsia="Calibri" w:hAnsi="Calibri"/>
                <w:sz w:val="18"/>
                <w:szCs w:val="18"/>
              </w:rPr>
              <w:t xml:space="preserve">; 1 config file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12 h</w:t>
            </w:r>
          </w:p>
        </w:tc>
      </w:tr>
      <w:tr>
        <w:trPr>
          <w:cantSplit/>
        </w:trPr>
        <w:tc>
          <w:tcPr>
            <w:tcW w:type="dxa" w:w="21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B. Weekly summary report</w:t>
            </w:r>
          </w:p>
        </w:tc>
        <w:tc>
          <w:tcPr>
            <w:tcW w:type="dxa" w:w="3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Add </w:t>
            </w:r>
            <w:r>
              <w:rPr>
                <w:rFonts w:ascii="Courier New" w:cs="Courier New" w:eastAsia="Courier New" w:hAnsi="Courier New"/>
                <w:sz w:val="16"/>
                <w:szCs w:val="16"/>
              </w:rPr>
              <w:t xml:space="preserve">weekly.builder.js</w:t>
            </w:r>
            <w:r>
              <w:rPr>
                <w:rFonts w:ascii="Calibri" w:cs="Calibri" w:eastAsia="Calibri" w:hAnsi="Calibri"/>
                <w:sz w:val="18"/>
                <w:szCs w:val="18"/>
              </w:rPr>
              <w:t xml:space="preserve"> and one query in the reports repository; allow </w:t>
            </w:r>
            <w:r>
              <w:rPr>
                <w:rFonts w:ascii="Courier New" w:cs="Courier New" w:eastAsia="Courier New" w:hAnsi="Courier New"/>
                <w:sz w:val="16"/>
                <w:szCs w:val="16"/>
              </w:rPr>
              <w:t xml:space="preserve">type=weekly</w:t>
            </w:r>
            <w:r>
              <w:rPr>
                <w:rFonts w:ascii="Calibri" w:cs="Calibri" w:eastAsia="Calibri" w:hAnsi="Calibri"/>
                <w:sz w:val="18"/>
                <w:szCs w:val="18"/>
              </w:rPr>
              <w:t xml:space="preserve"> in the schema</w:t>
            </w:r>
          </w:p>
        </w:tc>
        <w:tc>
          <w:tcPr>
            <w:tcW w:type="dxa" w:w="23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Exporters unchanged (Strategy pattern); 2 small edits</w:t>
            </w:r>
          </w:p>
        </w:tc>
        <w:tc>
          <w:tcPr>
            <w:tcW w:type="dxa" w:w="9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8 h</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C. Second campus</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New migration adding </w:t>
            </w:r>
            <w:r>
              <w:rPr>
                <w:rFonts w:ascii="Courier New" w:cs="Courier New" w:eastAsia="Courier New" w:hAnsi="Courier New"/>
                <w:sz w:val="16"/>
                <w:szCs w:val="16"/>
              </w:rPr>
              <w:t xml:space="preserve">campus_id INT NOT NULL DEFAULT 1</w:t>
            </w:r>
            <w:r>
              <w:rPr>
                <w:rFonts w:ascii="Calibri" w:cs="Calibri" w:eastAsia="Calibri" w:hAnsi="Calibri"/>
                <w:sz w:val="18"/>
                <w:szCs w:val="18"/>
              </w:rPr>
              <w:t xml:space="preserve"> to </w:t>
            </w:r>
            <w:r>
              <w:rPr>
                <w:rFonts w:ascii="Courier New" w:cs="Courier New" w:eastAsia="Courier New" w:hAnsi="Courier New"/>
                <w:sz w:val="16"/>
                <w:szCs w:val="16"/>
              </w:rPr>
              <w:t xml:space="preserve">classes</w:t>
            </w:r>
            <w:r>
              <w:rPr>
                <w:rFonts w:ascii="Calibri" w:cs="Calibri" w:eastAsia="Calibri" w:hAnsi="Calibri"/>
                <w:sz w:val="18"/>
                <w:szCs w:val="18"/>
              </w:rPr>
              <w:t xml:space="preserve">; put </w:t>
            </w:r>
            <w:r>
              <w:rPr>
                <w:rFonts w:ascii="Courier New" w:cs="Courier New" w:eastAsia="Courier New" w:hAnsi="Courier New"/>
                <w:sz w:val="16"/>
                <w:szCs w:val="16"/>
              </w:rPr>
              <w:t xml:space="preserve">campusId</w:t>
            </w:r>
            <w:r>
              <w:rPr>
                <w:rFonts w:ascii="Calibri" w:cs="Calibri" w:eastAsia="Calibri" w:hAnsi="Calibri"/>
                <w:sz w:val="18"/>
                <w:szCs w:val="18"/>
              </w:rPr>
              <w:t xml:space="preserve"> in the JWT; add a campus filter to repository queries</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No route changes; about 5 repositories and 1 middleware edited</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24 h</w:t>
            </w:r>
          </w:p>
        </w:tc>
      </w:tr>
      <w:tr>
        <w:trPr>
          <w:cantSplit/>
        </w:trPr>
        <w:tc>
          <w:tcPr>
            <w:tcW w:type="dxa" w:w="21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D. Department-specific minimum (not 75%)</w:t>
            </w:r>
          </w:p>
        </w:tc>
        <w:tc>
          <w:tcPr>
            <w:tcW w:type="dxa" w:w="3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Add </w:t>
            </w:r>
            <w:r>
              <w:rPr>
                <w:rFonts w:ascii="Courier New" w:cs="Courier New" w:eastAsia="Courier New" w:hAnsi="Courier New"/>
                <w:sz w:val="16"/>
                <w:szCs w:val="16"/>
              </w:rPr>
              <w:t xml:space="preserve">min_attendance</w:t>
            </w:r>
            <w:r>
              <w:rPr>
                <w:rFonts w:ascii="Calibri" w:cs="Calibri" w:eastAsia="Calibri" w:hAnsi="Calibri"/>
                <w:sz w:val="18"/>
                <w:szCs w:val="18"/>
              </w:rPr>
              <w:t xml:space="preserve"> column to a departments table; pass it as </w:t>
            </w:r>
            <w:r>
              <w:rPr>
                <w:rFonts w:ascii="Courier New" w:cs="Courier New" w:eastAsia="Courier New" w:hAnsi="Courier New"/>
                <w:sz w:val="16"/>
                <w:szCs w:val="16"/>
              </w:rPr>
              <w:t xml:space="preserve">minPct</w:t>
            </w:r>
            <w:r>
              <w:rPr>
                <w:rFonts w:ascii="Calibri" w:cs="Calibri" w:eastAsia="Calibri" w:hAnsi="Calibri"/>
                <w:sz w:val="18"/>
                <w:szCs w:val="18"/>
              </w:rPr>
              <w:t xml:space="preserve"> to the alert rule</w:t>
            </w:r>
          </w:p>
        </w:tc>
        <w:tc>
          <w:tcPr>
            <w:tcW w:type="dxa" w:w="23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calculatePercentage</w:t>
            </w:r>
            <w:r>
              <w:rPr>
                <w:rFonts w:ascii="Calibri" w:cs="Calibri" w:eastAsia="Calibri" w:hAnsi="Calibri"/>
                <w:sz w:val="18"/>
                <w:szCs w:val="18"/>
              </w:rPr>
              <w:t xml:space="preserve"> and </w:t>
            </w:r>
            <w:r>
              <w:rPr>
                <w:rFonts w:ascii="Courier New" w:cs="Courier New" w:eastAsia="Courier New" w:hAnsi="Courier New"/>
                <w:sz w:val="16"/>
                <w:szCs w:val="16"/>
              </w:rPr>
              <w:t xml:space="preserve">classesNeededToRecover</w:t>
            </w:r>
            <w:r>
              <w:rPr>
                <w:rFonts w:ascii="Calibri" w:cs="Calibri" w:eastAsia="Calibri" w:hAnsi="Calibri"/>
                <w:sz w:val="18"/>
                <w:szCs w:val="18"/>
              </w:rPr>
              <w:t xml:space="preserve"> already take </w:t>
            </w:r>
            <w:r>
              <w:rPr>
                <w:rFonts w:ascii="Courier New" w:cs="Courier New" w:eastAsia="Courier New" w:hAnsi="Courier New"/>
                <w:sz w:val="16"/>
                <w:szCs w:val="16"/>
              </w:rPr>
              <w:t xml:space="preserve">minPct</w:t>
            </w:r>
            <w:r>
              <w:rPr>
                <w:rFonts w:ascii="Calibri" w:cs="Calibri" w:eastAsia="Calibri" w:hAnsi="Calibri"/>
                <w:sz w:val="18"/>
                <w:szCs w:val="18"/>
              </w:rPr>
              <w:t xml:space="preserve">: 0 changes to </w:t>
            </w:r>
            <w:r>
              <w:rPr>
                <w:rFonts w:ascii="Courier New" w:cs="Courier New" w:eastAsia="Courier New" w:hAnsi="Courier New"/>
                <w:sz w:val="16"/>
                <w:szCs w:val="16"/>
              </w:rPr>
              <w:t xml:space="preserve">attendance.calc.js</w:t>
            </w:r>
          </w:p>
        </w:tc>
        <w:tc>
          <w:tcPr>
            <w:tcW w:type="dxa" w:w="9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10 h</w:t>
            </w:r>
          </w:p>
        </w:tc>
      </w:tr>
    </w:tbl>
    <w:p>
      <w:pPr>
        <w:spacing w:after="160"/>
      </w:pPr>
    </w:p>
    <w:p>
      <w:pPr>
        <w:spacing w:after="120" w:before="0" w:line="276"/>
        <w:jc w:val="left"/>
      </w:pPr>
      <w:r>
        <w:rPr>
          <w:rFonts w:ascii="Calibri" w:cs="Calibri" w:eastAsia="Calibri" w:hAnsi="Calibri"/>
          <w:b/>
          <w:bCs/>
          <w:sz w:val="22"/>
          <w:szCs w:val="22"/>
        </w:rPr>
        <w:t xml:space="preserve">Review checklist for every pull request</w:t>
      </w:r>
      <w:r>
        <w:rPr>
          <w:rFonts w:ascii="Calibri" w:cs="Calibri" w:eastAsia="Calibri" w:hAnsi="Calibri"/>
          <w:sz w:val="22"/>
          <w:szCs w:val="22"/>
        </w:rPr>
        <w:t xml:space="preserve"> (kept in </w:t>
      </w:r>
      <w:r>
        <w:rPr>
          <w:rFonts w:ascii="Courier New" w:cs="Courier New" w:eastAsia="Courier New" w:hAnsi="Courier New"/>
          <w:sz w:val="20"/>
          <w:szCs w:val="20"/>
        </w:rPr>
        <w:t xml:space="preserve">.github/pull_request_template.md</w:t>
      </w:r>
      <w:r>
        <w:rPr>
          <w:rFonts w:ascii="Calibri" w:cs="Calibri" w:eastAsia="Calibri" w:hAnsi="Calibri"/>
          <w:sz w:val="22"/>
          <w:szCs w:val="22"/>
        </w:rPr>
        <w:t xml:space="preserve">): Does it respect the layer rules? Is there a test for the success and the failure path? Is the endpoint in </w:t>
      </w:r>
      <w:r>
        <w:rPr>
          <w:rFonts w:ascii="Courier New" w:cs="Courier New" w:eastAsia="Courier New" w:hAnsi="Courier New"/>
          <w:sz w:val="20"/>
          <w:szCs w:val="20"/>
        </w:rPr>
        <w:t xml:space="preserve">openapi.yaml</w:t>
      </w:r>
      <w:r>
        <w:rPr>
          <w:rFonts w:ascii="Calibri" w:cs="Calibri" w:eastAsia="Calibri" w:hAnsi="Calibri"/>
          <w:sz w:val="22"/>
          <w:szCs w:val="22"/>
        </w:rPr>
        <w:t xml:space="preserve">? Does any new setting come from the environment? Would a new developer understand the JSDoc without asking?</w:t>
      </w:r>
    </w:p>
    <w:p>
      <w:pPr>
        <w:pStyle w:val="Heading1"/>
        <w:pageBreakBefore/>
      </w:pPr>
      <w:r>
        <w:rPr>
          <w:rFonts w:ascii="Calibri" w:cs="Calibri" w:eastAsia="Calibri" w:hAnsi="Calibri"/>
        </w:rPr>
        <w:t xml:space="preserve">7. Documentation and Traceability</w:t>
      </w:r>
    </w:p>
    <w:p>
      <w:pPr>
        <w:pStyle w:val="Heading2"/>
      </w:pPr>
      <w:r>
        <w:rPr>
          <w:rFonts w:ascii="Calibri" w:cs="Calibri" w:eastAsia="Calibri" w:hAnsi="Calibri"/>
        </w:rPr>
        <w:t xml:space="preserve">7.1 Documentation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1800"/>
        <w:gridCol w:w="700"/>
        <w:gridCol w:w="1426"/>
      </w:tblGrid>
      <w:tr>
        <w:trPr>
          <w:cantSplit/>
          <w:tblHeader/>
        </w:trPr>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Artifact</w:t>
            </w:r>
          </w:p>
        </w:tc>
        <w:tc>
          <w:tcPr>
            <w:tcW w:type="dxa" w:w="3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Contents</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Location</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Owner</w:t>
            </w:r>
          </w:p>
        </w:tc>
        <w:tc>
          <w:tcPr>
            <w:tcW w:type="dxa" w:w="14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Due</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README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Install, configure and run in at most 10 commands; list of environment variables; how to migrate, seed and test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README.md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BE</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Wk 3, final Wk 8</w:t>
            </w:r>
          </w:p>
        </w:tc>
      </w:tr>
      <w:tr>
        <w:trPr>
          <w:cantSplit/>
        </w:trPr>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API reference</w:t>
            </w:r>
          </w:p>
        </w:tc>
        <w:tc>
          <w:tcPr>
            <w:tcW w:type="dxa" w:w="3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All 8 endpoint groups with request, response and error examples (Section 3.5 format)</w:t>
            </w:r>
          </w:p>
        </w:tc>
        <w:tc>
          <w:tcPr>
            <w:tcW w:type="dxa" w:w="1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docs/api/openapi.yaml</w:t>
            </w:r>
          </w:p>
        </w:tc>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BE</w:t>
            </w:r>
          </w:p>
        </w:tc>
        <w:tc>
          <w:tcPr>
            <w:tcW w:type="dxa" w:w="14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Before each endpoint</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Architecture decision records</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5 one-page records: ADR-0001 PostgreSQL, 0002 Knex, 0003 modular monolith, 0004 JWT, 0005 plain JavaScript frontend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docs/adr/</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ALL</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Wk 3</w:t>
            </w:r>
          </w:p>
        </w:tc>
      </w:tr>
      <w:tr>
        <w:trPr>
          <w:cantSplit/>
        </w:trPr>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Data dictionary</w:t>
            </w:r>
          </w:p>
        </w:tc>
        <w:tc>
          <w:tcPr>
            <w:tcW w:type="dxa" w:w="3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ER diagram and the 6 tables with column meanings</w:t>
            </w:r>
          </w:p>
        </w:tc>
        <w:tc>
          <w:tcPr>
            <w:tcW w:type="dxa" w:w="1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docs/database.md</w:t>
            </w:r>
          </w:p>
        </w:tc>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BE</w:t>
            </w:r>
          </w:p>
        </w:tc>
        <w:tc>
          <w:tcPr>
            <w:tcW w:type="dxa" w:w="14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Wk 4</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Code documentation</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JSDoc for every exported function and class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In source files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ALL</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With each task</w:t>
            </w:r>
          </w:p>
        </w:tc>
      </w:tr>
      <w:tr>
        <w:trPr>
          <w:cantSplit/>
        </w:trPr>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User guides</w:t>
            </w:r>
          </w:p>
        </w:tc>
        <w:tc>
          <w:tcPr>
            <w:tcW w:type="dxa" w:w="3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3 one-page guides (teacher, student, admin) with screenshots; 1 short training deck</w:t>
            </w:r>
          </w:p>
        </w:tc>
        <w:tc>
          <w:tcPr>
            <w:tcW w:type="dxa" w:w="1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docs/user-guides/</w:t>
            </w:r>
          </w:p>
        </w:tc>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FE</w:t>
            </w:r>
          </w:p>
        </w:tc>
        <w:tc>
          <w:tcPr>
            <w:tcW w:type="dxa" w:w="14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Wk 8</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Test report</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Test counts, coverage, load-test and UAT results, open defects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docs/test-report.md</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QA</w:t>
            </w:r>
          </w:p>
        </w:tc>
        <w:tc>
          <w:tcPr>
            <w:tcW w:type="dxa" w:w="1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Wk 7</w:t>
            </w:r>
          </w:p>
        </w:tc>
      </w:tr>
      <w:tr>
        <w:trPr>
          <w:cantSplit/>
        </w:trPr>
        <w:tc>
          <w:tcPr>
            <w:tcW w:type="dxa" w:w="16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Change log</w:t>
            </w:r>
          </w:p>
        </w:tc>
        <w:tc>
          <w:tcPr>
            <w:tcW w:type="dxa" w:w="3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Release notes for version 1.0 and later changes</w:t>
            </w:r>
          </w:p>
        </w:tc>
        <w:tc>
          <w:tcPr>
            <w:tcW w:type="dxa" w:w="1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ourier New" w:cs="Courier New" w:eastAsia="Courier New" w:hAnsi="Courier New"/>
                <w:sz w:val="16"/>
                <w:szCs w:val="16"/>
              </w:rPr>
              <w:t xml:space="preserve">CHANGELOG.md</w:t>
            </w:r>
          </w:p>
        </w:tc>
        <w:tc>
          <w:tcPr>
            <w:tcW w:type="dxa" w:w="7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ALL</w:t>
            </w:r>
          </w:p>
        </w:tc>
        <w:tc>
          <w:tcPr>
            <w:tcW w:type="dxa" w:w="14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Wk 8</w:t>
            </w:r>
          </w:p>
        </w:tc>
      </w:tr>
    </w:tbl>
    <w:p>
      <w:pPr>
        <w:spacing w:after="160"/>
      </w:pPr>
    </w:p>
    <w:p>
      <w:pPr>
        <w:pStyle w:val="Heading2"/>
      </w:pPr>
      <w:r>
        <w:rPr>
          <w:rFonts w:ascii="Calibri" w:cs="Calibri" w:eastAsia="Calibri" w:hAnsi="Calibri"/>
        </w:rPr>
        <w:t xml:space="preserve">7.2 How the Parts Connect: Traceability to the Final Product</w:t>
      </w:r>
    </w:p>
    <w:p>
      <w:pPr>
        <w:spacing w:after="120" w:before="0" w:line="276"/>
        <w:jc w:val="left"/>
      </w:pPr>
      <w:r>
        <w:rPr>
          <w:rFonts w:ascii="Calibri" w:cs="Calibri" w:eastAsia="Calibri" w:hAnsi="Calibri"/>
          <w:sz w:val="22"/>
          <w:szCs w:val="22"/>
        </w:rPr>
        <w:t xml:space="preserve">Each Week 1 objective is traced to the modules and tasks that deliver it and to a concrete check that proves it. If a check fails, the table shows which module to inspect.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300"/>
        <w:gridCol w:w="3626"/>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Objective</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Requirements</w:t>
            </w:r>
          </w:p>
        </w:tc>
        <w:tc>
          <w:tcPr>
            <w:tcW w:type="dxa" w:w="2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Modules and tasks</w:t>
            </w:r>
          </w:p>
        </w:tc>
        <w:tc>
          <w:tcPr>
            <w:tcW w:type="dxa" w:w="36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Acceptance check (measurable)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O1</w:t>
            </w:r>
            <w:r>
              <w:rPr>
                <w:rFonts w:ascii="Calibri" w:cs="Calibri" w:eastAsia="Calibri" w:hAnsi="Calibri"/>
                <w:sz w:val="18"/>
                <w:szCs w:val="18"/>
              </w:rPr>
              <w:t xml:space="preserve"> Replace paper registers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FR1-FR4, FR6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M1-M4; T05-T11, T15-T19</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All 12 UAT scenarios completed without paper</w:t>
            </w:r>
          </w:p>
        </w:tc>
      </w:tr>
      <w:tr>
        <w:trPr>
          <w:cantSplit/>
        </w:trPr>
        <w:tc>
          <w:tcPr>
            <w:tcW w:type="dxa" w:w="1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O2</w:t>
            </w:r>
            <w:r>
              <w:rPr>
                <w:rFonts w:ascii="Calibri" w:cs="Calibri" w:eastAsia="Calibri" w:hAnsi="Calibri"/>
                <w:sz w:val="18"/>
                <w:szCs w:val="18"/>
              </w:rPr>
              <w:t xml:space="preserve"> Mark a class in under 1 minute</w:t>
            </w:r>
          </w:p>
        </w:tc>
        <w:tc>
          <w:tcPr>
            <w:tcW w:type="dxa" w:w="13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FR4</w:t>
            </w:r>
          </w:p>
        </w:tc>
        <w:tc>
          <w:tcPr>
            <w:tcW w:type="dxa" w:w="23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M4 bulk API; T09, T17</w:t>
            </w:r>
          </w:p>
        </w:tc>
        <w:tc>
          <w:tcPr>
            <w:tcW w:type="dxa" w:w="36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3 teachers submit a 60-student sheet in 60 s or less (stopwatch); API 95th percentile under 800 ms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O3</w:t>
            </w:r>
            <w:r>
              <w:rPr>
                <w:rFonts w:ascii="Calibri" w:cs="Calibri" w:eastAsia="Calibri" w:hAnsi="Calibri"/>
                <w:sz w:val="18"/>
                <w:szCs w:val="18"/>
              </w:rPr>
              <w:t xml:space="preserve"> Real-time subject-wise view</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FR6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M4 summary; T11, T18</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After a save, the student's percentage changes on the next page load; page loads in under 3 s</w:t>
            </w:r>
          </w:p>
        </w:tc>
      </w:tr>
      <w:tr>
        <w:trPr>
          <w:cantSplit/>
        </w:trPr>
        <w:tc>
          <w:tcPr>
            <w:tcW w:type="dxa" w:w="1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O4</w:t>
            </w:r>
            <w:r>
              <w:rPr>
                <w:rFonts w:ascii="Calibri" w:cs="Calibri" w:eastAsia="Calibri" w:hAnsi="Calibri"/>
                <w:sz w:val="18"/>
                <w:szCs w:val="18"/>
              </w:rPr>
              <w:t xml:space="preserve"> Reports in PDF and Excel</w:t>
            </w:r>
          </w:p>
        </w:tc>
        <w:tc>
          <w:tcPr>
            <w:tcW w:type="dxa" w:w="13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FR7</w:t>
            </w:r>
          </w:p>
        </w:tc>
        <w:tc>
          <w:tcPr>
            <w:tcW w:type="dxa" w:w="23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M5; T13, T14, T20</w:t>
            </w:r>
          </w:p>
        </w:tc>
        <w:tc>
          <w:tcPr>
            <w:tcW w:type="dxa" w:w="36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Monthly export for 60 students x 22 days opens in Excel and a PDF reader; totals equal an independent SQL count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O5</w:t>
            </w:r>
            <w:r>
              <w:rPr>
                <w:rFonts w:ascii="Calibri" w:cs="Calibri" w:eastAsia="Calibri" w:hAnsi="Calibri"/>
                <w:sz w:val="18"/>
                <w:szCs w:val="18"/>
              </w:rPr>
              <w:t xml:space="preserve"> Alert below 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FR8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M6; T12</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 student moving from 75.0% to 72.5% receives exactly 1 email; a second save within 7 days sends 0</w:t>
            </w:r>
          </w:p>
        </w:tc>
      </w:tr>
      <w:tr>
        <w:trPr>
          <w:cantSplit/>
        </w:trPr>
        <w:tc>
          <w:tcPr>
            <w:tcW w:type="dxa" w:w="18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O6</w:t>
            </w:r>
            <w:r>
              <w:rPr>
                <w:rFonts w:ascii="Calibri" w:cs="Calibri" w:eastAsia="Calibri" w:hAnsi="Calibri"/>
                <w:sz w:val="18"/>
                <w:szCs w:val="18"/>
              </w:rPr>
              <w:t xml:space="preserve"> Cut report effort by 80%</w:t>
            </w:r>
          </w:p>
        </w:tc>
        <w:tc>
          <w:tcPr>
            <w:tcW w:type="dxa" w:w="13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FR7, FR10</w:t>
            </w:r>
          </w:p>
        </w:tc>
        <w:tc>
          <w:tcPr>
            <w:tcW w:type="dxa" w:w="23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M5; T13, T14, T20, T21</w:t>
            </w:r>
          </w:p>
        </w:tc>
        <w:tc>
          <w:tcPr>
            <w:tcW w:type="dxa" w:w="36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If the manual monthly report takes 3 hours (baseline to be confirmed at the stakeholder interview), the target is 36 minutes or less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NFR</w:t>
            </w:r>
            <w:r>
              <w:rPr>
                <w:rFonts w:ascii="Calibri" w:cs="Calibri" w:eastAsia="Calibri" w:hAnsi="Calibri"/>
                <w:sz w:val="18"/>
                <w:szCs w:val="18"/>
              </w:rPr>
              <w:t xml:space="preserve"> Security and backup</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Security, Reliability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Middleware, M1; T26, T30</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24 role/endpoint combinations pass; restore drill recovers the seeded database</w:t>
            </w:r>
          </w:p>
        </w:tc>
      </w:tr>
    </w:tbl>
    <w:p>
      <w:pPr>
        <w:spacing w:after="160"/>
      </w:pPr>
    </w:p>
    <w:p>
      <w:pPr>
        <w:spacing w:after="120" w:before="0" w:line="276"/>
        <w:jc w:val="left"/>
      </w:pPr>
      <w:r>
        <w:rPr>
          <w:rFonts w:ascii="Calibri" w:cs="Calibri" w:eastAsia="Calibri" w:hAnsi="Calibri"/>
          <w:b/>
          <w:bCs/>
          <w:sz w:val="22"/>
          <w:szCs w:val="22"/>
        </w:rPr>
        <w:t xml:space="preserve">How the pieces flow together.</w:t>
      </w:r>
      <w:r>
        <w:rPr>
          <w:rFonts w:ascii="Calibri" w:cs="Calibri" w:eastAsia="Calibri" w:hAnsi="Calibri"/>
          <w:sz w:val="22"/>
          <w:szCs w:val="22"/>
        </w:rPr>
        <w:t xml:space="preserve"> The seed data from T03 is used by every later task, so a developer can log in as the seeded teacher on day 3. M1 (T05, T06) issues the token that every other route requires. M2 and M3 (T07, T08) create the people and classes that M4 needs to validate a sheet (T09). M4 produces the records that M5 reports on (T13, T14) and that M6 monitors (T12). The frontend screens (T17-T21) are thin: they call one endpoint each through </w:t>
      </w:r>
      <w:r>
        <w:rPr>
          <w:rFonts w:ascii="Courier New" w:cs="Courier New" w:eastAsia="Courier New" w:hAnsi="Courier New"/>
          <w:sz w:val="20"/>
          <w:szCs w:val="20"/>
        </w:rPr>
        <w:t xml:space="preserve">api.js</w:t>
      </w:r>
      <w:r>
        <w:rPr>
          <w:rFonts w:ascii="Calibri" w:cs="Calibri" w:eastAsia="Calibri" w:hAnsi="Calibri"/>
          <w:sz w:val="22"/>
          <w:szCs w:val="22"/>
        </w:rPr>
        <w:t xml:space="preserve">, so a defect can be located by asking whether the API response or the screen is wrong.</w:t>
      </w:r>
    </w:p>
    <w:p>
      <w:pPr>
        <w:pStyle w:val="Heading2"/>
      </w:pPr>
      <w:r>
        <w:rPr>
          <w:rFonts w:ascii="Calibri" w:cs="Calibri" w:eastAsia="Calibri" w:hAnsi="Calibri"/>
        </w:rPr>
        <w:t xml:space="preserve">7.3 Testing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cantSplit/>
          <w:tblHeader/>
        </w:trPr>
        <w:tc>
          <w:tcPr>
            <w:tcW w:type="dxa" w:w="4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Area</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Unit tests (Jest)</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center"/>
            </w:pPr>
            <w:r>
              <w:rPr>
                <w:rFonts w:ascii="Calibri" w:cs="Calibri" w:eastAsia="Calibri" w:hAnsi="Calibri"/>
                <w:b/>
                <w:bCs/>
                <w:color w:val="FFFFFF"/>
                <w:sz w:val="18"/>
                <w:szCs w:val="18"/>
              </w:rPr>
              <w:t xml:space="preserve">API tests (Supertest)</w:t>
            </w:r>
          </w:p>
        </w:tc>
      </w:tr>
      <w:tr>
        <w:trPr>
          <w:cantSplit/>
        </w:trPr>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M1 Authentication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8</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r>
      <w:tr>
        <w:trPr>
          <w:cantSplit/>
        </w:trPr>
        <w:tc>
          <w:tcPr>
            <w:tcW w:type="dxa" w:w="4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M2 User management</w:t>
            </w:r>
          </w:p>
        </w:tc>
        <w:tc>
          <w:tcPr>
            <w:tcW w:type="dxa" w:w="2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8</w:t>
            </w:r>
          </w:p>
        </w:tc>
        <w:tc>
          <w:tcPr>
            <w:tcW w:type="dxa" w:w="2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6</w:t>
            </w:r>
          </w:p>
        </w:tc>
      </w:tr>
      <w:tr>
        <w:trPr>
          <w:cantSplit/>
        </w:trPr>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M3 Class and subject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r>
      <w:tr>
        <w:trPr>
          <w:cantSplit/>
        </w:trPr>
        <w:tc>
          <w:tcPr>
            <w:tcW w:type="dxa" w:w="4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M4 Attendance</w:t>
            </w:r>
          </w:p>
        </w:tc>
        <w:tc>
          <w:tcPr>
            <w:tcW w:type="dxa" w:w="2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14</w:t>
            </w:r>
          </w:p>
        </w:tc>
        <w:tc>
          <w:tcPr>
            <w:tcW w:type="dxa" w:w="2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8</w:t>
            </w:r>
          </w:p>
        </w:tc>
      </w:tr>
      <w:tr>
        <w:trPr>
          <w:cantSplit/>
        </w:trPr>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M5 Reports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4</w:t>
            </w:r>
          </w:p>
        </w:tc>
      </w:tr>
      <w:tr>
        <w:trPr>
          <w:cantSplit/>
        </w:trPr>
        <w:tc>
          <w:tcPr>
            <w:tcW w:type="dxa" w:w="4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M6 Notification</w:t>
            </w:r>
          </w:p>
        </w:tc>
        <w:tc>
          <w:tcPr>
            <w:tcW w:type="dxa" w:w="2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6</w:t>
            </w:r>
          </w:p>
        </w:tc>
        <w:tc>
          <w:tcPr>
            <w:tcW w:type="dxa" w:w="2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3</w:t>
            </w:r>
          </w:p>
        </w:tc>
      </w:tr>
      <w:tr>
        <w:trPr>
          <w:cantSplit/>
        </w:trPr>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Shared and middleware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Calibri" w:cs="Calibri" w:eastAsia="Calibri" w:hAnsi="Calibri"/>
                <w:sz w:val="18"/>
                <w:szCs w:val="18"/>
              </w:rPr>
              <w:t xml:space="preserve">0</w:t>
            </w:r>
          </w:p>
        </w:tc>
      </w:tr>
      <w:tr>
        <w:trPr>
          <w:cantSplit/>
        </w:trPr>
        <w:tc>
          <w:tcPr>
            <w:tcW w:type="dxa" w:w="40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b/>
                <w:bCs/>
                <w:sz w:val="18"/>
                <w:szCs w:val="18"/>
              </w:rPr>
              <w:t xml:space="preserve">Total</w:t>
            </w:r>
          </w:p>
        </w:tc>
        <w:tc>
          <w:tcPr>
            <w:tcW w:type="dxa" w:w="2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54</w:t>
            </w:r>
          </w:p>
        </w:tc>
        <w:tc>
          <w:tcPr>
            <w:tcW w:type="dxa" w:w="2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center"/>
            </w:pPr>
            <w:r>
              <w:rPr>
                <w:rFonts w:ascii="Calibri" w:cs="Calibri" w:eastAsia="Calibri" w:hAnsi="Calibri"/>
                <w:b/>
                <w:bCs/>
                <w:sz w:val="18"/>
                <w:szCs w:val="18"/>
              </w:rPr>
              <w:t xml:space="preserve">31</w:t>
            </w:r>
          </w:p>
        </w:tc>
      </w:tr>
    </w:tbl>
    <w:p>
      <w:pPr>
        <w:spacing w:after="160"/>
      </w:pPr>
    </w:p>
    <w:p>
      <w:pPr>
        <w:spacing w:after="120" w:before="0" w:line="276"/>
        <w:jc w:val="left"/>
      </w:pPr>
      <w:r>
        <w:rPr>
          <w:rFonts w:ascii="Calibri" w:cs="Calibri" w:eastAsia="Calibri" w:hAnsi="Calibri"/>
          <w:sz w:val="22"/>
          <w:szCs w:val="22"/>
        </w:rPr>
        <w:t xml:space="preserve">In addition: 12 user-acceptance scenarios (T28), 24 role/endpoint security combinations (T26), and 1 load scenario of 500 connections for 60 seconds (T27). Key cases cited elsewhere in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ID</w:t>
            </w:r>
          </w:p>
        </w:tc>
        <w:tc>
          <w:tcPr>
            <w:tcW w:type="dxa" w:w="45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Scenario</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20" w:line="250"/>
              <w:jc w:val="left"/>
            </w:pPr>
            <w:r>
              <w:rPr>
                <w:rFonts w:ascii="Calibri" w:cs="Calibri" w:eastAsia="Calibri" w:hAnsi="Calibri"/>
                <w:b/>
                <w:bCs/>
                <w:color w:val="FFFFFF"/>
                <w:sz w:val="18"/>
                <w:szCs w:val="18"/>
              </w:rPr>
              <w:t xml:space="preserve">Expected result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U-01 to U-06</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Percentage and recovery calculations (Section 3.6)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Values in the Section 3.6 table</w:t>
            </w:r>
          </w:p>
        </w:tc>
      </w:tr>
      <w:tr>
        <w:trPr>
          <w:cantSplit/>
        </w:trPr>
        <w:tc>
          <w:tcPr>
            <w:tcW w:type="dxa" w:w="1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U-31</w:t>
            </w:r>
          </w:p>
        </w:tc>
        <w:tc>
          <w:tcPr>
            <w:tcW w:type="dxa" w:w="45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Teacher edits a record 24 h 01 min after marking</w:t>
            </w:r>
          </w:p>
        </w:tc>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Refused with </w:t>
            </w:r>
            <w:r>
              <w:rPr>
                <w:rFonts w:ascii="Courier New" w:cs="Courier New" w:eastAsia="Courier New" w:hAnsi="Courier New"/>
                <w:sz w:val="16"/>
                <w:szCs w:val="16"/>
              </w:rPr>
              <w:t xml:space="preserve">EDIT_WINDOW_EXPIRED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API-03</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Request with an expired token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401 </w:t>
            </w:r>
            <w:r>
              <w:rPr>
                <w:rFonts w:ascii="Courier New" w:cs="Courier New" w:eastAsia="Courier New" w:hAnsi="Courier New"/>
                <w:sz w:val="16"/>
                <w:szCs w:val="16"/>
              </w:rPr>
              <w:t xml:space="preserve">TOKEN_EXPIRED</w:t>
            </w:r>
          </w:p>
        </w:tc>
      </w:tr>
      <w:tr>
        <w:trPr>
          <w:cantSplit/>
        </w:trPr>
        <w:tc>
          <w:tcPr>
            <w:tcW w:type="dxa" w:w="1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API-05</w:t>
            </w:r>
          </w:p>
        </w:tc>
        <w:tc>
          <w:tcPr>
            <w:tcW w:type="dxa" w:w="45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Sixth failed login in 15 minutes from one IP</w:t>
            </w:r>
          </w:p>
        </w:tc>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429 </w:t>
            </w:r>
            <w:r>
              <w:rPr>
                <w:rFonts w:ascii="Courier New" w:cs="Courier New" w:eastAsia="Courier New" w:hAnsi="Courier New"/>
                <w:sz w:val="16"/>
                <w:szCs w:val="16"/>
              </w:rPr>
              <w:t xml:space="preserve">RATE_LIMITED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API-12</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Teacher submits a sheet for a class not assigned to them</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403 </w:t>
            </w:r>
            <w:r>
              <w:rPr>
                <w:rFonts w:ascii="Courier New" w:cs="Courier New" w:eastAsia="Courier New" w:hAnsi="Courier New"/>
                <w:sz w:val="16"/>
                <w:szCs w:val="16"/>
              </w:rPr>
              <w:t xml:space="preserve">NOT_ASSIGNED</w:t>
            </w:r>
          </w:p>
        </w:tc>
      </w:tr>
      <w:tr>
        <w:trPr>
          <w:cantSplit/>
        </w:trPr>
        <w:tc>
          <w:tcPr>
            <w:tcW w:type="dxa" w:w="1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API-17</w:t>
            </w:r>
          </w:p>
        </w:tc>
        <w:tc>
          <w:tcPr>
            <w:tcW w:type="dxa" w:w="45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Two simultaneous identical submissions</w:t>
            </w:r>
          </w:p>
        </w:tc>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Exactly 5 rows stored for the 5-student sheet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UAT-01</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Teacher marks a 60-student class using "Mark all present" and 3 exceptions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Submitted in 60 s or less</w:t>
            </w:r>
          </w:p>
        </w:tc>
      </w:tr>
      <w:tr>
        <w:trPr>
          <w:cantSplit/>
        </w:trPr>
        <w:tc>
          <w:tcPr>
            <w:tcW w:type="dxa" w:w="15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UAT-05</w:t>
            </w:r>
          </w:p>
        </w:tc>
        <w:tc>
          <w:tcPr>
            <w:tcW w:type="dxa" w:w="4526"/>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Student with 73.08% in one subject opens My Attendance</w:t>
            </w:r>
          </w:p>
        </w:tc>
        <w:tc>
          <w:tcPr>
            <w:tcW w:type="dxa" w:w="3000"/>
            <w:tcBorders>
              <w:top w:val="single" w:color="BFBFBF" w:sz="4"/>
              <w:left w:val="single" w:color="BFBFBF" w:sz="4"/>
              <w:bottom w:val="single" w:color="BFBFBF" w:sz="4"/>
              <w:right w:val="single" w:color="BFBFBF" w:sz="4"/>
            </w:tcBorders>
            <w:shd w:fill="F5F9FD" w:color="auto" w:val="clear"/>
            <w:tcMar>
              <w:top w:type="dxa" w:w="50"/>
              <w:left w:type="dxa" w:w="90"/>
              <w:bottom w:type="dxa" w:w="50"/>
              <w:right w:type="dxa" w:w="90"/>
            </w:tcMar>
            <w:vAlign w:val="center"/>
          </w:tcPr>
          <w:p>
            <w:pPr>
              <w:spacing w:after="20" w:line="250"/>
              <w:jc w:val="left"/>
            </w:pPr>
            <w:r>
              <w:rPr>
                <w:rFonts w:ascii="Calibri" w:cs="Calibri" w:eastAsia="Calibri" w:hAnsi="Calibri"/>
                <w:sz w:val="18"/>
                <w:szCs w:val="18"/>
              </w:rPr>
              <w:t xml:space="preserve">That subject is highlighted and shows "2 more classes needed"</w:t>
            </w:r>
          </w:p>
        </w:tc>
      </w:tr>
    </w:tbl>
    <w:p>
      <w:pPr>
        <w:spacing w:after="160"/>
      </w:pPr>
    </w:p>
    <w:p>
      <w:pPr>
        <w:pStyle w:val="Heading1"/>
        <w:pageBreakBefore/>
      </w:pPr>
      <w:r>
        <w:rPr>
          <w:rFonts w:ascii="Calibri" w:cs="Calibri" w:eastAsia="Calibri" w:hAnsi="Calibri"/>
        </w:rPr>
        <w:t xml:space="preserve">8. Conclusion</w:t>
      </w:r>
    </w:p>
    <w:p>
      <w:pPr>
        <w:spacing w:after="120" w:before="0" w:line="276"/>
        <w:jc w:val="left"/>
      </w:pPr>
      <w:r>
        <w:rPr>
          <w:rFonts w:ascii="Calibri" w:cs="Calibri" w:eastAsia="Calibri" w:hAnsi="Calibri"/>
          <w:sz w:val="22"/>
          <w:szCs w:val="22"/>
        </w:rPr>
        <w:t xml:space="preserve">This document converted the Week 1 requirements and the Week 2 architecture into an executable plan. The build is organised into seven overlapping phases over six working weeks (19 October to 27 November 2026): 400 hours of planned work across 32 tasks against 540 hours of capacity, leaving a contingency buffer of 140 hours. The critical path of 166 hours has little float, so it is protected by task ownership, daily checks and a defined cut order for lower-priority features.</w:t>
      </w:r>
    </w:p>
    <w:p>
      <w:pPr>
        <w:spacing w:after="120" w:before="0" w:line="276"/>
        <w:jc w:val="left"/>
      </w:pPr>
      <w:r>
        <w:rPr>
          <w:rFonts w:ascii="Calibri" w:cs="Calibri" w:eastAsia="Calibri" w:hAnsi="Calibri"/>
          <w:sz w:val="22"/>
          <w:szCs w:val="22"/>
        </w:rPr>
        <w:t xml:space="preserve">The code structure defines six modules, each with a controller, service and repository layer, public function signatures, and one database table or more. Two decisions that were open in Week 1 are now closed with evidence: PostgreSQL (weighted score 4.45 against 4.15) and the Knex query builder (4.75 against 3.60 and 3.40). Worked examples show that the 75% rule behaves correctly at its boundary, how a marking request and response look, and how a double submission is prevented. Eleven scored risks, four extension scenarios and a traceability matrix connect every objective to code and to a measurable check.</w:t>
      </w:r>
    </w:p>
    <w:p>
      <w:pPr>
        <w:spacing w:after="120" w:before="0" w:line="276"/>
        <w:jc w:val="left"/>
      </w:pPr>
      <w:r>
        <w:rPr>
          <w:rFonts w:ascii="Calibri" w:cs="Calibri" w:eastAsia="Calibri" w:hAnsi="Calibri"/>
          <w:sz w:val="22"/>
          <w:szCs w:val="22"/>
        </w:rPr>
        <w:t xml:space="preserve">Development begins on Monday 19 October 2026 with tasks T01 to T04. Any change to this plan will follow the change-request process defined in the Week 1 risk plan so that scope and schedule remain under control.</w:t>
      </w:r>
    </w:p>
    <w:p>
      <w:pPr>
        <w:pStyle w:val="Heading1"/>
      </w:pPr>
      <w:r>
        <w:rPr>
          <w:rFonts w:ascii="Calibri" w:cs="Calibri" w:eastAsia="Calibri" w:hAnsi="Calibri"/>
        </w:rPr>
        <w:t xml:space="preserve">9. References</w:t>
      </w:r>
    </w:p>
    <w:p>
      <w:pPr>
        <w:pStyle w:val="ListParagraph"/>
        <w:numPr>
          <w:ilvl w:val="0"/>
          <w:numId w:val="2"/>
        </w:numPr>
        <w:spacing w:after="60" w:line="276"/>
      </w:pPr>
      <w:r>
        <w:rPr>
          <w:rFonts w:ascii="Calibri" w:cs="Calibri" w:eastAsia="Calibri" w:hAnsi="Calibri"/>
          <w:sz w:val="22"/>
          <w:szCs w:val="22"/>
        </w:rPr>
        <w:t xml:space="preserve">SmartAttend: Project Planning &amp; Requirements Analysis, Version 1.0 (Week 1 deliverable).</w:t>
      </w:r>
    </w:p>
    <w:p>
      <w:pPr>
        <w:pStyle w:val="ListParagraph"/>
        <w:numPr>
          <w:ilvl w:val="0"/>
          <w:numId w:val="2"/>
        </w:numPr>
        <w:spacing w:after="60" w:line="276"/>
      </w:pPr>
      <w:r>
        <w:rPr>
          <w:rFonts w:ascii="Calibri" w:cs="Calibri" w:eastAsia="Calibri" w:hAnsi="Calibri"/>
          <w:sz w:val="22"/>
          <w:szCs w:val="22"/>
        </w:rPr>
        <w:t xml:space="preserve">SmartAttend: System Architecture Design &amp; Mockup, Version 1.0 (Week 2 deliverable).</w:t>
      </w:r>
    </w:p>
    <w:p>
      <w:pPr>
        <w:pStyle w:val="ListParagraph"/>
        <w:numPr>
          <w:ilvl w:val="0"/>
          <w:numId w:val="2"/>
        </w:numPr>
        <w:spacing w:after="60" w:line="276"/>
      </w:pPr>
      <w:r>
        <w:rPr>
          <w:rFonts w:ascii="Calibri" w:cs="Calibri" w:eastAsia="Calibri" w:hAnsi="Calibri"/>
          <w:sz w:val="22"/>
          <w:szCs w:val="22"/>
        </w:rPr>
        <w:t xml:space="preserve">Fowler, M. (2002). Patterns of Enterprise Application Architecture. Addison-Wesley.</w:t>
      </w:r>
    </w:p>
    <w:p>
      <w:pPr>
        <w:pStyle w:val="ListParagraph"/>
        <w:numPr>
          <w:ilvl w:val="0"/>
          <w:numId w:val="2"/>
        </w:numPr>
        <w:spacing w:after="60" w:line="276"/>
      </w:pPr>
      <w:r>
        <w:rPr>
          <w:rFonts w:ascii="Calibri" w:cs="Calibri" w:eastAsia="Calibri" w:hAnsi="Calibri"/>
          <w:sz w:val="22"/>
          <w:szCs w:val="22"/>
        </w:rPr>
        <w:t xml:space="preserve">Gamma, E., Helm, R., Johnson, R., &amp; Vlissides, J. (1994). Design Patterns: Elements of Reusable Object-Oriented Software. Addison-Wesley.</w:t>
      </w:r>
    </w:p>
    <w:p>
      <w:pPr>
        <w:pStyle w:val="ListParagraph"/>
        <w:numPr>
          <w:ilvl w:val="0"/>
          <w:numId w:val="2"/>
        </w:numPr>
        <w:spacing w:after="60" w:line="276"/>
      </w:pPr>
      <w:r>
        <w:rPr>
          <w:rFonts w:ascii="Calibri" w:cs="Calibri" w:eastAsia="Calibri" w:hAnsi="Calibri"/>
          <w:sz w:val="22"/>
          <w:szCs w:val="22"/>
        </w:rPr>
        <w:t xml:space="preserve">Martin, R. C. (2008). Clean Code: A Handbook of Agile Software Craftsmanship. Prentice Hall.</w:t>
      </w:r>
    </w:p>
    <w:p>
      <w:pPr>
        <w:pStyle w:val="ListParagraph"/>
        <w:numPr>
          <w:ilvl w:val="0"/>
          <w:numId w:val="2"/>
        </w:numPr>
        <w:spacing w:after="60" w:line="276"/>
      </w:pPr>
      <w:r>
        <w:rPr>
          <w:rFonts w:ascii="Calibri" w:cs="Calibri" w:eastAsia="Calibri" w:hAnsi="Calibri"/>
          <w:sz w:val="22"/>
          <w:szCs w:val="22"/>
        </w:rPr>
        <w:t xml:space="preserve">Wiggins, A. The Twelve-Factor App (12factor.net).</w:t>
      </w:r>
    </w:p>
    <w:p>
      <w:pPr>
        <w:pStyle w:val="ListParagraph"/>
        <w:numPr>
          <w:ilvl w:val="0"/>
          <w:numId w:val="2"/>
        </w:numPr>
        <w:spacing w:after="60" w:line="276"/>
      </w:pPr>
      <w:r>
        <w:rPr>
          <w:rFonts w:ascii="Calibri" w:cs="Calibri" w:eastAsia="Calibri" w:hAnsi="Calibri"/>
          <w:sz w:val="22"/>
          <w:szCs w:val="22"/>
        </w:rPr>
        <w:t xml:space="preserve">Conventional Commits Specification 1.0.0 (conventionalcommits.org).</w:t>
      </w:r>
    </w:p>
    <w:p>
      <w:pPr>
        <w:pStyle w:val="ListParagraph"/>
        <w:numPr>
          <w:ilvl w:val="0"/>
          <w:numId w:val="2"/>
        </w:numPr>
        <w:spacing w:after="60" w:line="276"/>
      </w:pPr>
      <w:r>
        <w:rPr>
          <w:rFonts w:ascii="Calibri" w:cs="Calibri" w:eastAsia="Calibri" w:hAnsi="Calibri"/>
          <w:sz w:val="22"/>
          <w:szCs w:val="22"/>
        </w:rPr>
        <w:t xml:space="preserve">PostgreSQL Documentation: INSERT ... ON CONFLICT, Constraints, Indexes (postgresql.org/docs).</w:t>
      </w:r>
    </w:p>
    <w:p>
      <w:pPr>
        <w:pStyle w:val="ListParagraph"/>
        <w:numPr>
          <w:ilvl w:val="0"/>
          <w:numId w:val="2"/>
        </w:numPr>
        <w:spacing w:after="60" w:line="276"/>
      </w:pPr>
      <w:r>
        <w:rPr>
          <w:rFonts w:ascii="Calibri" w:cs="Calibri" w:eastAsia="Calibri" w:hAnsi="Calibri"/>
          <w:sz w:val="22"/>
          <w:szCs w:val="22"/>
        </w:rPr>
        <w:t xml:space="preserve">Knex.js Documentation: Query Builder, Migrations (knexjs.org).</w:t>
      </w:r>
    </w:p>
    <w:p>
      <w:pPr>
        <w:pStyle w:val="ListParagraph"/>
        <w:numPr>
          <w:ilvl w:val="0"/>
          <w:numId w:val="2"/>
        </w:numPr>
        <w:spacing w:after="60" w:line="276"/>
      </w:pPr>
      <w:r>
        <w:rPr>
          <w:rFonts w:ascii="Calibri" w:cs="Calibri" w:eastAsia="Calibri" w:hAnsi="Calibri"/>
          <w:sz w:val="22"/>
          <w:szCs w:val="22"/>
        </w:rPr>
        <w:t xml:space="preserve">OWASP Foundation. OWASP Top 10 and Application Security Verification Standard (owasp.org).</w:t>
      </w:r>
    </w:p>
    <w:p>
      <w:pPr>
        <w:pStyle w:val="ListParagraph"/>
        <w:numPr>
          <w:ilvl w:val="0"/>
          <w:numId w:val="2"/>
        </w:numPr>
        <w:spacing w:after="60" w:line="276"/>
      </w:pPr>
      <w:r>
        <w:rPr>
          <w:rFonts w:ascii="Calibri" w:cs="Calibri" w:eastAsia="Calibri" w:hAnsi="Calibri"/>
          <w:sz w:val="22"/>
          <w:szCs w:val="22"/>
        </w:rPr>
        <w:t xml:space="preserve">Node.js and Express official documentation (nodejs.org, expressjs.com).</w:t>
      </w:r>
    </w:p>
    <w:p>
      <w:pPr>
        <w:pStyle w:val="ListParagraph"/>
        <w:numPr>
          <w:ilvl w:val="0"/>
          <w:numId w:val="2"/>
        </w:numPr>
        <w:spacing w:after="60" w:line="276"/>
      </w:pPr>
      <w:r>
        <w:rPr>
          <w:rFonts w:ascii="Calibri" w:cs="Calibri" w:eastAsia="Calibri" w:hAnsi="Calibri"/>
          <w:sz w:val="22"/>
          <w:szCs w:val="22"/>
        </w:rPr>
        <w:t xml:space="preserve">IEEE Std 1016-2009, IEEE Standard for Information Technology: Systems Design: Software Design Descriptions.</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Pallavi R | YuvaIntern | Week 3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pPr>
    <w:r>
      <w:rPr>
        <w:rFonts w:ascii="Calibri" w:cs="Calibri" w:eastAsia="Calibri" w:hAnsi="Calibri"/>
        <w:color w:val="595959"/>
        <w:sz w:val="18"/>
        <w:szCs w:val="18"/>
      </w:rPr>
      <w:t xml:space="preserve">SmartAttend | Implementation Roadmap &amp; Code Structure Planning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160" w:before="12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2c5b650a9068027d8cd98fe298696a2f7c3df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SmartAttend: Implementation Roadmap &amp; Code Structure Planning</dc:title>
  <dc:creator>Pallavi R</dc:creator>
  <cp:lastModifiedBy>Un-named</cp:lastModifiedBy>
  <cp:revision>1</cp:revision>
  <dcterms:created xsi:type="dcterms:W3CDTF">2026-10-16T10:47:26.584Z</dcterms:created>
  <dcterms:modified xsi:type="dcterms:W3CDTF">2026-10-16T10:47:26.584Z</dcterms:modified>
</cp:coreProperties>
</file>

<file path=docProps/custom.xml><?xml version="1.0" encoding="utf-8"?>
<Properties xmlns="http://schemas.openxmlformats.org/officeDocument/2006/custom-properties" xmlns:vt="http://schemas.openxmlformats.org/officeDocument/2006/docPropsVTypes"/>
</file>