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ACD" w:rsidRDefault="00C64A70">
      <w:pPr>
        <w:jc w:val="center"/>
      </w:pPr>
      <w:r>
        <w:rPr>
          <w:b/>
          <w:color w:val="172554"/>
          <w:sz w:val="40"/>
        </w:rPr>
        <w:t>JOB MARKET &amp; RECRUITMENT ANALYTICS</w:t>
      </w:r>
    </w:p>
    <w:p w:rsidR="00CD5ACD" w:rsidRDefault="00C64A70">
      <w:pPr>
        <w:jc w:val="center"/>
      </w:pPr>
      <w:r>
        <w:rPr>
          <w:color w:val="64748B"/>
          <w:sz w:val="22"/>
        </w:rPr>
        <w:t xml:space="preserve">Power BI Project Report — </w:t>
      </w:r>
    </w:p>
    <w:p w:rsidR="00CD5ACD" w:rsidRDefault="00C64A70">
      <w:pPr>
        <w:pStyle w:val="Heading1"/>
      </w:pPr>
      <w:r>
        <w:t>1. Problem Statement</w:t>
      </w:r>
    </w:p>
    <w:p w:rsidR="00CD5ACD" w:rsidRDefault="00C64A70">
      <w:r>
        <w:t>The Job Market Analytics project aims to analyze job-posting data to understand recruitment trends, hiring demand, salary information, experience requirements, company activity, geographic distribution and in-demand skills. The main objective is to identify major hiring locations, high-demand skills, active recruiting companies, salary patterns and experience requirements to support data-driven recruitment and career-market decisions.</w:t>
      </w:r>
    </w:p>
    <w:p w:rsidR="00CD5ACD" w:rsidRDefault="00C64A70">
      <w:pPr>
        <w:pStyle w:val="Heading1"/>
      </w:pPr>
      <w:r>
        <w:t>2. Dataset Overview</w:t>
      </w:r>
    </w:p>
    <w:p w:rsidR="00CD5ACD" w:rsidRDefault="00C64A70">
      <w:r>
        <w:t>The project uses the Sheet1 table containing job-posting, company, geographic, salary, experience and skills information.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D5ACD">
        <w:trPr>
          <w:jc w:val="center"/>
        </w:trPr>
        <w:tc>
          <w:tcPr>
            <w:tcW w:w="5112" w:type="dxa"/>
            <w:shd w:val="clear" w:color="auto" w:fill="172554"/>
          </w:tcPr>
          <w:p w:rsidR="00CD5ACD" w:rsidRDefault="00C64A70"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w="5112" w:type="dxa"/>
            <w:shd w:val="clear" w:color="auto" w:fill="172554"/>
          </w:tcPr>
          <w:p w:rsidR="00CD5ACD" w:rsidRDefault="00C64A70">
            <w:r>
              <w:rPr>
                <w:b/>
                <w:color w:val="FFFFFF"/>
                <w:sz w:val="16"/>
              </w:rPr>
              <w:t>Fields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Job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jobId, title, jobDescription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Company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companyId, companyName, Company reviews, Company rating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Geographic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location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Salary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minimumSalary, maximumSalary, currency, salary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Experience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minimumExperience, maximumExperience, experience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Skills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tagsAndSkills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Posting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jobUploaded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Derived Fields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Posting Age Days, Salary Status, Experience Range, Average Experience</w:t>
            </w:r>
          </w:p>
        </w:tc>
      </w:tr>
    </w:tbl>
    <w:p w:rsidR="00CD5ACD" w:rsidRDefault="004D6A85">
      <w:r w:rsidRPr="004D6A85">
        <w:t>Total record --97929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CD5ACD">
        <w:tc>
          <w:tcPr>
            <w:tcW w:w="5112" w:type="dxa"/>
            <w:shd w:val="clear" w:color="auto" w:fill="2563EB"/>
          </w:tcPr>
          <w:p w:rsidR="00CD5ACD" w:rsidRDefault="00C64A70">
            <w:r>
              <w:rPr>
                <w:b/>
                <w:color w:val="FFFFFF"/>
                <w:sz w:val="16"/>
              </w:rPr>
              <w:t>Dataset Metric</w:t>
            </w:r>
          </w:p>
        </w:tc>
        <w:tc>
          <w:tcPr>
            <w:tcW w:w="5112" w:type="dxa"/>
            <w:shd w:val="clear" w:color="auto" w:fill="2563EB"/>
          </w:tcPr>
          <w:p w:rsidR="00CD5ACD" w:rsidRDefault="00C64A7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Job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97,682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Unique job titles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55,104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Companies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18,668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Locations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10,066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INR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97,553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USD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129</w:t>
            </w:r>
          </w:p>
        </w:tc>
      </w:tr>
    </w:tbl>
    <w:p w:rsidR="00CD5ACD" w:rsidRDefault="00C64A70">
      <w:pPr>
        <w:pStyle w:val="Heading1"/>
      </w:pPr>
      <w:r>
        <w:t>3. Data Preprocessing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Remove duplicate job records using jobId.</w:t>
      </w:r>
      <w:r w:rsidR="004D6A85" w:rsidRPr="004D6A85">
        <w:t xml:space="preserve"> 247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Check and handle null/blank values in company, location, rating, reviews, salary, experience and skills fields.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Treat missing salary as Salary Not Disclosed rather than zero.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Set appropriate numeric and text data types.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Create Experience Range.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Create Average Experience as a calculated column.</w:t>
      </w:r>
    </w:p>
    <w:p w:rsidR="00CD5ACD" w:rsidRDefault="00C64A70">
      <w:pPr>
        <w:pStyle w:val="Heading1"/>
      </w:pPr>
      <w:r>
        <w:t>4. Dashboard Pages</w:t>
      </w:r>
    </w:p>
    <w:p w:rsidR="00CD5ACD" w:rsidRDefault="00C64A70">
      <w:pPr>
        <w:pStyle w:val="Heading2"/>
      </w:pPr>
      <w:r>
        <w:t>4.1 Job Market Overview</w:t>
      </w:r>
    </w:p>
    <w:p w:rsidR="00CD5ACD" w:rsidRDefault="00C64A70">
      <w:r>
        <w:t>Purpose: High-level view of job-market activity, hiring locations, companies, experience requirements and posting activity.</w:t>
      </w:r>
    </w:p>
    <w:p w:rsidR="00CD5ACD" w:rsidRDefault="00C64A70">
      <w:pPr>
        <w:spacing w:after="40"/>
      </w:pPr>
      <w:r>
        <w:rPr>
          <w:b/>
        </w:rPr>
        <w:lastRenderedPageBreak/>
        <w:t xml:space="preserve">• </w:t>
      </w:r>
      <w:r>
        <w:t>KPI cards: Total Jobs, Total Companies, Total Locations, Average Company Rating, Jobs With Salary.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1: Top 10 Locations by Job Openings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2: Job Posting Recency — Line Chart using Posting Age Days.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3: Top 10 Companies by Job Openings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4: Job Currency Distribution — Donut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5: Jobs by Experience Requirement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Location, Currency, Experience Range, Salary Status, Company Rating.</w:t>
      </w:r>
    </w:p>
    <w:p w:rsidR="00CD5ACD" w:rsidRDefault="00C64A70">
      <w:pPr>
        <w:pStyle w:val="Heading2"/>
      </w:pPr>
      <w:r>
        <w:t>4.2 Salary &amp; Experience Analytics</w:t>
      </w:r>
    </w:p>
    <w:p w:rsidR="00CD5ACD" w:rsidRDefault="00C64A70">
      <w:r>
        <w:t>Purpose: Analyze salary disclosure, salary ranges and experience requirements.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KPI cards: Average Minimum Salary, Average Maximum Salary,</w:t>
      </w:r>
      <w:r w:rsidR="00153CB3">
        <w:t xml:space="preserve"> Sum of Maximum Salary,</w:t>
      </w:r>
      <w:r>
        <w:t xml:space="preserve"> Salary Disclosure %.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1: Salary Range by Experience — Clustered Column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2: Average Salary Range by Currency — Clustered Column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3: Salary Disclosure Status — Donut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4: Average Salary by Top Locations — Column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5: Experience Requirement Distribution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Currency, Location, Experience Range, Salary Status, Company Name.</w:t>
      </w:r>
    </w:p>
    <w:p w:rsidR="00CD5ACD" w:rsidRDefault="00C64A70">
      <w:pPr>
        <w:pStyle w:val="Heading2"/>
      </w:pPr>
      <w:r>
        <w:t>4.3 Company &amp; Skills Analytics</w:t>
      </w:r>
    </w:p>
    <w:p w:rsidR="00CD5ACD" w:rsidRDefault="00C64A70">
      <w:r>
        <w:t>Purpose: Analyze hiring companies, company ratings, company reviews, locations and in-demand skills.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KPI cards: Total Companies, Average Company Rating, Total Company Reviews, Total Jobs, Rated Jobs.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1: Top 10 Hiring Companies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2: Top 10 Hiring Locations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3: Company Rating Distribution — Column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4: Company Rating vs Job Activity — Scatter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5: In-Demand Skills — 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Location, Company, Currency, Experience Range, Skill.</w:t>
      </w:r>
    </w:p>
    <w:p w:rsidR="00CD5ACD" w:rsidRDefault="00C64A70">
      <w:r>
        <w:br w:type="page"/>
      </w:r>
    </w:p>
    <w:p w:rsidR="00CD5ACD" w:rsidRDefault="00C64A70">
      <w:pPr>
        <w:pStyle w:val="Heading1"/>
      </w:pPr>
      <w:r>
        <w:lastRenderedPageBreak/>
        <w:t>5. DAX Measures Used —</w:t>
      </w:r>
    </w:p>
    <w:p w:rsidR="00CD5ACD" w:rsidRDefault="00C64A70">
      <w:pPr>
        <w:pStyle w:val="Heading2"/>
      </w:pPr>
      <w:r>
        <w:t>5.1 Basic Measures</w:t>
      </w:r>
    </w:p>
    <w:p w:rsidR="00CD5ACD" w:rsidRDefault="00C64A70">
      <w:r>
        <w:rPr>
          <w:b/>
        </w:rPr>
        <w:t>Total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Jobs =</w:t>
      </w:r>
      <w:r>
        <w:rPr>
          <w:rFonts w:ascii="Consolas" w:hAnsi="Consolas"/>
          <w:sz w:val="16"/>
        </w:rPr>
        <w:br/>
        <w:t>DISTINCTCOUNT(Sheet1[jobId])</w:t>
      </w:r>
    </w:p>
    <w:p w:rsidR="00CD5ACD" w:rsidRDefault="00C64A70">
      <w:r>
        <w:rPr>
          <w:b/>
        </w:rPr>
        <w:t>Total Companies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Companies =</w:t>
      </w:r>
      <w:r>
        <w:rPr>
          <w:rFonts w:ascii="Consolas" w:hAnsi="Consolas"/>
          <w:sz w:val="16"/>
        </w:rPr>
        <w:br/>
        <w:t>DISTINCTCOUNT(Sheet1[companyId])</w:t>
      </w:r>
    </w:p>
    <w:p w:rsidR="00CD5ACD" w:rsidRDefault="00C64A70">
      <w:r>
        <w:rPr>
          <w:b/>
        </w:rPr>
        <w:t>Total Locations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Locations =</w:t>
      </w:r>
      <w:r>
        <w:rPr>
          <w:rFonts w:ascii="Consolas" w:hAnsi="Consolas"/>
          <w:sz w:val="16"/>
        </w:rPr>
        <w:br/>
        <w:t>DISTINCTCOUNT(Sheet1[location])</w:t>
      </w:r>
    </w:p>
    <w:p w:rsidR="00CD5ACD" w:rsidRDefault="00C64A70">
      <w:pPr>
        <w:pStyle w:val="Heading2"/>
      </w:pPr>
      <w:r>
        <w:t>5.2 Derived Measures</w:t>
      </w:r>
    </w:p>
    <w:p w:rsidR="00CD5ACD" w:rsidRDefault="00C64A70">
      <w:r>
        <w:rPr>
          <w:b/>
        </w:rPr>
        <w:t>Jobs With Salary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Jobs With Salary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[Total Jobs],</w:t>
      </w:r>
      <w:r w:rsidR="003715D1">
        <w:rPr>
          <w:rFonts w:ascii="Consolas" w:hAnsi="Consolas"/>
          <w:sz w:val="16"/>
        </w:rPr>
        <w:t>o</w:t>
      </w:r>
      <w:bookmarkStart w:id="0" w:name="_GoBack"/>
      <w:bookmarkEnd w:id="0"/>
      <w:r>
        <w:rPr>
          <w:rFonts w:ascii="Consolas" w:hAnsi="Consolas"/>
          <w:sz w:val="16"/>
        </w:rPr>
        <w:br/>
        <w:t xml:space="preserve">    Sheet1[minimumSalary]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Salary Disclosure %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Salary Disclosure % =</w:t>
      </w:r>
      <w:r>
        <w:rPr>
          <w:rFonts w:ascii="Consolas" w:hAnsi="Consolas"/>
          <w:sz w:val="16"/>
        </w:rPr>
        <w:br/>
        <w:t>DIVIDE(</w:t>
      </w:r>
      <w:r>
        <w:rPr>
          <w:rFonts w:ascii="Consolas" w:hAnsi="Consolas"/>
          <w:sz w:val="16"/>
        </w:rPr>
        <w:br/>
        <w:t xml:space="preserve">    [Jobs With Salary],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2"/>
      </w:pPr>
      <w:r>
        <w:t>5.3 Salary Measures</w:t>
      </w:r>
    </w:p>
    <w:p w:rsidR="00CD5ACD" w:rsidRDefault="00C64A70">
      <w:r>
        <w:rPr>
          <w:b/>
        </w:rPr>
        <w:t>Average Minimum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Minimum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AVERAGE(Sheet1[minimumSalary]),</w:t>
      </w:r>
      <w:r>
        <w:rPr>
          <w:rFonts w:ascii="Consolas" w:hAnsi="Consolas"/>
          <w:sz w:val="16"/>
        </w:rPr>
        <w:br/>
        <w:t xml:space="preserve">    Sheet1[currency] = "INR",</w:t>
      </w:r>
      <w:r>
        <w:rPr>
          <w:rFonts w:ascii="Consolas" w:hAnsi="Consolas"/>
          <w:sz w:val="16"/>
        </w:rPr>
        <w:br/>
        <w:t xml:space="preserve">    Sheet1[minimumSalary]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Average Maximum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Maximum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AVERAGE(Sheet1[maximumSalary]),</w:t>
      </w:r>
      <w:r>
        <w:rPr>
          <w:rFonts w:ascii="Consolas" w:hAnsi="Consolas"/>
          <w:sz w:val="16"/>
        </w:rPr>
        <w:br/>
        <w:t xml:space="preserve">    Sheet1[currency] = "INR",</w:t>
      </w:r>
      <w:r>
        <w:rPr>
          <w:rFonts w:ascii="Consolas" w:hAnsi="Consolas"/>
          <w:sz w:val="16"/>
        </w:rPr>
        <w:br/>
        <w:t xml:space="preserve">    Sheet1[maximumSalary]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Maximum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Maximum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MAX(Sheet1[maximumSalary]),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Sheet1[currency] = "INR"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Average Experience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Experience =</w:t>
      </w:r>
      <w:r>
        <w:rPr>
          <w:rFonts w:ascii="Consolas" w:hAnsi="Consolas"/>
          <w:sz w:val="16"/>
        </w:rPr>
        <w:br/>
        <w:t>AVERAGE(Sheet1[Average Experience])</w:t>
      </w:r>
    </w:p>
    <w:p w:rsidR="00CD5ACD" w:rsidRDefault="00C64A70">
      <w:pPr>
        <w:pStyle w:val="Heading2"/>
      </w:pPr>
      <w:r>
        <w:t>5.4 Company-Level Measures</w:t>
      </w:r>
    </w:p>
    <w:p w:rsidR="00CD5ACD" w:rsidRDefault="00C64A70">
      <w:r>
        <w:rPr>
          <w:b/>
        </w:rPr>
        <w:t>Average Company Rating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Company Rating =</w:t>
      </w:r>
      <w:r>
        <w:rPr>
          <w:rFonts w:ascii="Consolas" w:hAnsi="Consolas"/>
          <w:sz w:val="16"/>
        </w:rPr>
        <w:br/>
        <w:t>AVERAGEX(</w:t>
      </w:r>
      <w:r>
        <w:rPr>
          <w:rFonts w:ascii="Consolas" w:hAnsi="Consolas"/>
          <w:sz w:val="16"/>
        </w:rPr>
        <w:br/>
        <w:t xml:space="preserve">    FILTER(</w:t>
      </w:r>
      <w:r>
        <w:rPr>
          <w:rFonts w:ascii="Consolas" w:hAnsi="Consolas"/>
          <w:sz w:val="16"/>
        </w:rPr>
        <w:br/>
        <w:t xml:space="preserve">        VALUES(Sheet1[companyId]),</w:t>
      </w:r>
      <w:r>
        <w:rPr>
          <w:rFonts w:ascii="Consolas" w:hAnsi="Consolas"/>
          <w:sz w:val="16"/>
        </w:rPr>
        <w:br/>
        <w:t xml:space="preserve">        CALCULATE(</w:t>
      </w:r>
      <w:r>
        <w:rPr>
          <w:rFonts w:ascii="Consolas" w:hAnsi="Consolas"/>
          <w:sz w:val="16"/>
        </w:rPr>
        <w:br/>
        <w:t xml:space="preserve">            MAX(Sheet1[Company rating])</w:t>
      </w:r>
      <w:r>
        <w:rPr>
          <w:rFonts w:ascii="Consolas" w:hAnsi="Consolas"/>
          <w:sz w:val="16"/>
        </w:rPr>
        <w:br/>
        <w:t xml:space="preserve">        ) &gt; 0</w:t>
      </w:r>
      <w:r>
        <w:rPr>
          <w:rFonts w:ascii="Consolas" w:hAnsi="Consolas"/>
          <w:sz w:val="16"/>
        </w:rPr>
        <w:br/>
        <w:t xml:space="preserve">    ),</w:t>
      </w:r>
      <w:r>
        <w:rPr>
          <w:rFonts w:ascii="Consolas" w:hAnsi="Consolas"/>
          <w:sz w:val="16"/>
        </w:rPr>
        <w:br/>
        <w:t xml:space="preserve">    CALCULATE(</w:t>
      </w:r>
      <w:r>
        <w:rPr>
          <w:rFonts w:ascii="Consolas" w:hAnsi="Consolas"/>
          <w:sz w:val="16"/>
        </w:rPr>
        <w:br/>
        <w:t xml:space="preserve">        MAX(Sheet1[Company rating])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Total Company Reviews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Company Reviews =</w:t>
      </w:r>
      <w:r>
        <w:rPr>
          <w:rFonts w:ascii="Consolas" w:hAnsi="Consolas"/>
          <w:sz w:val="16"/>
        </w:rPr>
        <w:br/>
        <w:t>SUMX(</w:t>
      </w:r>
      <w:r>
        <w:rPr>
          <w:rFonts w:ascii="Consolas" w:hAnsi="Consolas"/>
          <w:sz w:val="16"/>
        </w:rPr>
        <w:br/>
        <w:t xml:space="preserve">    VALUES(Sheet1[companyId]),</w:t>
      </w:r>
      <w:r>
        <w:rPr>
          <w:rFonts w:ascii="Consolas" w:hAnsi="Consolas"/>
          <w:sz w:val="16"/>
        </w:rPr>
        <w:br/>
        <w:t xml:space="preserve">    CALCULATE(</w:t>
      </w:r>
      <w:r>
        <w:rPr>
          <w:rFonts w:ascii="Consolas" w:hAnsi="Consolas"/>
          <w:sz w:val="16"/>
        </w:rPr>
        <w:br/>
        <w:t xml:space="preserve">        MAX(Sheet1[Company reviews])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Rated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Rated Jobs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Sheet1[Company rating]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2"/>
      </w:pPr>
      <w:r>
        <w:t>5.5 Ranking Measure</w:t>
      </w:r>
    </w:p>
    <w:p w:rsidR="00CD5ACD" w:rsidRDefault="00C64A70">
      <w:r>
        <w:rPr>
          <w:b/>
        </w:rPr>
        <w:t>Company Rank by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Company Rank by Jobs =</w:t>
      </w:r>
      <w:r>
        <w:rPr>
          <w:rFonts w:ascii="Consolas" w:hAnsi="Consolas"/>
          <w:sz w:val="16"/>
        </w:rPr>
        <w:br/>
        <w:t>RANKX(</w:t>
      </w:r>
      <w:r>
        <w:rPr>
          <w:rFonts w:ascii="Consolas" w:hAnsi="Consolas"/>
          <w:sz w:val="16"/>
        </w:rPr>
        <w:br/>
        <w:t xml:space="preserve">    ALL(Sheet1[companyName]),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,</w:t>
      </w:r>
      <w:r>
        <w:rPr>
          <w:rFonts w:ascii="Consolas" w:hAnsi="Consolas"/>
          <w:sz w:val="16"/>
        </w:rPr>
        <w:br/>
        <w:t xml:space="preserve">    DESC,</w:t>
      </w:r>
      <w:r>
        <w:rPr>
          <w:rFonts w:ascii="Consolas" w:hAnsi="Consolas"/>
          <w:sz w:val="16"/>
        </w:rPr>
        <w:br/>
        <w:t xml:space="preserve">    DENSE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1"/>
      </w:pPr>
      <w:r>
        <w:t>6. Key Insights &amp; Findings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dataset contains approximately 97.7K job postings, providing a large base for recruitment-market analysis.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Job postings are concentrated in a limited number of major locations; the Top 10 Locations visual identifies the principal hiring markets.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A relatively small group of companies accounts for a substantial number of job postings.</w:t>
      </w:r>
    </w:p>
    <w:p w:rsidR="00CD5ACD" w:rsidRDefault="00C64A70">
      <w:pPr>
        <w:spacing w:after="40"/>
      </w:pPr>
      <w:r>
        <w:rPr>
          <w:b/>
        </w:rPr>
        <w:lastRenderedPageBreak/>
        <w:t xml:space="preserve">• </w:t>
      </w:r>
      <w:r>
        <w:t>Only a subset of job postings contains salary information, making Salary Disclosure % an important metric.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Experience Distribution visual identifies the experience bands with the greatest number of postings.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rating analysis enables comparison between company ratings and job activity.</w:t>
      </w:r>
    </w:p>
    <w:p w:rsidR="00CD5ACD" w:rsidRDefault="00C64A70">
      <w:pPr>
        <w:pStyle w:val="Heading1"/>
      </w:pPr>
      <w:r>
        <w:t>7. Assumptions</w:t>
      </w:r>
      <w:r w:rsidR="0067018E">
        <w:t xml:space="preserve"> and Business Recommendations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provided job dataset is assumed to represent the available job-posting records accurately.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jobUploaded represents relative posting-age information rather than a complete historical posting date.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Missing salary values are treated as Salary Not Disclosed, rather than zero salary.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Company reviews and ratings may be repeated across multiple job postings, so company-level aggregation is used where appropriate.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analysis does not measure actual hiring outcomes because the dataset contains job postings rather than successful recruitment records.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External factors such as economic conditions, recruitment campaigns and seasonal hiring effects are not directly included.</w:t>
      </w:r>
    </w:p>
    <w:p w:rsidR="0067018E" w:rsidRDefault="0067018E" w:rsidP="0067018E">
      <w:pPr>
        <w:pStyle w:val="Heading1"/>
      </w:pPr>
      <w:r>
        <w:t>Recommendations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Focus recruitment analysis on high-demand locations identified by job-opening volume.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Improve salary transparency by clearly communicating salary ranges where appropriate.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Review experience requirements against the available talent pool.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Monitor organizations with substantial hiring activity.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Use the Company Rating vs Job Activity analysis to compare hiring activity with company-level ratings.</w:t>
      </w:r>
    </w:p>
    <w:p w:rsidR="00CD5ACD" w:rsidRDefault="0067018E">
      <w:pPr>
        <w:pStyle w:val="Heading1"/>
      </w:pPr>
      <w:r>
        <w:t>8</w:t>
      </w:r>
      <w:r w:rsidR="00C64A70">
        <w:t>. Final Conclusion</w:t>
      </w:r>
    </w:p>
    <w:p w:rsidR="00CD5ACD" w:rsidRDefault="00C64A70">
      <w:r>
        <w:t>The Job Market &amp; Recruitment Analytics Power BI project provides an interactive view of job-market activity across companies, locations, salaries, experience levels and skills. The three dashboards enable users to understand hiring demand, salary disclosure, experience requirements, company activity and in-demand skills. By combining Power Query data preparation, DAX measures, interactive slicers and analytical visualizations, the report provides a structured and data-driven view of recruitment-market trends.</w:t>
      </w:r>
    </w:p>
    <w:p w:rsidR="00E34174" w:rsidRDefault="00E34174"/>
    <w:sectPr w:rsidR="00E34174" w:rsidSect="001B7C0D">
      <w:footerReference w:type="default" r:id="rId8"/>
      <w:pgSz w:w="12240" w:h="15840"/>
      <w:pgMar w:top="936" w:right="1008" w:bottom="936" w:left="1008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6907" w:rsidRDefault="00776907">
      <w:pPr>
        <w:spacing w:after="0" w:line="240" w:lineRule="auto"/>
      </w:pPr>
      <w:r>
        <w:separator/>
      </w:r>
    </w:p>
  </w:endnote>
  <w:endnote w:type="continuationSeparator" w:id="0">
    <w:p w:rsidR="00776907" w:rsidRDefault="00776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C0D" w:rsidRDefault="001B7C0D">
    <w:pPr>
      <w:pStyle w:val="Footer"/>
      <w:tabs>
        <w:tab w:val="left" w:pos="5130"/>
      </w:tabs>
    </w:pPr>
    <w:r>
      <w:rPr>
        <w:noProof/>
        <w:color w:val="808080" w:themeColor="background1" w:themeShade="80"/>
        <w:lang w:bidi="mr-IN"/>
      </w:rPr>
      <mc:AlternateContent>
        <mc:Choice Requires="wps">
          <w:drawing>
            <wp:anchor distT="0" distB="0" distL="182880" distR="182880" simplePos="0" relativeHeight="251660288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Rectangle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1B7C0D" w:rsidRDefault="001B7C0D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CD3039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5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41" o:spid="_x0000_s1026" style="position:absolute;margin-left:0;margin-top:0;width:36pt;height:25.25pt;z-index:251660288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" fillcolor="black [3213]" stroked="f" strokeweight="3pt">
              <v:textbox>
                <w:txbxContent>
                  <w:p w:rsidR="001B7C0D" w:rsidRDefault="001B7C0D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CD3039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5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color w:val="808080" w:themeColor="background1" w:themeShade="80"/>
        <w:lang w:bidi="mr-IN"/>
      </w:rPr>
      <mc:AlternateContent>
        <mc:Choice Requires="wpg">
          <w:drawing>
            <wp:anchor distT="0" distB="0" distL="182880" distR="182880" simplePos="0" relativeHeight="251659264" behindDoc="1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9500</wp14:pctPosVOffset>
                  </wp:positionV>
                </mc:Choice>
                <mc:Fallback>
                  <wp:positionV relativeFrom="page">
                    <wp:posOffset>955040</wp:posOffset>
                  </wp:positionV>
                </mc:Fallback>
              </mc:AlternateContent>
              <wp:extent cx="457200" cy="8229600"/>
              <wp:effectExtent l="0" t="0" r="0" b="635"/>
              <wp:wrapNone/>
              <wp:docPr id="42" name="Group 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" cy="8229600"/>
                        <a:chOff x="0" y="0"/>
                        <a:chExt cx="457200" cy="8229600"/>
                      </a:xfrm>
                    </wpg:grpSpPr>
                    <wps:wsp>
                      <wps:cNvPr id="43" name="Rectangle 43"/>
                      <wps:cNvSpPr/>
                      <wps:spPr>
                        <a:xfrm>
                          <a:off x="439387" y="0"/>
                          <a:ext cx="17813" cy="8229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Text Box 44"/>
                      <wps:cNvSpPr txBox="1"/>
                      <wps:spPr>
                        <a:xfrm>
                          <a:off x="0" y="0"/>
                          <a:ext cx="457200" cy="822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93294062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1B7C0D" w:rsidRDefault="001B7C0D">
                                <w:pPr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[Date]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vert270" wrap="square" lIns="182880" tIns="45720" rIns="91440" bIns="1371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page">
                <wp14:pctHeight>82000</wp14:pctHeight>
              </wp14:sizeRelV>
            </wp:anchor>
          </w:drawing>
        </mc:Choice>
        <mc:Fallback>
          <w:pict>
            <v:group id="Group 42" o:spid="_x0000_s1027" style="position:absolute;margin-left:0;margin-top:0;width:36pt;height:9in;z-index:-251657216;mso-height-percent:820;mso-top-percent:95;mso-wrap-distance-left:14.4pt;mso-wrap-distance-right:14.4pt;mso-position-horizontal:left;mso-position-horizontal-relative:right-margin-area;mso-position-vertical-relative:page;mso-height-percent:820;mso-top-percent:95" coordsize="4572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">
              <v:rect id="Rectangle 43" o:spid="_x0000_s1028" style="position:absolute;left:4393;width:179;height:82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" o:spid="_x0000_s1029" type="#_x0000_t202" style="position:absolute;width:4572;height:8229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" filled="f" stroked="f" strokeweight=".5pt">
                <v:textbox style="layout-flow:vertical;mso-layout-flow-alt:bottom-to-top" inset="14.4pt,,,10.8pt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93294062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/d/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1B7C0D" w:rsidRDefault="001B7C0D">
                          <w:pPr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[Date]</w:t>
                          </w:r>
                        </w:p>
                      </w:sdtContent>
                    </w:sdt>
                  </w:txbxContent>
                </v:textbox>
              </v:shape>
              <w10:wrap anchorx="margin" anchory="page"/>
            </v:group>
          </w:pict>
        </mc:Fallback>
      </mc:AlternateContent>
    </w:r>
  </w:p>
  <w:p w:rsidR="001B7C0D" w:rsidRDefault="001B7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6907" w:rsidRDefault="00776907">
      <w:pPr>
        <w:spacing w:after="0" w:line="240" w:lineRule="auto"/>
      </w:pPr>
      <w:r>
        <w:separator/>
      </w:r>
    </w:p>
  </w:footnote>
  <w:footnote w:type="continuationSeparator" w:id="0">
    <w:p w:rsidR="00776907" w:rsidRDefault="007769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3CB3"/>
    <w:rsid w:val="00176CA6"/>
    <w:rsid w:val="001B7C0D"/>
    <w:rsid w:val="0029639D"/>
    <w:rsid w:val="00326F90"/>
    <w:rsid w:val="003715D1"/>
    <w:rsid w:val="004B760E"/>
    <w:rsid w:val="004D6A85"/>
    <w:rsid w:val="004D7976"/>
    <w:rsid w:val="0067018E"/>
    <w:rsid w:val="00776907"/>
    <w:rsid w:val="008A2A58"/>
    <w:rsid w:val="00AA1D8D"/>
    <w:rsid w:val="00B47730"/>
    <w:rsid w:val="00C64A70"/>
    <w:rsid w:val="00CB0664"/>
    <w:rsid w:val="00CD3039"/>
    <w:rsid w:val="00CD5ACD"/>
    <w:rsid w:val="00E341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C0E4F"/>
  <w14:defaultImageDpi w14:val="300"/>
  <w15:docId w15:val="{818A874A-4793-42F3-AC11-FDD430450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color w:val="1F29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25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255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341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7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BB488B7-DE3B-4076-8B72-F92BA2D77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1106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11</cp:revision>
  <dcterms:created xsi:type="dcterms:W3CDTF">2013-12-23T23:15:00Z</dcterms:created>
  <dcterms:modified xsi:type="dcterms:W3CDTF">2026-09-26T07:37:00Z</dcterms:modified>
  <cp:category/>
</cp:coreProperties>
</file>