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A0D0" w14:textId="77777777" w:rsidR="001B1E35" w:rsidRPr="001B1E35" w:rsidRDefault="001B1E35" w:rsidP="001B1E35">
      <w:r w:rsidRPr="001B1E35">
        <w:t>At Pharma Techno Solutions, we specialize in delivering advanced HVAC, clean room, and turnkey engineering solutions tailored for the pharmaceutical, healthcare, biotechnology, laboratory, and industrial sectors. Since our establishment, we have built a strong reputation for providing reliable, efficient, and quality-driven solutions that meet the highest industry standards.</w:t>
      </w:r>
    </w:p>
    <w:p w14:paraId="0B8F204F" w14:textId="77777777" w:rsidR="001B1E35" w:rsidRPr="001B1E35" w:rsidRDefault="001B1E35" w:rsidP="001B1E35">
      <w:r w:rsidRPr="001B1E35">
        <w:t>With deep technical expertise and a commitment to innovation, Pharma Techno Solutions offers complete services ranging from clean room design, HVAC system installation, ducting, ventilation systems, and clean utility solutions to complete project execution and maintenance support. Our team focuses on creating controlled environments that ensure operational efficiency, regulatory compliance, and superior air quality for critical applications.</w:t>
      </w:r>
    </w:p>
    <w:p w14:paraId="0CD73AE3" w14:textId="77777777" w:rsidR="001B1E35" w:rsidRPr="001B1E35" w:rsidRDefault="001B1E35" w:rsidP="001B1E35">
      <w:r w:rsidRPr="001B1E35">
        <w:t>At Pharma Techno Solutions, our reputation is built on engineering excellence, rigorous regulatory compliance, and an unwavering commitment to quality. Our solutions are fully aligned with Current Good Manufacturing Practices (cGMP) and global cleanroom standards, meeting the stringent requirements of leading regulatory authorities including WHO, EU GMP, Schedule M, and other international guidelines. This ensures our technologies consistently deliver safety, reliability, efficiency, and performance across critical environments.</w:t>
      </w:r>
    </w:p>
    <w:p w14:paraId="37FAD52E" w14:textId="77777777" w:rsidR="001B1E35" w:rsidRPr="001B1E35" w:rsidRDefault="001B1E35" w:rsidP="001B1E35">
      <w:r w:rsidRPr="001B1E35">
        <w:t>Our success is driven by our dedication to quality, precision, and customer satisfaction. Every project we undertake reflects our commitment to engineering excellence, timely execution, and long-term client relationships. We believe that every challenge is an opportunity to deliver smarter, sustainable, and future-ready solutions.</w:t>
      </w:r>
    </w:p>
    <w:p w14:paraId="2CD120D3" w14:textId="77777777" w:rsidR="001B1E35" w:rsidRPr="001B1E35" w:rsidRDefault="001B1E35" w:rsidP="001B1E35">
      <w:r w:rsidRPr="001B1E35">
        <w:t>In an industry where performance, hygiene, and accuracy are essential, Pharma Techno Solutions continuously strives to provide dependable technology and customized solutions that support the evolving needs of modern industries. Our mission is to become a trusted partner for clients by delivering innovative, practical, and cost-effective HVAC and clean room systems with uncompromising quality standards.</w:t>
      </w:r>
    </w:p>
    <w:p w14:paraId="0FFD5004" w14:textId="77777777" w:rsidR="001B1E35" w:rsidRDefault="001B1E35"/>
    <w:sectPr w:rsidR="001B1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35"/>
    <w:rsid w:val="001B1E35"/>
    <w:rsid w:val="002D0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C457"/>
  <w15:chartTrackingRefBased/>
  <w15:docId w15:val="{0C68E130-C334-4BA3-A5BE-B0735DBC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35"/>
    <w:rPr>
      <w:rFonts w:eastAsiaTheme="majorEastAsia" w:cstheme="majorBidi"/>
      <w:color w:val="272727" w:themeColor="text1" w:themeTint="D8"/>
    </w:rPr>
  </w:style>
  <w:style w:type="paragraph" w:styleId="Title">
    <w:name w:val="Title"/>
    <w:basedOn w:val="Normal"/>
    <w:next w:val="Normal"/>
    <w:link w:val="TitleChar"/>
    <w:uiPriority w:val="10"/>
    <w:qFormat/>
    <w:rsid w:val="001B1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35"/>
    <w:pPr>
      <w:spacing w:before="160"/>
      <w:jc w:val="center"/>
    </w:pPr>
    <w:rPr>
      <w:i/>
      <w:iCs/>
      <w:color w:val="404040" w:themeColor="text1" w:themeTint="BF"/>
    </w:rPr>
  </w:style>
  <w:style w:type="character" w:customStyle="1" w:styleId="QuoteChar">
    <w:name w:val="Quote Char"/>
    <w:basedOn w:val="DefaultParagraphFont"/>
    <w:link w:val="Quote"/>
    <w:uiPriority w:val="29"/>
    <w:rsid w:val="001B1E35"/>
    <w:rPr>
      <w:i/>
      <w:iCs/>
      <w:color w:val="404040" w:themeColor="text1" w:themeTint="BF"/>
    </w:rPr>
  </w:style>
  <w:style w:type="paragraph" w:styleId="ListParagraph">
    <w:name w:val="List Paragraph"/>
    <w:basedOn w:val="Normal"/>
    <w:uiPriority w:val="34"/>
    <w:qFormat/>
    <w:rsid w:val="001B1E35"/>
    <w:pPr>
      <w:ind w:left="720"/>
      <w:contextualSpacing/>
    </w:pPr>
  </w:style>
  <w:style w:type="character" w:styleId="IntenseEmphasis">
    <w:name w:val="Intense Emphasis"/>
    <w:basedOn w:val="DefaultParagraphFont"/>
    <w:uiPriority w:val="21"/>
    <w:qFormat/>
    <w:rsid w:val="001B1E35"/>
    <w:rPr>
      <w:i/>
      <w:iCs/>
      <w:color w:val="2F5496" w:themeColor="accent1" w:themeShade="BF"/>
    </w:rPr>
  </w:style>
  <w:style w:type="paragraph" w:styleId="IntenseQuote">
    <w:name w:val="Intense Quote"/>
    <w:basedOn w:val="Normal"/>
    <w:next w:val="Normal"/>
    <w:link w:val="IntenseQuoteChar"/>
    <w:uiPriority w:val="30"/>
    <w:qFormat/>
    <w:rsid w:val="001B1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E35"/>
    <w:rPr>
      <w:i/>
      <w:iCs/>
      <w:color w:val="2F5496" w:themeColor="accent1" w:themeShade="BF"/>
    </w:rPr>
  </w:style>
  <w:style w:type="character" w:styleId="IntenseReference">
    <w:name w:val="Intense Reference"/>
    <w:basedOn w:val="DefaultParagraphFont"/>
    <w:uiPriority w:val="32"/>
    <w:qFormat/>
    <w:rsid w:val="001B1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Suman</dc:creator>
  <cp:keywords/>
  <dc:description/>
  <cp:lastModifiedBy>Pallavi Suman</cp:lastModifiedBy>
  <cp:revision>1</cp:revision>
  <dcterms:created xsi:type="dcterms:W3CDTF">2026-05-26T18:31:00Z</dcterms:created>
  <dcterms:modified xsi:type="dcterms:W3CDTF">2026-05-26T18:31:00Z</dcterms:modified>
</cp:coreProperties>
</file>