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61680">
      <w:pPr>
        <w:spacing w:before="0" w:after="40"/>
      </w:pPr>
      <w:r>
        <w:rPr>
          <w:rFonts w:ascii="Arial" w:hAnsi="Arial" w:eastAsia="Arial" w:cs="Arial"/>
          <w:b/>
          <w:bCs/>
          <w:color w:val="566573"/>
          <w:sz w:val="22"/>
          <w:szCs w:val="22"/>
        </w:rPr>
        <w:t>PROJECT</w:t>
      </w:r>
      <w:r>
        <w:rPr>
          <w:rFonts w:hint="default" w:cs="Arial"/>
          <w:b/>
          <w:bCs/>
          <w:color w:val="566573"/>
          <w:sz w:val="22"/>
          <w:szCs w:val="22"/>
          <w:lang w:val="en-US"/>
        </w:rPr>
        <w:t>_</w:t>
      </w:r>
      <w:r>
        <w:rPr>
          <w:rFonts w:ascii="Arial" w:hAnsi="Arial" w:eastAsia="Arial" w:cs="Arial"/>
          <w:b/>
          <w:bCs/>
          <w:color w:val="566573"/>
          <w:sz w:val="22"/>
          <w:szCs w:val="22"/>
        </w:rPr>
        <w:t>1 USER PERSONAS</w:t>
      </w:r>
    </w:p>
    <w:p w14:paraId="444D7771">
      <w:pPr>
        <w:spacing w:before="0" w:after="60"/>
      </w:pPr>
      <w:r>
        <w:rPr>
          <w:rFonts w:ascii="Arial" w:hAnsi="Arial" w:eastAsia="Arial" w:cs="Arial"/>
          <w:b/>
          <w:bCs/>
          <w:color w:val="1B4F8A"/>
          <w:sz w:val="48"/>
          <w:szCs w:val="48"/>
        </w:rPr>
        <w:t>AI-Powered Predictive Quality Control</w:t>
      </w:r>
    </w:p>
    <w:p w14:paraId="63FFDAE0">
      <w:pPr>
        <w:spacing w:before="0" w:after="40"/>
      </w:pPr>
      <w:r>
        <w:rPr>
          <w:rFonts w:ascii="Arial" w:hAnsi="Arial" w:eastAsia="Arial" w:cs="Arial"/>
          <w:color w:val="566573"/>
          <w:sz w:val="22"/>
          <w:szCs w:val="22"/>
        </w:rPr>
        <w:t>Who are we building for</w:t>
      </w:r>
      <w:r>
        <w:rPr>
          <w:rFonts w:hint="default" w:cs="Arial"/>
          <w:color w:val="566573"/>
          <w:sz w:val="22"/>
          <w:szCs w:val="22"/>
          <w:lang w:val="en-US"/>
        </w:rPr>
        <w:t xml:space="preserve"> </w:t>
      </w:r>
      <w:r>
        <w:rPr>
          <w:rFonts w:ascii="Arial" w:hAnsi="Arial" w:eastAsia="Arial" w:cs="Arial"/>
          <w:color w:val="566573"/>
          <w:sz w:val="22"/>
          <w:szCs w:val="22"/>
        </w:rPr>
        <w:t>? Three real stakeholders in German automotive manufacturing.</w:t>
      </w:r>
    </w:p>
    <w:p w14:paraId="3C5914B3">
      <w:pPr>
        <w:pBdr>
          <w:bottom w:val="single" w:color="DDDDDD" w:sz="2" w:space="1"/>
        </w:pBdr>
        <w:spacing w:before="160" w:after="160"/>
      </w:pPr>
    </w:p>
    <w:p w14:paraId="5FE5BC30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514A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EAF4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0CAB06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B4F8A"/>
                <w:sz w:val="24"/>
                <w:szCs w:val="24"/>
              </w:rPr>
              <w:t>Why these 3 personas?</w:t>
            </w:r>
          </w:p>
          <w:p w14:paraId="453309D1"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 xml:space="preserve">In B2B enterprise software, you need to win 3 stakeholders simultaneously: the </w:t>
            </w:r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daily user</w:t>
            </w:r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 xml:space="preserve"> (Klaus), the </w:t>
            </w:r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technical validator</w:t>
            </w:r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 xml:space="preserve"> (Sarah), and the </w:t>
            </w:r>
            <w:r>
              <w:rPr>
                <w:rFonts w:ascii="Arial" w:hAnsi="Arial" w:eastAsia="Arial" w:cs="Arial"/>
                <w:b/>
                <w:bCs/>
                <w:color w:val="1B4F8A"/>
                <w:sz w:val="21"/>
                <w:szCs w:val="21"/>
              </w:rPr>
              <w:t>budget owner</w:t>
            </w:r>
            <w:r>
              <w:rPr>
                <w:rFonts w:ascii="Arial" w:hAnsi="Arial" w:eastAsia="Arial" w:cs="Arial"/>
                <w:color w:val="2C3E50"/>
                <w:sz w:val="21"/>
                <w:szCs w:val="21"/>
              </w:rPr>
              <w:t xml:space="preserve"> (Michael). Build a product that satisfies all three or it never gets deployed, no matter how good the AI is.</w:t>
            </w:r>
          </w:p>
        </w:tc>
      </w:tr>
    </w:tbl>
    <w:p w14:paraId="3E9017B6">
      <w:pPr>
        <w:spacing w:before="16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78B8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6FA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20ED19F">
            <w:r>
              <w:rPr>
                <w:rFonts w:ascii="Arial" w:hAnsi="Arial" w:eastAsia="Arial" w:cs="Arial"/>
                <w:b/>
                <w:bCs/>
                <w:color w:val="FFFFFF"/>
                <w:sz w:val="42"/>
                <w:szCs w:val="42"/>
              </w:rPr>
              <w:t>Klaus Müller</w:t>
            </w:r>
          </w:p>
          <w:p w14:paraId="753E4EA2">
            <w:pPr>
              <w:spacing w:before="40"/>
            </w:pPr>
            <w:r>
              <w:rPr>
                <w:rFonts w:ascii="Arial" w:hAnsi="Arial" w:eastAsia="Arial" w:cs="Arial"/>
                <w:color w:val="FFFFFF"/>
                <w:sz w:val="24"/>
                <w:szCs w:val="24"/>
              </w:rPr>
              <w:t>Plant Quality Manager  •  Tier 1 Automotive Supplier (500 employees)</w:t>
            </w:r>
          </w:p>
          <w:p w14:paraId="0934FDC1">
            <w:pPr>
              <w:spacing w:before="2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>Wolfsburg, Germany</w:t>
            </w:r>
            <w:r>
              <w:rPr>
                <w:rFonts w:hint="default" w:cs="Arial"/>
                <w:color w:val="FFFFFF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>•  Age: 52</w:t>
            </w:r>
          </w:p>
        </w:tc>
      </w:tr>
    </w:tbl>
    <w:p w14:paraId="5B185BA9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860"/>
      </w:tblGrid>
      <w:tr w14:paraId="1B438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33C487">
            <w:pPr>
              <w:spacing w:before="0" w:after="60"/>
              <w:rPr>
                <w:rFonts w:ascii="Arial" w:hAnsi="Arial" w:eastAsia="Arial" w:cs="Arial"/>
                <w:b/>
                <w:bCs/>
                <w:color w:val="1B6FA4"/>
                <w:sz w:val="17"/>
                <w:szCs w:val="17"/>
              </w:rPr>
            </w:pPr>
            <w:r>
              <w:rPr>
                <w:rFonts w:ascii="Arial" w:hAnsi="Arial" w:eastAsia="Arial" w:cs="Arial"/>
                <w:b/>
                <w:bCs/>
                <w:color w:val="1B6FA4"/>
                <w:sz w:val="17"/>
                <w:szCs w:val="17"/>
              </w:rPr>
              <w:t>AT A GLANCE</w:t>
            </w:r>
          </w:p>
          <w:p w14:paraId="4D397FC5">
            <w:pPr>
              <w:numPr>
                <w:ilvl w:val="0"/>
                <w:numId w:val="1"/>
              </w:numPr>
              <w:spacing w:before="0" w:after="6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Wolfsburg, Germany</w:t>
            </w:r>
          </w:p>
          <w:p w14:paraId="6A082AE1">
            <w:pPr>
              <w:numPr>
                <w:ilvl w:val="0"/>
                <w:numId w:val="1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Tier 1 Supplier 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(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500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)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staff</w:t>
            </w:r>
          </w:p>
          <w:p w14:paraId="240C4514">
            <w:pPr>
              <w:numPr>
                <w:ilvl w:val="0"/>
                <w:numId w:val="1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15 years quality management</w:t>
            </w:r>
          </w:p>
          <w:p w14:paraId="7D2407E2">
            <w:pPr>
              <w:numPr>
                <w:ilvl w:val="0"/>
                <w:numId w:val="1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Mechanical Engineering degree</w:t>
            </w:r>
          </w:p>
          <w:p w14:paraId="7C311D60">
            <w:pPr>
              <w:numPr>
                <w:ilvl w:val="0"/>
                <w:numId w:val="1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German native, basic English</w:t>
            </w:r>
          </w:p>
          <w:p w14:paraId="0FF1A8A3">
            <w:pPr>
              <w:numPr>
                <w:ilvl w:val="0"/>
                <w:numId w:val="1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Checks dashboard every 30 min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CA4408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D35400"/>
                <w:sz w:val="17"/>
                <w:szCs w:val="17"/>
              </w:rPr>
              <w:t>IN THEIR OWN WORDS</w:t>
            </w:r>
          </w:p>
          <w:p w14:paraId="5A54FEEF">
            <w:r>
              <w:rPr>
                <w:rFonts w:ascii="Arial" w:hAnsi="Arial" w:eastAsia="Arial" w:cs="Arial"/>
                <w:i/>
                <w:iCs/>
                <w:color w:val="2C3E50"/>
                <w:sz w:val="21"/>
                <w:szCs w:val="21"/>
              </w:rPr>
              <w:t>"I need to PREDICT problems, not just find them after they happen. Every defect reaching BMW costs €12K in warranty claims and 20 years of relationship damage."</w:t>
            </w:r>
          </w:p>
        </w:tc>
      </w:tr>
    </w:tbl>
    <w:p w14:paraId="6CAC987B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71E2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E844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7768D8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GOALS</w:t>
            </w:r>
          </w:p>
        </w:tc>
        <w:tc>
          <w:tcPr>
            <w:tcW w:w="46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993DB4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 PAIN POINTS</w:t>
            </w:r>
          </w:p>
        </w:tc>
      </w:tr>
      <w:tr w14:paraId="33AB6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F74466">
            <w:pPr>
              <w:pStyle w:val="14"/>
              <w:numPr>
                <w:ilvl w:val="0"/>
                <w:numId w:val="2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Reduce defect rate: 3.2% → &lt;2% (board mandate)</w:t>
            </w:r>
          </w:p>
          <w:p w14:paraId="07AC55B4">
            <w:pPr>
              <w:pStyle w:val="14"/>
              <w:numPr>
                <w:ilvl w:val="0"/>
                <w:numId w:val="2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Cut quality costs by €500K this year</w:t>
            </w:r>
          </w:p>
          <w:p w14:paraId="32477BB1">
            <w:pPr>
              <w:pStyle w:val="14"/>
              <w:numPr>
                <w:ilvl w:val="0"/>
                <w:numId w:val="2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Avoid recalls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last cost €2M + client damage</w:t>
            </w:r>
          </w:p>
          <w:p w14:paraId="5673E5DB">
            <w:pPr>
              <w:pStyle w:val="14"/>
              <w:numPr>
                <w:ilvl w:val="0"/>
                <w:numId w:val="2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Improve first-pass yield: 96.8% → 98%</w:t>
            </w:r>
          </w:p>
          <w:p w14:paraId="0596196E">
            <w:pPr>
              <w:pStyle w:val="14"/>
              <w:numPr>
                <w:ilvl w:val="0"/>
                <w:numId w:val="2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Retire with a clean record (no major recall)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28AF0F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Manual inspections miss 15% of microscopic defects</w:t>
            </w:r>
          </w:p>
          <w:p w14:paraId="11E0F7CD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Discovers defects AFTER parts shipped to BMW</w:t>
            </w:r>
          </w:p>
          <w:p w14:paraId="7CD1BC6C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Spends 12 hrs/week firefighting in reactive mode</w:t>
            </w:r>
          </w:p>
          <w:p w14:paraId="6562657D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Board demands ROI proof before approving any tool</w:t>
            </w:r>
          </w:p>
          <w:p w14:paraId="1BCEB3F9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Aging team (avg age 58) is slow to adopt new tech</w:t>
            </w:r>
          </w:p>
        </w:tc>
      </w:tr>
    </w:tbl>
    <w:p w14:paraId="3BD701CC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8E85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56657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C90E08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TOOLS CURRENTLY USES</w:t>
            </w:r>
          </w:p>
        </w:tc>
        <w:tc>
          <w:tcPr>
            <w:tcW w:w="46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F2231C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  BUYING TRIGGERS</w:t>
            </w:r>
          </w:p>
        </w:tc>
      </w:tr>
      <w:tr w14:paraId="4B89D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C321E5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Excel for manual defect tracking (very outdated)</w:t>
            </w:r>
          </w:p>
          <w:p w14:paraId="3D66C017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SAP QM module (logs defects, never predicts)</w:t>
            </w:r>
          </w:p>
          <w:p w14:paraId="58E589C9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Monthly quality reports (always arrive too late)</w:t>
            </w:r>
          </w:p>
          <w:p w14:paraId="6E48DA6F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Micrometer &amp; calipers (physical measurements)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EC663F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Clear €€€ savings with short payback period</w:t>
            </w:r>
          </w:p>
          <w:p w14:paraId="344ECA11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Simple UI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58-year-old inspectors can use it</w:t>
            </w:r>
          </w:p>
          <w:p w14:paraId="30C362DE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Zero production slowdown (hard requirement)</w:t>
            </w:r>
          </w:p>
          <w:p w14:paraId="7D11DAD9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Proven at a similar Tier 1 company (reference)</w:t>
            </w:r>
          </w:p>
          <w:p w14:paraId="5025265C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Works alongside his existing SAP QM system</w:t>
            </w:r>
          </w:p>
        </w:tc>
      </w:tr>
    </w:tbl>
    <w:p w14:paraId="6B8F8EEF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4C3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6FA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A74EB2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SUCCESS METRICS (How they judge whether our product works)</w:t>
            </w:r>
          </w:p>
        </w:tc>
      </w:tr>
      <w:tr w14:paraId="58462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F46F5A">
            <w:r>
              <w:rPr>
                <w:rFonts w:ascii="Arial" w:hAnsi="Arial" w:eastAsia="Arial" w:cs="Arial"/>
                <w:b/>
                <w:bCs/>
                <w:color w:val="1B6FA4"/>
                <w:sz w:val="20"/>
                <w:szCs w:val="20"/>
              </w:rPr>
              <w:t>Defect Rate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: 3.2% → target &lt;2%     </w:t>
            </w:r>
            <w:r>
              <w:rPr>
                <w:rFonts w:ascii="Arial" w:hAnsi="Arial" w:eastAsia="Arial" w:cs="Arial"/>
                <w:b/>
                <w:bCs/>
                <w:color w:val="1B6FA4"/>
                <w:sz w:val="20"/>
                <w:szCs w:val="20"/>
              </w:rPr>
              <w:t>COPQ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: €5.17M → target &lt;€3M     </w:t>
            </w:r>
            <w:r>
              <w:rPr>
                <w:rFonts w:ascii="Arial" w:hAnsi="Arial" w:eastAsia="Arial" w:cs="Arial"/>
                <w:b/>
                <w:bCs/>
                <w:color w:val="1B6FA4"/>
                <w:sz w:val="20"/>
                <w:szCs w:val="20"/>
              </w:rPr>
              <w:t>Customer Complaints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: 45/month → target &lt;20     </w:t>
            </w:r>
            <w:r>
              <w:rPr>
                <w:rFonts w:ascii="Arial" w:hAnsi="Arial" w:eastAsia="Arial" w:cs="Arial"/>
                <w:b/>
                <w:bCs/>
                <w:color w:val="1B6FA4"/>
                <w:sz w:val="20"/>
                <w:szCs w:val="20"/>
              </w:rPr>
              <w:t>First-Pass Yield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: 96.8% → target 98%     </w:t>
            </w:r>
          </w:p>
        </w:tc>
      </w:tr>
    </w:tbl>
    <w:p w14:paraId="323826BA">
      <w:pPr>
        <w:spacing w:before="80" w:after="0"/>
      </w:pPr>
    </w:p>
    <w:p w14:paraId="1BC4FB95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987B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E844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4C25DD1">
            <w:r>
              <w:rPr>
                <w:rFonts w:ascii="Arial" w:hAnsi="Arial" w:eastAsia="Arial" w:cs="Arial"/>
                <w:b/>
                <w:bCs/>
                <w:color w:val="FFFFFF"/>
                <w:sz w:val="42"/>
                <w:szCs w:val="42"/>
              </w:rPr>
              <w:t>Dr. Sarah Chen</w:t>
            </w:r>
          </w:p>
          <w:p w14:paraId="71E8F549">
            <w:pPr>
              <w:spacing w:before="40"/>
            </w:pPr>
            <w:r>
              <w:rPr>
                <w:rFonts w:ascii="Arial" w:hAnsi="Arial" w:eastAsia="Arial" w:cs="Arial"/>
                <w:color w:val="FFFFFF"/>
                <w:sz w:val="24"/>
                <w:szCs w:val="24"/>
              </w:rPr>
              <w:t>Senior Data Scientist, Manufacturing Analytics  •  BMW Group</w:t>
            </w:r>
          </w:p>
          <w:p w14:paraId="6780BD0D">
            <w:pPr>
              <w:spacing w:before="2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>Munich, Germany  •  Age: 34</w:t>
            </w:r>
          </w:p>
        </w:tc>
      </w:tr>
    </w:tbl>
    <w:p w14:paraId="267DF735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860"/>
      </w:tblGrid>
      <w:tr w14:paraId="49EC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BC44AC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E8449"/>
                <w:sz w:val="17"/>
                <w:szCs w:val="17"/>
              </w:rPr>
              <w:t>AT A GLANCE</w:t>
            </w:r>
          </w:p>
          <w:p w14:paraId="4E5F211C">
            <w:pPr>
              <w:numPr>
                <w:ilvl w:val="0"/>
                <w:numId w:val="3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Munich, Germany</w:t>
            </w:r>
          </w:p>
          <w:p w14:paraId="0C286808">
            <w:pPr>
              <w:numPr>
                <w:ilvl w:val="0"/>
                <w:numId w:val="3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BMW Group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Advanced Analytics</w:t>
            </w:r>
          </w:p>
          <w:p w14:paraId="1FF26E54">
            <w:pPr>
              <w:numPr>
                <w:ilvl w:val="0"/>
                <w:numId w:val="3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6 years experience (3 at BMW)</w:t>
            </w:r>
          </w:p>
          <w:p w14:paraId="1E45A003">
            <w:pPr>
              <w:numPr>
                <w:ilvl w:val="0"/>
                <w:numId w:val="3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PhD Computer Science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TU Munich</w:t>
            </w:r>
          </w:p>
          <w:p w14:paraId="67A4DD15">
            <w:pPr>
              <w:numPr>
                <w:ilvl w:val="0"/>
                <w:numId w:val="3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German &amp; English (both fluent)</w:t>
            </w:r>
          </w:p>
          <w:p w14:paraId="107CE6B2">
            <w:pPr>
              <w:numPr>
                <w:ilvl w:val="0"/>
                <w:numId w:val="3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Spends 80% of day in Python/Jupyter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E317C6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D35400"/>
                <w:sz w:val="17"/>
                <w:szCs w:val="17"/>
              </w:rPr>
              <w:t>IN THEIR OWN WORDS</w:t>
            </w:r>
          </w:p>
          <w:p w14:paraId="39758BB7">
            <w:r>
              <w:rPr>
                <w:rFonts w:ascii="Arial" w:hAnsi="Arial" w:eastAsia="Arial" w:cs="Arial"/>
                <w:i/>
                <w:iCs/>
                <w:color w:val="2C3E50"/>
                <w:sz w:val="21"/>
                <w:szCs w:val="21"/>
              </w:rPr>
              <w:t>"I can build a 95% accurate model. But if Klaus doesn't understand WHY it flagged a part, he'll never follow its recommendations. My pilot gets cancelled</w:t>
            </w:r>
            <w:r>
              <w:rPr>
                <w:rFonts w:hint="default" w:cs="Arial"/>
                <w:i/>
                <w:iCs/>
                <w:color w:val="2C3E50"/>
                <w:sz w:val="21"/>
                <w:szCs w:val="21"/>
                <w:lang w:val="en-US"/>
              </w:rPr>
              <w:t>,</w:t>
            </w:r>
            <w:r>
              <w:rPr>
                <w:rFonts w:ascii="Arial" w:hAnsi="Arial" w:eastAsia="Arial" w:cs="Arial"/>
                <w:i/>
                <w:iCs/>
                <w:color w:val="2C3E50"/>
                <w:sz w:val="21"/>
                <w:szCs w:val="21"/>
              </w:rPr>
              <w:t xml:space="preserve"> and so does my promotion."</w:t>
            </w:r>
          </w:p>
        </w:tc>
      </w:tr>
    </w:tbl>
    <w:p w14:paraId="7BE6864E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5336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E844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5B6A8D">
            <w:bookmarkStart w:id="0" w:name="_GoBack"/>
            <w:bookmarkEnd w:id="0"/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GOALS</w:t>
            </w:r>
          </w:p>
        </w:tc>
        <w:tc>
          <w:tcPr>
            <w:tcW w:w="46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04D2D3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PAIN POINTS</w:t>
            </w:r>
          </w:p>
        </w:tc>
      </w:tr>
      <w:tr w14:paraId="07429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F74B13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Deploy AI on production line (pilot project mandate)</w:t>
            </w:r>
          </w:p>
          <w:p w14:paraId="7B4B544B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Prove 20% defect reduction for next funding round</w:t>
            </w:r>
          </w:p>
          <w:p w14:paraId="61CD1ACD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Get promoted to Lead Data Scientist (needs this win)</w:t>
            </w:r>
          </w:p>
          <w:p w14:paraId="213FAC7B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Publish internal BMW case study on AI in manufacturing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DCFE74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Models work in lab but fail in production (IT/OT gap)</w:t>
            </w:r>
          </w:p>
          <w:p w14:paraId="6C09DFCA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Klaus doesn't trust black-box AI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zero adoption today</w:t>
            </w:r>
          </w:p>
          <w:p w14:paraId="0B0A58B6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Legacy factory systems from 1995 won't connect to cloud</w:t>
            </w:r>
          </w:p>
          <w:p w14:paraId="3BA4CACB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Board wants €€€, not accuracy percentages from her</w:t>
            </w:r>
          </w:p>
          <w:p w14:paraId="2E4EFBB6">
            <w:pPr>
              <w:pStyle w:val="14"/>
              <w:numPr>
                <w:ilvl w:val="0"/>
                <w:numId w:val="3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Data quality issues: missing sensors, wrong timestamps</w:t>
            </w:r>
          </w:p>
        </w:tc>
      </w:tr>
    </w:tbl>
    <w:p w14:paraId="7D3DCBE4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8178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56657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074249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TOOLS CURRENTLY USES</w:t>
            </w:r>
          </w:p>
        </w:tc>
        <w:tc>
          <w:tcPr>
            <w:tcW w:w="46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E4106E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 BUYING TRIGGERS</w:t>
            </w:r>
          </w:p>
        </w:tc>
      </w:tr>
      <w:tr w14:paraId="4E44F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0B257C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Python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pandas, scikit-learn, TensorFlow</w:t>
            </w:r>
          </w:p>
          <w:p w14:paraId="1CDEA770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Azure ML for model training &amp; deployment</w:t>
            </w:r>
          </w:p>
          <w:p w14:paraId="31E0E6BA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Power BI for stakeholder-facing dashboards</w:t>
            </w:r>
          </w:p>
          <w:p w14:paraId="1980C78D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Jupyter Notebooks for all experimentation</w:t>
            </w:r>
          </w:p>
          <w:p w14:paraId="61D5052E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Git / GitHub for version control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8DF33F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Explainable AI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shows Klaus exactly WHY</w:t>
            </w:r>
          </w:p>
          <w:p w14:paraId="2788C6E0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Easy edge deployment (factory floor, no WiFi)</w:t>
            </w:r>
          </w:p>
          <w:p w14:paraId="1FE1A176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Built-in model monitoring and drift detection</w:t>
            </w:r>
          </w:p>
          <w:p w14:paraId="526FC256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Open-source stack she can extend herself</w:t>
            </w:r>
          </w:p>
          <w:p w14:paraId="4AA9890C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Pre-built manufacturing feature engineering templates</w:t>
            </w:r>
          </w:p>
        </w:tc>
      </w:tr>
    </w:tbl>
    <w:p w14:paraId="042B1C77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5B3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E844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E5137A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 SUCCESS METRICS (How they judge whether our product works)</w:t>
            </w:r>
          </w:p>
        </w:tc>
      </w:tr>
      <w:tr w14:paraId="1C88E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50DA8D"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Model Accuracy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: 87% → target &gt;92%     </w:t>
            </w: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False Positive Rate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: Target &lt;10% (or ignored)     </w:t>
            </w: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Team Adoption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: 30% → target &gt;80%     </w:t>
            </w:r>
            <w:r>
              <w:rPr>
                <w:rFonts w:ascii="Arial" w:hAnsi="Arial" w:eastAsia="Arial" w:cs="Arial"/>
                <w:b/>
                <w:bCs/>
                <w:color w:val="1E8449"/>
                <w:sz w:val="20"/>
                <w:szCs w:val="20"/>
              </w:rPr>
              <w:t>Business Impact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: Must show €€€ savings to board     </w:t>
            </w:r>
          </w:p>
        </w:tc>
      </w:tr>
    </w:tbl>
    <w:p w14:paraId="398844D4">
      <w:pPr>
        <w:spacing w:before="200" w:after="0"/>
      </w:pPr>
    </w:p>
    <w:p w14:paraId="741DCBCF">
      <w:pPr>
        <w:pBdr>
          <w:bottom w:val="single" w:color="DDDDDD" w:sz="2" w:space="1"/>
        </w:pBdr>
        <w:spacing w:before="160" w:after="160"/>
      </w:pPr>
    </w:p>
    <w:p w14:paraId="4F05B9AF">
      <w:pPr>
        <w:spacing w:before="8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D1F4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D3540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01E818D">
            <w:r>
              <w:rPr>
                <w:rFonts w:ascii="Arial" w:hAnsi="Arial" w:eastAsia="Arial" w:cs="Arial"/>
                <w:b/>
                <w:bCs/>
                <w:color w:val="FFFFFF"/>
                <w:sz w:val="42"/>
                <w:szCs w:val="42"/>
              </w:rPr>
              <w:t>Michael Schmidt</w:t>
            </w:r>
          </w:p>
          <w:p w14:paraId="5C33D3ED">
            <w:pPr>
              <w:spacing w:before="40"/>
            </w:pPr>
            <w:r>
              <w:rPr>
                <w:rFonts w:ascii="Arial" w:hAnsi="Arial" w:eastAsia="Arial" w:cs="Arial"/>
                <w:color w:val="FFFFFF"/>
                <w:sz w:val="24"/>
                <w:szCs w:val="24"/>
              </w:rPr>
              <w:t>Production Director  •  Robert Bosch GmbH Automotive Division</w:t>
            </w:r>
          </w:p>
          <w:p w14:paraId="0E09B28A">
            <w:pPr>
              <w:spacing w:before="2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Stuttgart, Germany  •  Age: 48</w:t>
            </w:r>
          </w:p>
        </w:tc>
      </w:tr>
    </w:tbl>
    <w:p w14:paraId="785AABE9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860"/>
      </w:tblGrid>
      <w:tr w14:paraId="6D42A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080047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D35400"/>
                <w:sz w:val="17"/>
                <w:szCs w:val="17"/>
              </w:rPr>
              <w:t>AT A GLANCE</w:t>
            </w:r>
          </w:p>
          <w:p w14:paraId="66C476EC">
            <w:pPr>
              <w:numPr>
                <w:ilvl w:val="0"/>
                <w:numId w:val="4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Stuttgart, Germany</w:t>
            </w:r>
          </w:p>
          <w:p w14:paraId="7CCB0555">
            <w:pPr>
              <w:numPr>
                <w:ilvl w:val="0"/>
                <w:numId w:val="4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Robert Bosch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Automotive Division</w:t>
            </w:r>
          </w:p>
          <w:p w14:paraId="7F2BAD98">
            <w:pPr>
              <w:numPr>
                <w:ilvl w:val="0"/>
                <w:numId w:val="4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22 years (started as line supervisor)</w:t>
            </w:r>
          </w:p>
          <w:p w14:paraId="5E2A5083">
            <w:pPr>
              <w:numPr>
                <w:ilvl w:val="0"/>
                <w:numId w:val="4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Industrial Engineering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FH Stuttgart</w:t>
            </w:r>
          </w:p>
          <w:p w14:paraId="0E9F9FE2">
            <w:pPr>
              <w:numPr>
                <w:ilvl w:val="0"/>
                <w:numId w:val="4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800 employees, 15 production lines</w:t>
            </w:r>
          </w:p>
          <w:p w14:paraId="760483AE">
            <w:pPr>
              <w:numPr>
                <w:ilvl w:val="0"/>
                <w:numId w:val="4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Controls €120M annual production budget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917338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D35400"/>
                <w:sz w:val="17"/>
                <w:szCs w:val="17"/>
              </w:rPr>
              <w:t>IN THEIR OWN WORDS</w:t>
            </w:r>
          </w:p>
          <w:p w14:paraId="21931846">
            <w:r>
              <w:rPr>
                <w:rFonts w:ascii="Arial" w:hAnsi="Arial" w:eastAsia="Arial" w:cs="Arial"/>
                <w:i/>
                <w:iCs/>
                <w:color w:val="2C3E50"/>
                <w:sz w:val="21"/>
                <w:szCs w:val="21"/>
              </w:rPr>
              <w:t>"I don't care if it's AI or magic</w:t>
            </w:r>
            <w:r>
              <w:rPr>
                <w:rFonts w:hint="default" w:cs="Arial"/>
                <w:i/>
                <w:iCs/>
                <w:color w:val="2C3E50"/>
                <w:sz w:val="21"/>
                <w:szCs w:val="21"/>
                <w:lang w:val="en-US"/>
              </w:rPr>
              <w:t>,</w:t>
            </w:r>
            <w:r>
              <w:rPr>
                <w:rFonts w:ascii="Arial" w:hAnsi="Arial" w:eastAsia="Arial" w:cs="Arial"/>
                <w:i/>
                <w:iCs/>
                <w:color w:val="2C3E50"/>
                <w:sz w:val="21"/>
                <w:szCs w:val="21"/>
              </w:rPr>
              <w:t xml:space="preserve"> if it cuts scrap by 1%, that's €900K. But it cannot slow my line by 30 seconds. Quality says slow down. Finance says cut costs. I need something that does both."</w:t>
            </w:r>
          </w:p>
        </w:tc>
      </w:tr>
    </w:tbl>
    <w:p w14:paraId="3A3C2068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9C9F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E844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D819CD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  GOALS</w:t>
            </w:r>
          </w:p>
        </w:tc>
        <w:tc>
          <w:tcPr>
            <w:tcW w:w="46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4598A9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  PAIN POINTS</w:t>
            </w:r>
          </w:p>
        </w:tc>
      </w:tr>
      <w:tr w14:paraId="67F80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AF1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4F6F6F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Hit OEE target: 85% (currently stuck at 78%)</w:t>
            </w:r>
          </w:p>
          <w:p w14:paraId="79AEA981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Reduce scrap rate: 2.8% → 1.5%</w:t>
            </w:r>
          </w:p>
          <w:p w14:paraId="133848F9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Keep production running downtime = €50K/hour</w:t>
            </w:r>
          </w:p>
          <w:p w14:paraId="1F1F8FAB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Meet delivery commitments to BMW/Daimler</w:t>
            </w:r>
          </w:p>
          <w:p w14:paraId="2F152E16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Show C-suite 15% cost reduction by Q4 2026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D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FA4898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40% of alerts are false positives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operators ignore all</w:t>
            </w:r>
          </w:p>
          <w:p w14:paraId="1537D016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Caught between Quality team and Production targets daily</w:t>
            </w:r>
          </w:p>
          <w:p w14:paraId="0E427922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C-suite only understands €€€, not AI accuracy metrics</w:t>
            </w:r>
          </w:p>
          <w:p w14:paraId="330260CC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Labor shortage: cannot hire skilled workers fast enough</w:t>
            </w:r>
          </w:p>
          <w:p w14:paraId="6E465131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Personally accountable if production stops or defects escape</w:t>
            </w:r>
          </w:p>
        </w:tc>
      </w:tr>
    </w:tbl>
    <w:p w14:paraId="22031C50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79C7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56657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FE040C">
            <w:pPr>
              <w:numPr>
                <w:numId w:val="0"/>
              </w:numPr>
              <w:ind w:leftChars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 TOOLS CURRENTLY USES</w:t>
            </w:r>
          </w:p>
        </w:tc>
        <w:tc>
          <w:tcPr>
            <w:tcW w:w="468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239B97">
            <w:pPr>
              <w:numPr>
                <w:numId w:val="0"/>
              </w:numPr>
              <w:ind w:leftChars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 BUYING TRIGGERS</w:t>
            </w:r>
          </w:p>
        </w:tc>
      </w:tr>
      <w:tr w14:paraId="2DAB5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30A07B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MES system (Manufacturing Execution 2008 vintage)</w:t>
            </w:r>
          </w:p>
          <w:p w14:paraId="74A7EA8B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SAP for production planning and scheduling</w:t>
            </w:r>
          </w:p>
          <w:p w14:paraId="30CB4E62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Excel daily production reports (built in 2015, still used)</w:t>
            </w:r>
          </w:p>
          <w:p w14:paraId="100DE7B0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Whiteboard in office for shift handover notes (literally)</w:t>
            </w:r>
          </w:p>
          <w:p w14:paraId="2DE0AF22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Phone calls to quality team (no integrated system)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4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A1DD00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Guaranteed zero production slowdown (absolute hard line)</w:t>
            </w:r>
          </w:p>
          <w:p w14:paraId="27A10AD9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One simple number: quality score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not 15 separate metrics</w:t>
            </w:r>
          </w:p>
          <w:p w14:paraId="31DA37F1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Live €€€ impact view (he presents this to C-suite weekly)</w:t>
            </w:r>
          </w:p>
          <w:p w14:paraId="7907DB1D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Works with existing MES and SAP</w:t>
            </w:r>
            <w:r>
              <w:rPr>
                <w:rFonts w:hint="default" w:cs="Arial"/>
                <w:color w:val="2C3E50"/>
                <w:sz w:val="20"/>
                <w:szCs w:val="20"/>
                <w:lang w:val="en-US"/>
              </w:rPr>
              <w:t>,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 no rip-and-replace</w:t>
            </w:r>
          </w:p>
          <w:p w14:paraId="67D88253">
            <w:pPr>
              <w:pStyle w:val="14"/>
              <w:numPr>
                <w:ilvl w:val="0"/>
                <w:numId w:val="4"/>
              </w:numPr>
              <w:spacing w:before="36" w:after="36"/>
              <w:ind w:left="420" w:leftChars="0" w:hanging="420" w:firstLineChars="0"/>
            </w:pP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>Payback period &lt;6 months (matches his budget cycle)</w:t>
            </w:r>
          </w:p>
        </w:tc>
      </w:tr>
    </w:tbl>
    <w:p w14:paraId="0C749978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483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D3540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F12D53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📊  SUCCESS METRICS (How they judge whether our product works)</w:t>
            </w:r>
          </w:p>
        </w:tc>
      </w:tr>
      <w:tr w14:paraId="7FC6E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F9C7B9">
            <w:r>
              <w:rPr>
                <w:rFonts w:ascii="Arial" w:hAnsi="Arial" w:eastAsia="Arial" w:cs="Arial"/>
                <w:b/>
                <w:bCs/>
                <w:color w:val="D35400"/>
                <w:sz w:val="20"/>
                <w:szCs w:val="20"/>
              </w:rPr>
              <w:t>OEE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: 78% → target 85%     </w:t>
            </w:r>
            <w:r>
              <w:rPr>
                <w:rFonts w:ascii="Arial" w:hAnsi="Arial" w:eastAsia="Arial" w:cs="Arial"/>
                <w:b/>
                <w:bCs/>
                <w:color w:val="D35400"/>
                <w:sz w:val="20"/>
                <w:szCs w:val="20"/>
              </w:rPr>
              <w:t>Scrap Rate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: 2.8% → target 1.5%     </w:t>
            </w:r>
            <w:r>
              <w:rPr>
                <w:rFonts w:ascii="Arial" w:hAnsi="Arial" w:eastAsia="Arial" w:cs="Arial"/>
                <w:b/>
                <w:bCs/>
                <w:color w:val="D35400"/>
                <w:sz w:val="20"/>
                <w:szCs w:val="20"/>
              </w:rPr>
              <w:t>Unplanned Downtime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: 45 hrs/month → target &lt;30     </w:t>
            </w:r>
            <w:r>
              <w:rPr>
                <w:rFonts w:ascii="Arial" w:hAnsi="Arial" w:eastAsia="Arial" w:cs="Arial"/>
                <w:b/>
                <w:bCs/>
                <w:color w:val="D35400"/>
                <w:sz w:val="20"/>
                <w:szCs w:val="20"/>
              </w:rPr>
              <w:t>On-Time Delivery</w:t>
            </w:r>
            <w:r>
              <w:rPr>
                <w:rFonts w:ascii="Arial" w:hAnsi="Arial" w:eastAsia="Arial" w:cs="Arial"/>
                <w:color w:val="2C3E50"/>
                <w:sz w:val="20"/>
                <w:szCs w:val="20"/>
              </w:rPr>
              <w:t xml:space="preserve">: 94% → target &gt;98%     </w:t>
            </w:r>
          </w:p>
        </w:tc>
      </w:tr>
    </w:tbl>
    <w:p w14:paraId="5226F704">
      <w:pPr>
        <w:spacing w:before="200" w:after="0"/>
      </w:pPr>
    </w:p>
    <w:p w14:paraId="71A1CC7F">
      <w:pPr>
        <w:pBdr>
          <w:bottom w:val="single" w:color="DDDDDD" w:sz="2" w:space="1"/>
        </w:pBdr>
        <w:spacing w:before="160" w:after="160"/>
      </w:pPr>
    </w:p>
    <w:p w14:paraId="476B2811">
      <w:pPr>
        <w:spacing w:before="80" w:after="0"/>
      </w:pPr>
    </w:p>
    <w:p w14:paraId="254D817D">
      <w:pPr>
        <w:spacing w:before="80" w:after="100"/>
      </w:pPr>
      <w:r>
        <w:rPr>
          <w:rFonts w:ascii="Arial" w:hAnsi="Arial" w:eastAsia="Arial" w:cs="Arial"/>
          <w:b/>
          <w:bCs/>
          <w:color w:val="1B4F8A"/>
          <w:sz w:val="24"/>
          <w:szCs w:val="24"/>
        </w:rPr>
        <w:t>PERSONA SUMMAR</w:t>
      </w:r>
      <w:r>
        <w:rPr>
          <w:rFonts w:hint="default" w:cs="Arial"/>
          <w:b/>
          <w:bCs/>
          <w:color w:val="1B4F8A"/>
          <w:sz w:val="24"/>
          <w:szCs w:val="24"/>
          <w:lang w:val="en-US"/>
        </w:rPr>
        <w:t xml:space="preserve">, </w:t>
      </w:r>
      <w:r>
        <w:rPr>
          <w:rFonts w:ascii="Arial" w:hAnsi="Arial" w:eastAsia="Arial" w:cs="Arial"/>
          <w:b/>
          <w:bCs/>
          <w:color w:val="1B4F8A"/>
          <w:sz w:val="24"/>
          <w:szCs w:val="24"/>
        </w:rPr>
        <w:t>HOW YOUR PRODUCT SERVES ALL THREE SIMULTANEOUSLY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420"/>
        <w:gridCol w:w="2420"/>
        <w:gridCol w:w="2420"/>
      </w:tblGrid>
      <w:tr w14:paraId="4EE83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4F8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98A12F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Dimension</w:t>
            </w:r>
          </w:p>
        </w:tc>
        <w:tc>
          <w:tcPr>
            <w:tcW w:w="242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B6FA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333070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Klaus (User)</w:t>
            </w:r>
          </w:p>
        </w:tc>
        <w:tc>
          <w:tcPr>
            <w:tcW w:w="242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1E844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C36394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Sarah (Technical)</w:t>
            </w:r>
          </w:p>
        </w:tc>
        <w:tc>
          <w:tcPr>
            <w:tcW w:w="2420" w:type="dxa"/>
            <w:tcBorders>
              <w:top w:val="single" w:color="1B4F8A" w:sz="0" w:space="0"/>
              <w:left w:val="single" w:color="1B4F8A" w:sz="0" w:space="0"/>
              <w:bottom w:val="single" w:color="1B4F8A" w:sz="0" w:space="0"/>
              <w:right w:val="single" w:color="1B4F8A" w:sz="0" w:space="0"/>
            </w:tcBorders>
            <w:shd w:val="clear" w:color="auto" w:fill="D3540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139F51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>Michael (Budget)</w:t>
            </w:r>
          </w:p>
        </w:tc>
      </w:tr>
      <w:tr w14:paraId="3615D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4F8F"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Primary Goal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4FA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Predict defects early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A5C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Deploy AI, prove ROI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642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Hit OEE 85%, cut scrap</w:t>
            </w:r>
          </w:p>
        </w:tc>
      </w:tr>
      <w:tr w14:paraId="19B86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35ED"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#1 Fear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449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Recall damages client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6FC2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Pilot gets cancelled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F2BE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Production stops</w:t>
            </w:r>
          </w:p>
        </w:tc>
      </w:tr>
      <w:tr w14:paraId="7AAB1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C3EF"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Needs to See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BE97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Simple color alerts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D78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Model explainability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CF8C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Live € savings</w:t>
            </w:r>
          </w:p>
        </w:tc>
      </w:tr>
      <w:tr w14:paraId="78C5D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BEE9"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Decides By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3AA1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Does Klaus trust it?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A0A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Is the AI good enough?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35DA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Payback &lt;6 months?</w:t>
            </w:r>
          </w:p>
        </w:tc>
      </w:tr>
      <w:tr w14:paraId="55475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47C3"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Biggest Risk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E68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Team won't adopt it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C53B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Klaus won't follow it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BB76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Board won't approve</w:t>
            </w:r>
          </w:p>
        </w:tc>
      </w:tr>
      <w:tr w14:paraId="1EDFE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E605">
            <w:r>
              <w:rPr>
                <w:rFonts w:ascii="Arial" w:hAnsi="Arial" w:eastAsia="Arial" w:cs="Arial"/>
                <w:b/>
                <w:bCs/>
                <w:color w:val="1B4F8A"/>
                <w:sz w:val="20"/>
                <w:szCs w:val="20"/>
              </w:rPr>
              <w:t>How We Win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E420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Simple UI + root cause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81E4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Feature importance + API</w:t>
            </w:r>
          </w:p>
        </w:tc>
        <w:tc>
          <w:tcPr>
            <w:tcW w:w="24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F4AD">
            <w:r>
              <w:rPr>
                <w:rFonts w:ascii="Arial" w:hAnsi="Arial" w:eastAsia="Arial" w:cs="Arial"/>
                <w:b w:val="0"/>
                <w:bCs w:val="0"/>
                <w:color w:val="2C3E50"/>
                <w:sz w:val="20"/>
                <w:szCs w:val="20"/>
              </w:rPr>
              <w:t>Cost calculator + ROI</w:t>
            </w:r>
          </w:p>
        </w:tc>
      </w:tr>
    </w:tbl>
    <w:p w14:paraId="39E45ECD">
      <w:pPr>
        <w:spacing w:before="200" w:after="0"/>
      </w:pPr>
    </w:p>
    <w:p w14:paraId="505512C4">
      <w:pPr>
        <w:pBdr>
          <w:top w:val="single" w:color="CCCCCC" w:sz="2" w:space="4"/>
        </w:pBdr>
        <w:spacing w:before="120" w:after="60"/>
      </w:pPr>
    </w:p>
    <w:sectPr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BC5FF"/>
    <w:multiLevelType w:val="singleLevel"/>
    <w:tmpl w:val="940BC5F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3B758AF"/>
    <w:multiLevelType w:val="singleLevel"/>
    <w:tmpl w:val="E3B758A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3D8E15D"/>
    <w:multiLevelType w:val="singleLevel"/>
    <w:tmpl w:val="23D8E15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DB5D301"/>
    <w:multiLevelType w:val="singleLevel"/>
    <w:tmpl w:val="7DB5D30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C567F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2026-02-17T13:35:00Z</dcterms:created>
  <dc:creator>Un-named</dc:creator>
  <cp:lastModifiedBy>Pallav Undhad</cp:lastModifiedBy>
  <dcterms:modified xsi:type="dcterms:W3CDTF">2026-03-12T23:50:16Z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BE435ED8FE3849FD88D12BFB0145E730_12</vt:lpwstr>
  </property>
</Properties>
</file>