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bidi w:val="1"/>
        <w:spacing w:after="240" w:before="240" w:lineRule="auto"/>
        <w:rPr/>
      </w:pPr>
      <w:bookmarkStart w:colFirst="0" w:colLast="0" w:name="_372k2b1c0svb" w:id="0"/>
      <w:bookmarkEnd w:id="0"/>
      <w:r w:rsidDel="00000000" w:rsidR="00000000" w:rsidRPr="00000000">
        <w:rPr>
          <w:rtl w:val="1"/>
        </w:rPr>
        <w:t xml:space="preserve">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לקצה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EE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מגיש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bidi w:val="1"/>
        <w:spacing w:before="280" w:lineRule="auto"/>
        <w:rPr/>
      </w:pPr>
      <w:bookmarkStart w:colFirst="0" w:colLast="0" w:name="_v3k58tarep0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הקדמה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מקצה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לקצה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EE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חילופי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והצפנה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מודרנית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בהשראת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פרוטוקולים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Signal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התייחסות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ופקיעת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a50d9bcuz3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עקרונות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יסוד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זהות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הלקוח</w:t>
      </w:r>
      <w:r w:rsidDel="00000000" w:rsidR="00000000" w:rsidRPr="00000000">
        <w:rPr>
          <w:b w:val="1"/>
          <w:rtl w:val="1"/>
        </w:rPr>
        <w:t xml:space="preserve">:</w:t>
        <w:br w:type="textWrapping"/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מזדהה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טלפון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"+972501234567").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בסימן</w:t>
      </w:r>
      <w:r w:rsidDel="00000000" w:rsidR="00000000" w:rsidRPr="00000000">
        <w:rPr>
          <w:rtl w:val="1"/>
        </w:rPr>
        <w:t xml:space="preserve"> "+" </w:t>
      </w:r>
      <w:r w:rsidDel="00000000" w:rsidR="00000000" w:rsidRPr="00000000">
        <w:rPr>
          <w:rtl w:val="1"/>
        </w:rPr>
        <w:t xml:space="preserve">ואחריו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15 </w:t>
      </w:r>
      <w:r w:rsidDel="00000000" w:rsidR="00000000" w:rsidRPr="00000000">
        <w:rPr>
          <w:rtl w:val="1"/>
        </w:rPr>
        <w:t xml:space="preserve">ספרות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כארגומנט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client_id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תפקיד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השרת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בלתי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אמין</w:t>
      </w:r>
      <w:r w:rsidDel="00000000" w:rsidR="00000000" w:rsidRPr="00000000">
        <w:rPr>
          <w:b w:val="1"/>
          <w:rtl w:val="1"/>
        </w:rPr>
        <w:t xml:space="preserve">):</w:t>
        <w:br w:type="textWrapping"/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כמתווך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פומביים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keys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כעת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ומפתחות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session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נמנעת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למתקפות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MITM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הבקשות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הצפנה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מקצה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לקצה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EE</w:t>
      </w:r>
      <w:r w:rsidDel="00000000" w:rsidR="00000000" w:rsidRPr="00000000">
        <w:rPr>
          <w:b w:val="1"/>
          <w:rtl w:val="1"/>
        </w:rPr>
        <w:t xml:space="preserve">):</w:t>
        <w:br w:type="textWrapping"/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מוצפנת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סימטרי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AES</w:t>
      </w:r>
      <w:r w:rsidDel="00000000" w:rsidR="00000000" w:rsidRPr="00000000">
        <w:rPr>
          <w:rtl w:val="0"/>
        </w:rPr>
        <w:t xml:space="preserve">-256-</w:t>
      </w:r>
      <w:r w:rsidDel="00000000" w:rsidR="00000000" w:rsidRPr="00000000">
        <w:rPr>
          <w:rtl w:val="0"/>
        </w:rPr>
        <w:t xml:space="preserve">GCM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הנגזר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מחילופי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ECDH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הרישום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הבקשות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בקשת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בקשת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מוצפנות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session_key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שהוסכם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MITM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בקשות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נחתמות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ECDSA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OTP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וערוץ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מאובטח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חד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1"/>
        </w:rPr>
        <w:t xml:space="preserve">פעמי</w:t>
      </w:r>
      <w:r w:rsidDel="00000000" w:rsidR="00000000" w:rsidRPr="00000000">
        <w:rPr>
          <w:b w:val="1"/>
          <w:rtl w:val="1"/>
        </w:rPr>
        <w:t xml:space="preserve">:</w:t>
        <w:br w:type="textWrapping"/>
      </w:r>
      <w:r w:rsidDel="00000000" w:rsidR="00000000" w:rsidRPr="00000000">
        <w:rPr>
          <w:rtl w:val="1"/>
        </w:rPr>
        <w:t xml:space="preserve">בתחילת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(6 </w:t>
      </w:r>
      <w:r w:rsidDel="00000000" w:rsidR="00000000" w:rsidRPr="00000000">
        <w:rPr>
          <w:rtl w:val="1"/>
        </w:rPr>
        <w:t xml:space="preserve">ספרות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120 </w:t>
      </w:r>
      <w:r w:rsidDel="00000000" w:rsidR="00000000" w:rsidRPr="00000000">
        <w:rPr>
          <w:rtl w:val="1"/>
        </w:rPr>
        <w:t xml:space="preserve">שניות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פעמי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ושניהם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חילופי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session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מפתחות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מפתח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זהות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Identity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Key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25519 </w:t>
      </w:r>
      <w:r w:rsidDel="00000000" w:rsidR="00000000" w:rsidRPr="00000000">
        <w:rPr>
          <w:rtl w:val="1"/>
        </w:rPr>
        <w:t xml:space="preserve">לטווח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ארוך</w:t>
      </w:r>
      <w:r w:rsidDel="00000000" w:rsidR="00000000" w:rsidRPr="00000000">
        <w:rPr>
          <w:rtl w:val="1"/>
        </w:rPr>
        <w:t xml:space="preserve"> (256 </w:t>
      </w:r>
      <w:r w:rsidDel="00000000" w:rsidR="00000000" w:rsidRPr="00000000">
        <w:rPr>
          <w:rtl w:val="1"/>
        </w:rPr>
        <w:t xml:space="preserve">ביט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הפומבי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הרישום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מפתח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חתימה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Signing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Key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rtl w:val="1"/>
        </w:rPr>
        <w:t xml:space="preserve">25519 </w:t>
      </w:r>
      <w:r w:rsidDel="00000000" w:rsidR="00000000" w:rsidRPr="00000000">
        <w:rPr>
          <w:rtl w:val="1"/>
        </w:rPr>
        <w:t xml:space="preserve">הנגזר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לחתימות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Integrity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מפתחות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חד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1"/>
        </w:rPr>
        <w:t xml:space="preserve">פעמיים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Pre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Keys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25519 </w:t>
      </w:r>
      <w:r w:rsidDel="00000000" w:rsidR="00000000" w:rsidRPr="00000000">
        <w:rPr>
          <w:rtl w:val="1"/>
        </w:rPr>
        <w:t xml:space="preserve">חד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10).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keys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מפתח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ציבורי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השרת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25519 </w:t>
      </w:r>
      <w:r w:rsidDel="00000000" w:rsidR="00000000" w:rsidRPr="00000000">
        <w:rPr>
          <w:rtl w:val="1"/>
        </w:rPr>
        <w:t xml:space="preserve">ציבורי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HMAC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MITM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מפתח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חתימה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השרת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החתימה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rtl w:val="1"/>
        </w:rPr>
        <w:t xml:space="preserve">25519 </w:t>
      </w:r>
      <w:r w:rsidDel="00000000" w:rsidR="00000000" w:rsidRPr="00000000">
        <w:rPr>
          <w:rtl w:val="1"/>
        </w:rPr>
        <w:t xml:space="preserve">מהמפתח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Integrity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nu9v4v3ied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שלבי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הפרוטוקול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bidi w:val="1"/>
        <w:spacing w:after="40" w:before="240" w:lineRule="auto"/>
        <w:rPr/>
      </w:pPr>
      <w:bookmarkStart w:colFirst="0" w:colLast="0" w:name="_g0g7ryl6q3oe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א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רישום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Registration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קבלת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OTP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זמני</w:t>
      </w:r>
      <w:r w:rsidDel="00000000" w:rsidR="00000000" w:rsidRPr="00000000">
        <w:rPr>
          <w:b w:val="1"/>
          <w:rtl w:val="1"/>
        </w:rPr>
        <w:t xml:space="preserve">):</w:t>
      </w:r>
    </w:p>
    <w:p w:rsidR="00000000" w:rsidDel="00000000" w:rsidP="00000000" w:rsidRDefault="00000000" w:rsidRPr="00000000" w14:paraId="00000015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מהשרת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  <w:t xml:space="preserve">  "type":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"REQUEST_OTP"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"client_id":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1"/>
              </w:rPr>
              <w:t xml:space="preserve">מספר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1"/>
              </w:rPr>
              <w:t xml:space="preserve">הטלפון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&gt;"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bidi w:val="1"/>
        <w:spacing w:after="240" w:before="240" w:line="331.2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ספרות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"483920") </w:t>
      </w:r>
      <w:r w:rsidDel="00000000" w:rsidR="00000000" w:rsidRPr="00000000">
        <w:rPr>
          <w:rtl w:val="1"/>
        </w:rPr>
        <w:t xml:space="preserve">ותוקפו</w:t>
      </w:r>
      <w:r w:rsidDel="00000000" w:rsidR="00000000" w:rsidRPr="00000000">
        <w:rPr>
          <w:rtl w:val="1"/>
        </w:rPr>
        <w:t xml:space="preserve"> 120 </w:t>
      </w:r>
      <w:r w:rsidDel="00000000" w:rsidR="00000000" w:rsidRPr="00000000">
        <w:rPr>
          <w:rtl w:val="1"/>
        </w:rPr>
        <w:t xml:space="preserve">שניות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המאובטח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פעמי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"status":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"otp_provided"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"otp":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1"/>
              </w:rPr>
              <w:t xml:space="preserve">מספר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1"/>
              </w:rPr>
              <w:t xml:space="preserve">בין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1"/>
              </w:rPr>
              <w:t xml:space="preserve"> 6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1"/>
              </w:rPr>
              <w:t xml:space="preserve">ספרות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&gt;"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bidi w:val="1"/>
        <w:spacing w:after="240" w:before="240" w:line="331.2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יפוג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ובקשת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תפוגתו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בווצאפ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משיכת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המפתח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הציבורי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ואימותו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3"/>
        <w:bidiVisual w:val="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  <w:t xml:space="preserve">  "type":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"FETCH_SERVER_KEY"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"client_id":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1"/>
              </w:rPr>
              <w:t xml:space="preserve">מספר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1"/>
              </w:rPr>
              <w:t xml:space="preserve">הטלפון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&gt;"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הציבורי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25519),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החתימות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הציבורי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rtl w:val="1"/>
        </w:rPr>
        <w:t xml:space="preserve">25519)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HMAC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HMAC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תשובת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2fca2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  <w:t xml:space="preserve">  "type":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"SERVER_KEY_RESPONSE"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"server_long_term_pub":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1"/>
              </w:rPr>
              <w:t xml:space="preserve">מפתח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1"/>
              </w:rPr>
              <w:t xml:space="preserve">ציבורי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1"/>
              </w:rPr>
              <w:t xml:space="preserve">של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1"/>
              </w:rPr>
              <w:t xml:space="preserve">השרת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&gt;"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"server_signing_pub":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1"/>
              </w:rPr>
              <w:t xml:space="preserve">מפתח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1"/>
              </w:rPr>
              <w:t xml:space="preserve">חתימה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1"/>
              </w:rPr>
              <w:t xml:space="preserve">ציבורי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1"/>
              </w:rPr>
              <w:t xml:space="preserve">של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1"/>
              </w:rPr>
              <w:t xml:space="preserve">השרת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&gt;"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"mac_hex":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HMAC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OTP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1"/>
              </w:rPr>
              <w:t xml:space="preserve">כל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1"/>
              </w:rPr>
              <w:t xml:space="preserve">ההודעה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)&gt;"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bidi w:val="1"/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תוחזר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otp_expired_or_invalid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bidi w:val="1"/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חילופי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מפתחות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ברישום</w:t>
      </w:r>
      <w:r w:rsidDel="00000000" w:rsidR="00000000" w:rsidRPr="00000000">
        <w:rPr>
          <w:b w:val="1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ארעיים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ושולח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  <w:t xml:space="preserve">  "type":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"REGISTER"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"client_id":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1"/>
              </w:rPr>
              <w:t xml:space="preserve">מספר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1"/>
              </w:rPr>
              <w:t xml:space="preserve">טלפון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&gt;"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"client_eph_pub":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1"/>
              </w:rPr>
              <w:t xml:space="preserve">מפתח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1"/>
              </w:rPr>
              <w:t xml:space="preserve">ארעי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1"/>
              </w:rPr>
              <w:t xml:space="preserve">ציבורי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1"/>
              </w:rPr>
              <w:t xml:space="preserve">ב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hex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&gt;"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"mac_hex":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HMAC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OTP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1"/>
              </w:rPr>
              <w:t xml:space="preserve">כל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1"/>
              </w:rPr>
              <w:t xml:space="preserve">ההודעה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)&gt;"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ומחזיר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  <w:t xml:space="preserve">  "type":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"REGISTER_RESPONSE"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"server_eph_pub":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"&lt;hex&gt;"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"mac_hex":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HMAC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OTP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1"/>
              </w:rPr>
              <w:t xml:space="preserve">התגובה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)&gt;"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MAC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ECDH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HKDF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salt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סימטרי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session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הרישום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מהרגע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מוצפנות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ייאלץ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סיום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הרישום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והעלאת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מפתחות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keys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10,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-10 </w:t>
      </w:r>
      <w:r w:rsidDel="00000000" w:rsidR="00000000" w:rsidRPr="00000000">
        <w:rPr>
          <w:rtl w:val="1"/>
        </w:rPr>
        <w:t xml:space="preserve">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שמגיעות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נוצלו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נגמרים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7"/>
        <w:tblW w:w="9000.0" w:type="dxa"/>
        <w:jc w:val="left"/>
        <w:tblInd w:w="15.0" w:type="dxa"/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  <w:t xml:space="preserve">  "type":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"FINALIZE_REGISTRATION"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"client_id":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1"/>
              </w:rPr>
              <w:t xml:space="preserve">מספר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1"/>
              </w:rPr>
              <w:t xml:space="preserve">טלפון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&gt;"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"identity_pub":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hex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1"/>
              </w:rPr>
              <w:t xml:space="preserve">של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1"/>
              </w:rPr>
              <w:t xml:space="preserve">מפתח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1"/>
              </w:rPr>
              <w:t xml:space="preserve">הזהות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1"/>
              </w:rPr>
              <w:t xml:space="preserve">הציבורי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&gt;"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"pre_keys": [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"&lt;hex pre_key1&gt;"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"&lt;hex pre_key2&gt;"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...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"&lt;hex pre_key10&gt;"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]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בעתיד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שטרם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נוצלו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מקצה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לקצה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המקבל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הושלם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session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להצפין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הבקשות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FETCH_KEYS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SEND_MESSAGE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RETRIEVE_MESSAGES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') </w:t>
      </w:r>
      <w:r w:rsidDel="00000000" w:rsidR="00000000" w:rsidRPr="00000000">
        <w:rPr>
          <w:rtl w:val="1"/>
        </w:rPr>
        <w:t xml:space="preserve">ישלחו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בהצפנת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AES</w:t>
      </w:r>
      <w:r w:rsidDel="00000000" w:rsidR="00000000" w:rsidRPr="00000000">
        <w:rPr>
          <w:rtl w:val="1"/>
        </w:rPr>
        <w:t xml:space="preserve">-256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session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ויאומתו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wmns2uh71pm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התחלת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תקשורת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בין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לקוחות</w:t>
      </w:r>
    </w:p>
    <w:p w:rsidR="00000000" w:rsidDel="00000000" w:rsidP="00000000" w:rsidRDefault="00000000" w:rsidRPr="00000000" w14:paraId="0000003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מקוון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משיכת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מפתחות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34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  <w:t xml:space="preserve">  "type":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"FETCH_KEYS"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"client_id":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"A_number"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"target_id":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"B_number"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keys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יצירת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מפתח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סימטרי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עבור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ההודעה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ECDH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מכניסים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HKDF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ומפיקים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AES</w:t>
      </w:r>
      <w:r w:rsidDel="00000000" w:rsidR="00000000" w:rsidRPr="00000000">
        <w:rPr>
          <w:rtl w:val="0"/>
        </w:rPr>
        <w:t xml:space="preserve">-256-</w:t>
      </w:r>
      <w:r w:rsidDel="00000000" w:rsidR="00000000" w:rsidRPr="00000000">
        <w:rPr>
          <w:rtl w:val="0"/>
        </w:rPr>
        <w:t xml:space="preserve">GCM</w:t>
      </w:r>
      <w:r w:rsidDel="00000000" w:rsidR="00000000" w:rsidRPr="00000000">
        <w:rPr>
          <w:rtl w:val="1"/>
        </w:rPr>
        <w:t xml:space="preserve">.</w:t>
        <w:br w:type="textWrapping"/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הצפנת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ההודעה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ושליחתה</w:t>
      </w:r>
      <w:r w:rsidDel="00000000" w:rsidR="00000000" w:rsidRPr="00000000">
        <w:rPr>
          <w:b w:val="1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מצפין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AES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GCM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: </w:t>
      </w:r>
    </w:p>
    <w:tbl>
      <w:tblPr>
        <w:tblStyle w:val="Table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  <w:t xml:space="preserve">  "type":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"SEND_MESSAGE"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"sender_id":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"A_number"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"recipient_id":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"B_number"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"A_ephemeral_pub":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"&lt;hex&gt;"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"B_one_time_key_id":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"&lt;key fetched at FETCH_KEYS(B)&gt;"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"iv":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"&lt;hex&gt;"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"ciphertext":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"&lt;hex&gt;"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מאחסן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B">
      <w:pPr>
        <w:bidi w:val="1"/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3u2mbu81hzz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qvnl5gxh49r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ג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קבלת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הודעות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לקוח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לא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מקוון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)</w:t>
      </w:r>
    </w:p>
    <w:p w:rsidR="00000000" w:rsidDel="00000000" w:rsidP="00000000" w:rsidRDefault="00000000" w:rsidRPr="00000000" w14:paraId="0000003E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1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  <w:t xml:space="preserve">  "type":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"RETRIEVE_MESSAGES"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"client_id":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"B_number"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מוצפנות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שמחזיק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המתאים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מבצע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חילופי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ECDH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ומפענח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AES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GCM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סודית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rtl w:val="1"/>
        </w:rPr>
        <w:t xml:space="preserve">ד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תהליך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התחברות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מחדש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Reconnection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cok2i9bgtp6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תיאור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תהליך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ההתחברות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מחדש</w:t>
      </w:r>
    </w:p>
    <w:p w:rsidR="00000000" w:rsidDel="00000000" w:rsidP="00000000" w:rsidRDefault="00000000" w:rsidRPr="00000000" w14:paraId="00000046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אתגר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מענה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Challenge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Response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דיגיטלית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rtl w:val="1"/>
        </w:rPr>
        <w:t xml:space="preserve">25519)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HMAC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שנשמר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84b6lr5gj01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שלבי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תהליך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ההתחברות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מחדש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בקשת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התחברות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מחדש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RECONNECT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החתימה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rtl w:val="1"/>
        </w:rPr>
        <w:t xml:space="preserve">25519).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חתימה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HMAC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הסשן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החתימה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Replay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attack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שניות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תוקפה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לבקשה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2fca2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  <w:t xml:space="preserve">  "type":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"RECONNECT"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"client_id":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"+972501234567",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"signature": "abcdef1234567890abcdef1234567890abcdef1234567890abcdef1234567890"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אתגר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מהשרת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החתימה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HMAC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אתגר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challenge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רנדומלית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nonce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בהצפנה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לתשובת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1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  <w:t xml:space="preserve">  "type":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"CHALLENGE"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"challenge":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"a1b2c3d4e5f6g7h8i9j0k1l2m3n4o5p6"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מענה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הלקוח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חתומה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signed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response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החתימה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rtl w:val="1"/>
        </w:rPr>
        <w:t xml:space="preserve">25519).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חתימה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HMAC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לאתגר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  <w:t xml:space="preserve">  "type":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"CHALLENGE_RESPONSE"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"client_id":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"+972501234567"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"challenge_response":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"abcdef1234567890abcdef1234567890abcdef1234567890abcdef1234567890"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אימות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התגובה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בצד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השרת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2"/>
          <w:numId w:val="5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ציבורי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Ed25519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החתימה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האתגר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8">
      <w:pPr>
        <w:numPr>
          <w:ilvl w:val="2"/>
          <w:numId w:val="5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ציבורי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HMAC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הסשן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A">
      <w:pPr>
        <w:bidi w:val="1"/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1"/>
        </w:rPr>
        <w:t xml:space="preserve">תשובת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  <w:t xml:space="preserve">  "status":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"ok"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taeigv5l4cd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אלגוריתמים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בשימוש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Ed25519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1"/>
          <w:numId w:val="1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משמש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לחתימה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ואימותו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0">
      <w:pPr>
        <w:numPr>
          <w:ilvl w:val="1"/>
          <w:numId w:val="1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לחתימות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דיגיטליות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HMAC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1"/>
          <w:numId w:val="1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משמש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כחלופה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לחתימה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דיגיטלית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חתימה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1"/>
          <w:numId w:val="1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SHA</w:t>
      </w:r>
      <w:r w:rsidDel="00000000" w:rsidR="00000000" w:rsidRPr="00000000">
        <w:rPr>
          <w:rtl w:val="1"/>
        </w:rPr>
        <w:t xml:space="preserve">-256 </w:t>
      </w:r>
      <w:r w:rsidDel="00000000" w:rsidR="00000000" w:rsidRPr="00000000">
        <w:rPr>
          <w:rtl w:val="1"/>
        </w:rPr>
        <w:t xml:space="preserve">ליצירת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סודי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הסשן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Nonce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אתגר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רנדומלי</w:t>
      </w:r>
      <w:r w:rsidDel="00000000" w:rsidR="00000000" w:rsidRPr="00000000">
        <w:rPr>
          <w:b w:val="1"/>
          <w:rtl w:val="1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1"/>
          <w:numId w:val="12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נוצר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os.urandom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שהאתגר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Replay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Attacks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otl5q4mvvmq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כיצד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הלקוח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הלא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מקוון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משיג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זאת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?</w:t>
      </w:r>
    </w:p>
    <w:p w:rsidR="00000000" w:rsidDel="00000000" w:rsidP="00000000" w:rsidRDefault="00000000" w:rsidRPr="00000000" w14:paraId="00000067">
      <w:pPr>
        <w:bidi w:val="1"/>
        <w:spacing w:after="240" w:before="240" w:lineRule="auto"/>
        <w:ind w:left="0" w:firstLine="720"/>
        <w:rPr/>
      </w:pP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הרישום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1"/>
          <w:numId w:val="10"/>
        </w:numPr>
        <w:bidi w:val="1"/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מפתח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החתימה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הפרטי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Ed</w:t>
      </w:r>
      <w:r w:rsidDel="00000000" w:rsidR="00000000" w:rsidRPr="00000000">
        <w:rPr>
          <w:b w:val="1"/>
          <w:rtl w:val="0"/>
        </w:rPr>
        <w:t xml:space="preserve">25519)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החתימה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9">
      <w:pPr>
        <w:numPr>
          <w:ilvl w:val="1"/>
          <w:numId w:val="10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מפתח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הסשן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HMAC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חתימה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1"/>
          <w:numId w:val="10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מפתח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הסשן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נשמר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בצורה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בטוחה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Hex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החיבור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B">
      <w:pPr>
        <w:bidi w:val="1"/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rtl w:val="1"/>
        </w:rPr>
        <w:t xml:space="preserve">אופן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הצפנת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הודעות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בין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שרת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ללקוח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מפתח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משותף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ECDH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באורך</w:t>
      </w:r>
      <w:r w:rsidDel="00000000" w:rsidR="00000000" w:rsidRPr="00000000">
        <w:rPr>
          <w:rtl w:val="1"/>
        </w:rPr>
        <w:t xml:space="preserve"> 256 </w:t>
      </w:r>
      <w:r w:rsidDel="00000000" w:rsidR="00000000" w:rsidRPr="00000000">
        <w:rPr>
          <w:rtl w:val="1"/>
        </w:rPr>
        <w:t xml:space="preserve">ביטים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בהרשמה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חילוף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המפתחות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המפתח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להצפנת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מאובטח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אלגוריתם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הצפנה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AES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GCM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Galois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Counter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Mode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256 </w:t>
      </w:r>
      <w:r w:rsidDel="00000000" w:rsidR="00000000" w:rsidRPr="00000000">
        <w:rPr>
          <w:rtl w:val="1"/>
        </w:rPr>
        <w:t xml:space="preserve">ביטים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AES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GCM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סודיות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confidentiality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authentication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מבנה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ההודעה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ייווסף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nonce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ייחודי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אורך</w:t>
      </w:r>
      <w:r w:rsidDel="00000000" w:rsidR="00000000" w:rsidRPr="00000000">
        <w:rPr>
          <w:rtl w:val="1"/>
        </w:rPr>
        <w:t xml:space="preserve">: 12 </w:t>
      </w:r>
      <w:r w:rsidDel="00000000" w:rsidR="00000000" w:rsidRPr="00000000">
        <w:rPr>
          <w:rtl w:val="1"/>
        </w:rPr>
        <w:t xml:space="preserve">בתים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הנוצר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רנדומלי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nonce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7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ייחתם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חתימה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rtl w:val="1"/>
        </w:rPr>
        <w:t xml:space="preserve">25519).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ברישום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הוחלפו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החתימה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תהליך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שליחה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payload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תחולק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A">
      <w:pPr>
        <w:numPr>
          <w:ilvl w:val="2"/>
          <w:numId w:val="6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B">
      <w:pPr>
        <w:numPr>
          <w:ilvl w:val="2"/>
          <w:numId w:val="6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1"/>
        </w:rPr>
        <w:t xml:space="preserve">חתימה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בחתימות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דיגיטליות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7C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AES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GCM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D">
      <w:pPr>
        <w:numPr>
          <w:ilvl w:val="1"/>
          <w:numId w:val="6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ההצפנה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  <w:t xml:space="preserve">  "iv":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"nonce_hex"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"ciphertext":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"encrypted_payload_hex"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bidi w:val="1"/>
        <w:spacing w:after="240" w:befor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תהליך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קבלה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2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המקבל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יפענח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המשותף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ECDH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nonce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חתימה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החתימה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תיבדק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שנפענח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מוצלח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ייחשף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התאמה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למצב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מחובר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1"/>
          <w:numId w:val="6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מוצפן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ההצפנה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rrbwoh72yuq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הסבר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על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אופן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שמירת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המפתחות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על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המחשב</w:t>
      </w:r>
    </w:p>
    <w:p w:rsidR="00000000" w:rsidDel="00000000" w:rsidP="00000000" w:rsidRDefault="00000000" w:rsidRPr="00000000" w14:paraId="00000088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שמזוהה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ציבוריים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סשן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מאובטחת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9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rab7a30wno5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מבנה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קובץ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-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JSON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registered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נרשם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בוליאני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פעמי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ההרשמה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server_long_term_pub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הציבורי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server_signing_public_key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הציבורי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לחתימות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identity_private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25519).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client_signing_private_key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לחתימות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rtl w:val="1"/>
        </w:rPr>
        <w:t xml:space="preserve">25519).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client_signing_public_key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הציבורי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לחתימות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rtl w:val="1"/>
        </w:rPr>
        <w:t xml:space="preserve">25519).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pre_keys_private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זמניים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25519).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pre_keys_public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ציבוריים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זמניים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25519).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known_identities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ציבוריים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contact_pre_keys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stored_undecrypted_msgs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הצליחו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לפענח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session_key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הנגזר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Diffie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Hellman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7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_save_state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יתרונות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שמירה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מקומית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בקובץ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פשטות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וקריאות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ולשימוש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שימוש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במפתחות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פרטיים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גולמית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Hex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ושליפתם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ניידות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להעתקה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גיבוי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ביצועים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C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שמירת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מידע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מפתחות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זמניים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pre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keys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תאימות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פרוטוקול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Signal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חילופי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תמיכה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במשתמשים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מקוונים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keys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F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שמירת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מפתח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סשן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אבטחה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Hex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מינימלי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פשטות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בתפעול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מחדש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bidi w:val="1"/>
        <w:spacing w:before="280" w:lineRule="auto"/>
        <w:rPr/>
      </w:pPr>
      <w:bookmarkStart w:colFirst="0" w:colLast="0" w:name="_2v5rapuphz0y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פרטים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נוספים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בחירת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האלגוריתמים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bidi w:val="1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Diffie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Hellman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ECDH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חילופי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מאובטח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לפרוטוקולים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לקצה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סימטרי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בהעברת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bidi w:val="1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AES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GCM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המהירים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והעובדה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סודיות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confidentiality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authentication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בהצפנה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שמקטין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המורכבות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אורך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ועוצמת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מפתחות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A9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keys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25519 (256 </w:t>
      </w:r>
      <w:r w:rsidDel="00000000" w:rsidR="00000000" w:rsidRPr="00000000">
        <w:rPr>
          <w:rtl w:val="1"/>
        </w:rPr>
        <w:t xml:space="preserve">ביט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AA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הצפנה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סימטרית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AES</w:t>
      </w:r>
      <w:r w:rsidDel="00000000" w:rsidR="00000000" w:rsidRPr="00000000">
        <w:rPr>
          <w:rtl w:val="0"/>
        </w:rPr>
        <w:t xml:space="preserve">-256-</w:t>
      </w:r>
      <w:r w:rsidDel="00000000" w:rsidR="00000000" w:rsidRPr="00000000">
        <w:rPr>
          <w:rtl w:val="0"/>
        </w:rPr>
        <w:t xml:space="preserve">GCM</w:t>
      </w:r>
      <w:r w:rsidDel="00000000" w:rsidR="00000000" w:rsidRPr="00000000">
        <w:rPr>
          <w:rtl w:val="1"/>
        </w:rPr>
        <w:t xml:space="preserve"> (256 </w:t>
      </w:r>
      <w:r w:rsidDel="00000000" w:rsidR="00000000" w:rsidRPr="00000000">
        <w:rPr>
          <w:rtl w:val="1"/>
        </w:rPr>
        <w:t xml:space="preserve">ביט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AB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1"/>
        </w:rPr>
        <w:t xml:space="preserve">: 6 </w:t>
      </w:r>
      <w:r w:rsidDel="00000000" w:rsidR="00000000" w:rsidRPr="00000000">
        <w:rPr>
          <w:rtl w:val="1"/>
        </w:rPr>
        <w:t xml:space="preserve">ספרות</w:t>
      </w:r>
      <w:r w:rsidDel="00000000" w:rsidR="00000000" w:rsidRPr="00000000">
        <w:rPr>
          <w:rtl w:val="1"/>
        </w:rPr>
        <w:t xml:space="preserve"> (0-9), </w:t>
      </w:r>
      <w:r w:rsidDel="00000000" w:rsidR="00000000" w:rsidRPr="00000000">
        <w:rPr>
          <w:rtl w:val="1"/>
        </w:rPr>
        <w:t xml:space="preserve">תקף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למשך</w:t>
      </w:r>
      <w:r w:rsidDel="00000000" w:rsidR="00000000" w:rsidRPr="00000000">
        <w:rPr>
          <w:rtl w:val="1"/>
        </w:rPr>
        <w:t xml:space="preserve"> 120 </w:t>
      </w:r>
      <w:r w:rsidDel="00000000" w:rsidR="00000000" w:rsidRPr="00000000">
        <w:rPr>
          <w:rtl w:val="1"/>
        </w:rPr>
        <w:t xml:space="preserve">שניות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C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HMAC: SHA-256.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מספר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pre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keys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keys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מסתיימים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קידוד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בינארי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בינארי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hex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טיפול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בשגיאות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{"status":"error","error":"&lt;reason&gt;"}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תוקף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היעדר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keys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אחסון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ועמידות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התמודדות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התקפת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אדם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1"/>
        </w:rPr>
        <w:t xml:space="preserve">באמצע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MITM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HMAC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ארעיים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יאומתו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כראוי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הרישום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1"/>
        </w:rPr>
        <w:t xml:space="preserve">סינכרוניות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keys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יאחסן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ולפענח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1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MAC: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HMAC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SHA</w:t>
      </w:r>
      <w:r w:rsidDel="00000000" w:rsidR="00000000" w:rsidRPr="00000000">
        <w:rPr>
          <w:rtl w:val="1"/>
        </w:rPr>
        <w:t xml:space="preserve">-256 </w:t>
      </w:r>
      <w:r w:rsidDel="00000000" w:rsidR="00000000" w:rsidRPr="00000000">
        <w:rPr>
          <w:rtl w:val="1"/>
        </w:rPr>
        <w:t xml:space="preserve">לאימות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ושלמות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כמפתח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ECDH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HKDF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AES</w:t>
      </w:r>
      <w:r w:rsidDel="00000000" w:rsidR="00000000" w:rsidRPr="00000000">
        <w:rPr>
          <w:rtl w:val="1"/>
        </w:rPr>
        <w:t xml:space="preserve">-256 </w:t>
      </w:r>
      <w:r w:rsidDel="00000000" w:rsidR="00000000" w:rsidRPr="00000000">
        <w:rPr>
          <w:rtl w:val="1"/>
        </w:rPr>
        <w:t xml:space="preserve">להצפנת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3hzhzez2uuj" w:id="15"/>
      <w:bookmarkEnd w:id="1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br w:type="textWrapping"/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סיכום</w:t>
      </w:r>
    </w:p>
    <w:p w:rsidR="00000000" w:rsidDel="00000000" w:rsidP="00000000" w:rsidRDefault="00000000" w:rsidRPr="00000000" w14:paraId="000000B6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ותוקף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ישן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חילופי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ECDH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סודיות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AES</w:t>
      </w:r>
      <w:r w:rsidDel="00000000" w:rsidR="00000000" w:rsidRPr="00000000">
        <w:rPr>
          <w:rtl w:val="0"/>
        </w:rPr>
        <w:t xml:space="preserve">-256-</w:t>
      </w:r>
      <w:r w:rsidDel="00000000" w:rsidR="00000000" w:rsidRPr="00000000">
        <w:rPr>
          <w:rtl w:val="0"/>
        </w:rPr>
        <w:t xml:space="preserve">GCM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תמיכה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keys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לאישורי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מסירה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MITM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HMAC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הראשוניים</w:t>
      </w:r>
      <w:r w:rsidDel="00000000" w:rsidR="00000000" w:rsidRPr="00000000">
        <w:rPr>
          <w:rtl w:val="1"/>
        </w:rPr>
        <w:t xml:space="preserve">.</w:t>
        <w:br w:type="textWrapping"/>
        <w:br w:type="textWrapping"/>
      </w:r>
    </w:p>
    <w:p w:rsidR="00000000" w:rsidDel="00000000" w:rsidP="00000000" w:rsidRDefault="00000000" w:rsidRPr="00000000" w14:paraId="000000B7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האם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ניתן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להבטיח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זמינות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Availability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במערכת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זו</w:t>
      </w:r>
      <w:r w:rsidDel="00000000" w:rsidR="00000000" w:rsidRPr="00000000">
        <w:rPr>
          <w:b w:val="1"/>
          <w:rtl w:val="1"/>
        </w:rPr>
        <w:t xml:space="preserve">?</w:t>
      </w:r>
    </w:p>
    <w:p w:rsidR="00000000" w:rsidDel="00000000" w:rsidP="00000000" w:rsidRDefault="00000000" w:rsidRPr="00000000" w14:paraId="000000B8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ניתן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להבטיח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זמינות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מלאה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Availability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הסיבה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התקשורת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ציבוריים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keys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מוצפנות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מאבדת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תפקודה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9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vgxm07h45p4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קורה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כשאין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זמינות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לשרת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?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אובדן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הקשר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והצורך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מחדש</w:t>
      </w:r>
      <w:r w:rsidDel="00000000" w:rsidR="00000000" w:rsidRPr="00000000">
        <w:rPr>
          <w:b w:val="1"/>
          <w:rtl w:val="1"/>
        </w:rPr>
        <w:t xml:space="preserve">:</w:t>
        <w:br w:type="textWrapping"/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מאחסן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session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keys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קריסת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לאובדן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ההרשמה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חילופי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session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במימוש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קליינט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קריסתו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ייכשל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הדרושים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session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אובדן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הודעות</w:t>
      </w:r>
      <w:r w:rsidDel="00000000" w:rsidR="00000000" w:rsidRPr="00000000">
        <w:rPr>
          <w:b w:val="1"/>
          <w:rtl w:val="1"/>
        </w:rPr>
        <w:t xml:space="preserve">:</w:t>
        <w:br w:type="textWrapping"/>
      </w:r>
      <w:r w:rsidDel="00000000" w:rsidR="00000000" w:rsidRPr="00000000">
        <w:rPr>
          <w:rtl w:val="1"/>
        </w:rPr>
        <w:t xml:space="preserve">ההודעות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המאוחסנות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יאבדו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ליעדו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