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5EBAD" w14:textId="542E02A8" w:rsidR="00535A1D" w:rsidRPr="00535A1D" w:rsidRDefault="00535A1D" w:rsidP="00535A1D">
      <w:pPr>
        <w:spacing w:line="480" w:lineRule="auto"/>
        <w:ind w:left="720"/>
        <w:jc w:val="center"/>
        <w:rPr>
          <w:sz w:val="24"/>
        </w:rPr>
      </w:pPr>
      <w:r w:rsidRPr="00535A1D">
        <w:rPr>
          <w:sz w:val="24"/>
        </w:rPr>
        <w:t>Sign-up Use Case Narrative</w:t>
      </w:r>
    </w:p>
    <w:p w14:paraId="4086F4D3" w14:textId="3DE31ABF" w:rsidR="00E679D7" w:rsidRPr="00535A1D" w:rsidRDefault="00E679D7" w:rsidP="00535A1D">
      <w:pPr>
        <w:spacing w:line="480" w:lineRule="auto"/>
        <w:ind w:left="720"/>
        <w:rPr>
          <w:sz w:val="24"/>
        </w:rPr>
      </w:pPr>
      <w:r w:rsidRPr="00535A1D">
        <w:rPr>
          <w:sz w:val="24"/>
        </w:rPr>
        <w:t>The system creates a new account for a member.  The member provides the necessary registration details required by the KY HBPA including name, stable name, managing partner, address, phone, membership type and KRC license number. The member submits the form.  The system creates the account for the member.</w:t>
      </w:r>
    </w:p>
    <w:p w14:paraId="146B1EAB" w14:textId="77777777" w:rsidR="00672F24" w:rsidRDefault="00672F24">
      <w:bookmarkStart w:id="0" w:name="_GoBack"/>
      <w:bookmarkEnd w:id="0"/>
    </w:p>
    <w:sectPr w:rsidR="0067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E6F"/>
    <w:rsid w:val="00515E6F"/>
    <w:rsid w:val="00535A1D"/>
    <w:rsid w:val="00672F24"/>
    <w:rsid w:val="00E67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B6902"/>
  <w15:chartTrackingRefBased/>
  <w15:docId w15:val="{EDC2A358-1BE7-4880-8BD0-60AABFADD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79D7"/>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0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Huff</dc:creator>
  <cp:keywords/>
  <dc:description/>
  <cp:lastModifiedBy>Andrew Huff</cp:lastModifiedBy>
  <cp:revision>3</cp:revision>
  <dcterms:created xsi:type="dcterms:W3CDTF">2017-03-08T13:06:00Z</dcterms:created>
  <dcterms:modified xsi:type="dcterms:W3CDTF">2017-03-08T13:06:00Z</dcterms:modified>
</cp:coreProperties>
</file>