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226" w:rsidRDefault="00FF5C23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F16642">
        <w:t>The Race to a New System</w:t>
      </w:r>
      <w:r>
        <w:fldChar w:fldCharType="end"/>
      </w:r>
    </w:p>
    <w:p w:rsidR="00E43226" w:rsidRDefault="00FF5C23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CA0558">
        <w:t xml:space="preserve">Use Case Specification: </w:t>
      </w:r>
      <w:r>
        <w:fldChar w:fldCharType="end"/>
      </w:r>
      <w:r w:rsidR="00F16642">
        <w:t>EmailNewsletter</w:t>
      </w:r>
    </w:p>
    <w:p w:rsidR="00E43226" w:rsidRDefault="00E43226">
      <w:pPr>
        <w:pStyle w:val="Title"/>
        <w:jc w:val="right"/>
      </w:pPr>
    </w:p>
    <w:p w:rsidR="00E43226" w:rsidRDefault="00F16642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AE19B8">
        <w:rPr>
          <w:sz w:val="28"/>
        </w:rPr>
        <w:t>1.0</w:t>
      </w:r>
    </w:p>
    <w:p w:rsidR="00E43226" w:rsidRDefault="00E43226"/>
    <w:p w:rsidR="00E43226" w:rsidRDefault="00E43226"/>
    <w:p w:rsidR="00E43226" w:rsidRDefault="00E43226">
      <w:pPr>
        <w:pStyle w:val="BodyText"/>
      </w:pPr>
    </w:p>
    <w:p w:rsidR="00E43226" w:rsidRDefault="00E43226">
      <w:pPr>
        <w:pStyle w:val="BodyText"/>
      </w:pPr>
    </w:p>
    <w:p w:rsidR="00E43226" w:rsidRDefault="00E43226">
      <w:pPr>
        <w:sectPr w:rsidR="00E43226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E43226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3226">
        <w:tc>
          <w:tcPr>
            <w:tcW w:w="2304" w:type="dxa"/>
          </w:tcPr>
          <w:p w:rsidR="00E43226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E43226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43226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43226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E43226">
        <w:tc>
          <w:tcPr>
            <w:tcW w:w="2304" w:type="dxa"/>
          </w:tcPr>
          <w:p w:rsidR="00E43226" w:rsidRDefault="00641538">
            <w:pPr>
              <w:pStyle w:val="Tabletext"/>
            </w:pPr>
            <w:r>
              <w:t>07/Mar/17</w:t>
            </w:r>
          </w:p>
        </w:tc>
        <w:tc>
          <w:tcPr>
            <w:tcW w:w="1152" w:type="dxa"/>
          </w:tcPr>
          <w:p w:rsidR="00E43226" w:rsidRDefault="00F1664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43226" w:rsidRDefault="00F16642">
            <w:pPr>
              <w:pStyle w:val="Tabletext"/>
            </w:pPr>
            <w:r>
              <w:t>Use Case for Email Newsletter</w:t>
            </w:r>
          </w:p>
        </w:tc>
        <w:tc>
          <w:tcPr>
            <w:tcW w:w="2304" w:type="dxa"/>
          </w:tcPr>
          <w:p w:rsidR="00E43226" w:rsidRDefault="00F16642">
            <w:pPr>
              <w:pStyle w:val="Tabletext"/>
            </w:pPr>
            <w:r>
              <w:t>Jordan Gates</w:t>
            </w:r>
          </w:p>
        </w:tc>
      </w:tr>
      <w:tr w:rsidR="00E43226">
        <w:tc>
          <w:tcPr>
            <w:tcW w:w="2304" w:type="dxa"/>
          </w:tcPr>
          <w:p w:rsidR="00E43226" w:rsidRDefault="00E43226">
            <w:pPr>
              <w:pStyle w:val="Tabletext"/>
            </w:pPr>
          </w:p>
        </w:tc>
        <w:tc>
          <w:tcPr>
            <w:tcW w:w="1152" w:type="dxa"/>
          </w:tcPr>
          <w:p w:rsidR="00E43226" w:rsidRDefault="00E43226">
            <w:pPr>
              <w:pStyle w:val="Tabletext"/>
            </w:pPr>
          </w:p>
        </w:tc>
        <w:tc>
          <w:tcPr>
            <w:tcW w:w="3744" w:type="dxa"/>
          </w:tcPr>
          <w:p w:rsidR="00E43226" w:rsidRDefault="00E43226">
            <w:pPr>
              <w:pStyle w:val="Tabletext"/>
            </w:pPr>
          </w:p>
        </w:tc>
        <w:tc>
          <w:tcPr>
            <w:tcW w:w="2304" w:type="dxa"/>
          </w:tcPr>
          <w:p w:rsidR="00E43226" w:rsidRDefault="00E43226">
            <w:pPr>
              <w:pStyle w:val="Tabletext"/>
            </w:pPr>
          </w:p>
        </w:tc>
      </w:tr>
      <w:tr w:rsidR="00E43226">
        <w:tc>
          <w:tcPr>
            <w:tcW w:w="2304" w:type="dxa"/>
          </w:tcPr>
          <w:p w:rsidR="00E43226" w:rsidRDefault="00E43226">
            <w:pPr>
              <w:pStyle w:val="Tabletext"/>
            </w:pPr>
          </w:p>
        </w:tc>
        <w:tc>
          <w:tcPr>
            <w:tcW w:w="1152" w:type="dxa"/>
          </w:tcPr>
          <w:p w:rsidR="00E43226" w:rsidRDefault="00E43226">
            <w:pPr>
              <w:pStyle w:val="Tabletext"/>
            </w:pPr>
          </w:p>
        </w:tc>
        <w:tc>
          <w:tcPr>
            <w:tcW w:w="3744" w:type="dxa"/>
          </w:tcPr>
          <w:p w:rsidR="00E43226" w:rsidRDefault="00E43226">
            <w:pPr>
              <w:pStyle w:val="Tabletext"/>
            </w:pPr>
          </w:p>
        </w:tc>
        <w:tc>
          <w:tcPr>
            <w:tcW w:w="2304" w:type="dxa"/>
          </w:tcPr>
          <w:p w:rsidR="00E43226" w:rsidRDefault="00E43226">
            <w:pPr>
              <w:pStyle w:val="Tabletext"/>
            </w:pPr>
          </w:p>
        </w:tc>
      </w:tr>
      <w:tr w:rsidR="00E43226">
        <w:tc>
          <w:tcPr>
            <w:tcW w:w="2304" w:type="dxa"/>
          </w:tcPr>
          <w:p w:rsidR="00E43226" w:rsidRDefault="00E43226">
            <w:pPr>
              <w:pStyle w:val="Tabletext"/>
            </w:pPr>
          </w:p>
        </w:tc>
        <w:tc>
          <w:tcPr>
            <w:tcW w:w="1152" w:type="dxa"/>
          </w:tcPr>
          <w:p w:rsidR="00E43226" w:rsidRDefault="00E43226">
            <w:pPr>
              <w:pStyle w:val="Tabletext"/>
            </w:pPr>
          </w:p>
        </w:tc>
        <w:tc>
          <w:tcPr>
            <w:tcW w:w="3744" w:type="dxa"/>
          </w:tcPr>
          <w:p w:rsidR="00E43226" w:rsidRDefault="00E43226">
            <w:pPr>
              <w:pStyle w:val="Tabletext"/>
            </w:pPr>
          </w:p>
        </w:tc>
        <w:tc>
          <w:tcPr>
            <w:tcW w:w="2304" w:type="dxa"/>
          </w:tcPr>
          <w:p w:rsidR="00E43226" w:rsidRDefault="00E43226">
            <w:pPr>
              <w:pStyle w:val="Tabletext"/>
            </w:pPr>
          </w:p>
        </w:tc>
      </w:tr>
    </w:tbl>
    <w:p w:rsidR="00E43226" w:rsidRDefault="00E43226"/>
    <w:p w:rsidR="00E43226" w:rsidRDefault="00AE19B8">
      <w:pPr>
        <w:pStyle w:val="Title"/>
      </w:pPr>
      <w:r>
        <w:br w:type="page"/>
      </w:r>
      <w:r>
        <w:lastRenderedPageBreak/>
        <w:t>Table of Contents</w:t>
      </w:r>
    </w:p>
    <w:p w:rsidR="00931F5D" w:rsidRDefault="00AE19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931F5D">
        <w:rPr>
          <w:noProof/>
        </w:rPr>
        <w:t>1.</w:t>
      </w:r>
      <w:r w:rsidR="00931F5D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931F5D">
        <w:rPr>
          <w:noProof/>
        </w:rPr>
        <w:t>Use-Case Name</w:t>
      </w:r>
      <w:r w:rsidR="00931F5D">
        <w:rPr>
          <w:noProof/>
        </w:rPr>
        <w:tab/>
      </w:r>
      <w:r w:rsidR="00931F5D">
        <w:rPr>
          <w:noProof/>
        </w:rPr>
        <w:fldChar w:fldCharType="begin"/>
      </w:r>
      <w:r w:rsidR="00931F5D">
        <w:rPr>
          <w:noProof/>
        </w:rPr>
        <w:instrText xml:space="preserve"> PAGEREF _Toc476681291 \h </w:instrText>
      </w:r>
      <w:r w:rsidR="00931F5D">
        <w:rPr>
          <w:noProof/>
        </w:rPr>
      </w:r>
      <w:r w:rsidR="00931F5D">
        <w:rPr>
          <w:noProof/>
        </w:rPr>
        <w:fldChar w:fldCharType="separate"/>
      </w:r>
      <w:r w:rsidR="00931F5D">
        <w:rPr>
          <w:noProof/>
        </w:rPr>
        <w:t>4</w:t>
      </w:r>
      <w:r w:rsidR="00931F5D">
        <w:rPr>
          <w:noProof/>
        </w:rPr>
        <w:fldChar w:fldCharType="end"/>
      </w:r>
    </w:p>
    <w:p w:rsidR="00931F5D" w:rsidRDefault="00931F5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_Toc476681292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1F5D" w:rsidRDefault="00931F5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_Toc476681293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1F5D" w:rsidRDefault="00931F5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_Toc476681294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1F5D" w:rsidRDefault="00931F5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_Toc476681295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1F5D" w:rsidRDefault="00931F5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Mailing News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_Toc476681296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1F5D" w:rsidRDefault="00931F5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_Toc476681297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1F5D" w:rsidRDefault="00931F5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_Toc476681298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1F5D" w:rsidRDefault="00931F5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Subscription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_Toc476681299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1F5D" w:rsidRDefault="00931F5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_Toc476681300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1F5D" w:rsidRDefault="00931F5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_Toc476681301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1F5D" w:rsidRDefault="00931F5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Email Error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_Toc476681302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43226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bookmarkStart w:id="0" w:name="_GoBack"/>
      <w:bookmarkEnd w:id="0"/>
      <w:r>
        <w:br w:type="page"/>
      </w:r>
      <w:r w:rsidR="00FF5C23">
        <w:lastRenderedPageBreak/>
        <w:fldChar w:fldCharType="begin"/>
      </w:r>
      <w:r w:rsidR="00FF5C23">
        <w:instrText xml:space="preserve">title  \* Mergeformat </w:instrText>
      </w:r>
      <w:r w:rsidR="00FF5C23">
        <w:fldChar w:fldCharType="separate"/>
      </w:r>
      <w:r w:rsidR="00CA0558">
        <w:t xml:space="preserve">Use Case Specification: </w:t>
      </w:r>
      <w:r w:rsidR="00F16642">
        <w:t>EmailNewsletter</w:t>
      </w:r>
      <w:r w:rsidR="00FF5C23">
        <w:fldChar w:fldCharType="end"/>
      </w:r>
      <w:bookmarkStart w:id="1" w:name="_Toc423410237"/>
      <w:bookmarkStart w:id="2" w:name="_Toc425054503"/>
      <w:r>
        <w:t xml:space="preserve"> </w:t>
      </w:r>
      <w:bookmarkEnd w:id="1"/>
      <w:bookmarkEnd w:id="2"/>
    </w:p>
    <w:p w:rsidR="00E43226" w:rsidRDefault="00E43226" w:rsidP="00F47F53">
      <w:pPr>
        <w:pStyle w:val="InfoBlue"/>
      </w:pPr>
    </w:p>
    <w:p w:rsidR="00E43226" w:rsidRDefault="00AE19B8">
      <w:pPr>
        <w:pStyle w:val="Heading1"/>
      </w:pPr>
      <w:bookmarkStart w:id="3" w:name="_Toc423410238"/>
      <w:bookmarkStart w:id="4" w:name="_Toc425054504"/>
      <w:bookmarkStart w:id="5" w:name="_Toc476681291"/>
      <w:r>
        <w:t>Use-Case Name</w:t>
      </w:r>
      <w:bookmarkEnd w:id="5"/>
      <w:r>
        <w:t xml:space="preserve"> </w:t>
      </w:r>
    </w:p>
    <w:p w:rsidR="00E43226" w:rsidRDefault="00AE19B8" w:rsidP="00F16642">
      <w:pPr>
        <w:pStyle w:val="Heading2"/>
      </w:pPr>
      <w:bookmarkStart w:id="6" w:name="_Toc476681292"/>
      <w:r>
        <w:t>Brief Description</w:t>
      </w:r>
      <w:bookmarkEnd w:id="3"/>
      <w:bookmarkEnd w:id="4"/>
      <w:bookmarkEnd w:id="6"/>
    </w:p>
    <w:p w:rsidR="00F16642" w:rsidRPr="00F16642" w:rsidRDefault="00F16642" w:rsidP="00F16642">
      <w:pPr>
        <w:ind w:left="720"/>
      </w:pPr>
      <w:r>
        <w:t xml:space="preserve">The system allows the ability to send out newsletters through emails. </w:t>
      </w:r>
      <w:r w:rsidR="00641538">
        <w:t xml:space="preserve">The admin logs on to GSuite and emails the master member list, and an email is sent out to everyone in the group instantaneously. </w:t>
      </w:r>
    </w:p>
    <w:p w:rsidR="00E43226" w:rsidRDefault="00AE19B8">
      <w:pPr>
        <w:pStyle w:val="Heading1"/>
        <w:widowControl/>
      </w:pPr>
      <w:bookmarkStart w:id="7" w:name="_Toc423410239"/>
      <w:bookmarkStart w:id="8" w:name="_Toc425054505"/>
      <w:bookmarkStart w:id="9" w:name="_Toc476681293"/>
      <w:r>
        <w:t>Flow of Events</w:t>
      </w:r>
      <w:bookmarkEnd w:id="7"/>
      <w:bookmarkEnd w:id="8"/>
      <w:bookmarkEnd w:id="9"/>
    </w:p>
    <w:p w:rsidR="00E43226" w:rsidRDefault="00AE19B8">
      <w:pPr>
        <w:pStyle w:val="Heading2"/>
        <w:widowControl/>
      </w:pPr>
      <w:bookmarkStart w:id="10" w:name="_Toc423410240"/>
      <w:bookmarkStart w:id="11" w:name="_Toc425054506"/>
      <w:bookmarkStart w:id="12" w:name="_Toc476681294"/>
      <w:r>
        <w:t>Basic Flow</w:t>
      </w:r>
      <w:bookmarkEnd w:id="10"/>
      <w:bookmarkEnd w:id="11"/>
      <w:bookmarkEnd w:id="12"/>
      <w:r>
        <w:t xml:space="preserve"> </w:t>
      </w:r>
    </w:p>
    <w:p w:rsidR="00641538" w:rsidRPr="00641538" w:rsidRDefault="00641538" w:rsidP="00F47F53">
      <w:pPr>
        <w:ind w:left="720"/>
      </w:pPr>
      <w:r>
        <w:t xml:space="preserve">The use case begins when the </w:t>
      </w:r>
      <w:r w:rsidR="00F47F53">
        <w:t>employee</w:t>
      </w:r>
      <w:r>
        <w:t xml:space="preserve"> logs onto the GSuite account. </w:t>
      </w:r>
      <w:r w:rsidR="00F47F53">
        <w:t xml:space="preserve">The employee then types out the email, and sends it to the master list from their database of email addresses. </w:t>
      </w:r>
    </w:p>
    <w:p w:rsidR="00E43226" w:rsidRDefault="00AE19B8">
      <w:pPr>
        <w:pStyle w:val="Heading2"/>
        <w:widowControl/>
      </w:pPr>
      <w:bookmarkStart w:id="13" w:name="_Toc423410241"/>
      <w:bookmarkStart w:id="14" w:name="_Toc425054507"/>
      <w:bookmarkStart w:id="15" w:name="_Toc476681295"/>
      <w:r>
        <w:t>Alternative Flows</w:t>
      </w:r>
      <w:bookmarkEnd w:id="13"/>
      <w:bookmarkEnd w:id="14"/>
      <w:bookmarkEnd w:id="15"/>
    </w:p>
    <w:p w:rsidR="00E43226" w:rsidRDefault="00F47F53">
      <w:pPr>
        <w:pStyle w:val="Heading3"/>
        <w:widowControl/>
      </w:pPr>
      <w:bookmarkStart w:id="16" w:name="_Toc423410242"/>
      <w:bookmarkStart w:id="17" w:name="_Toc425054508"/>
      <w:bookmarkStart w:id="18" w:name="_Toc476681296"/>
      <w:r>
        <w:t>Mailing News</w:t>
      </w:r>
      <w:bookmarkEnd w:id="16"/>
      <w:bookmarkEnd w:id="17"/>
      <w:bookmarkEnd w:id="18"/>
    </w:p>
    <w:p w:rsidR="00F47F53" w:rsidRPr="00F47F53" w:rsidRDefault="00F47F53" w:rsidP="00F47F53">
      <w:pPr>
        <w:pStyle w:val="InfoBlue"/>
      </w:pPr>
      <w:r w:rsidRPr="00F47F53">
        <w:t>An Alternative to using the GSuite would be to hand mail their newsletters and information to everyone’s addresses. This is not recommended as it is much more expensive, and a lot of printing and mailing is involved.</w:t>
      </w:r>
      <w:r>
        <w:t xml:space="preserve"> If a member does not have an email on file, this option may be necessary.</w:t>
      </w:r>
    </w:p>
    <w:p w:rsidR="00E43226" w:rsidRDefault="00AE19B8">
      <w:pPr>
        <w:pStyle w:val="Heading1"/>
      </w:pPr>
      <w:bookmarkStart w:id="19" w:name="_Toc423410251"/>
      <w:bookmarkStart w:id="20" w:name="_Toc425054510"/>
      <w:bookmarkStart w:id="21" w:name="_Toc476681297"/>
      <w:r>
        <w:t>Special Requirements</w:t>
      </w:r>
      <w:bookmarkEnd w:id="19"/>
      <w:bookmarkEnd w:id="20"/>
      <w:bookmarkEnd w:id="21"/>
    </w:p>
    <w:p w:rsidR="00E43226" w:rsidRDefault="00F47F53" w:rsidP="00F47F53">
      <w:pPr>
        <w:pStyle w:val="InfoBlue"/>
      </w:pPr>
      <w:r>
        <w:t>None</w:t>
      </w:r>
    </w:p>
    <w:p w:rsidR="00E43226" w:rsidRDefault="00AE19B8">
      <w:pPr>
        <w:pStyle w:val="Heading1"/>
        <w:widowControl/>
      </w:pPr>
      <w:bookmarkStart w:id="22" w:name="_Toc423410253"/>
      <w:bookmarkStart w:id="23" w:name="_Toc425054512"/>
      <w:bookmarkStart w:id="24" w:name="_Toc476681298"/>
      <w:r>
        <w:t>Pre-conditions</w:t>
      </w:r>
      <w:bookmarkEnd w:id="22"/>
      <w:bookmarkEnd w:id="23"/>
      <w:bookmarkEnd w:id="24"/>
    </w:p>
    <w:p w:rsidR="00E43226" w:rsidRDefault="00F47F53">
      <w:pPr>
        <w:pStyle w:val="Heading2"/>
        <w:widowControl/>
      </w:pPr>
      <w:bookmarkStart w:id="25" w:name="_Toc423410254"/>
      <w:bookmarkStart w:id="26" w:name="_Toc425054513"/>
      <w:bookmarkStart w:id="27" w:name="_Toc476681299"/>
      <w:r>
        <w:t>Subscription</w:t>
      </w:r>
      <w:bookmarkEnd w:id="25"/>
      <w:bookmarkEnd w:id="26"/>
      <w:bookmarkEnd w:id="27"/>
    </w:p>
    <w:p w:rsidR="00F47F53" w:rsidRDefault="00F47F53" w:rsidP="00F47F53">
      <w:pPr>
        <w:ind w:left="720"/>
      </w:pPr>
      <w:r>
        <w:t xml:space="preserve">The company must have a subscription to use the GSuite account. </w:t>
      </w:r>
    </w:p>
    <w:p w:rsidR="00F47F53" w:rsidRDefault="00F47F53" w:rsidP="00F47F53">
      <w:pPr>
        <w:rPr>
          <w:rFonts w:ascii="Arial" w:hAnsi="Arial" w:cs="Arial"/>
          <w:b/>
        </w:rPr>
      </w:pPr>
    </w:p>
    <w:p w:rsidR="00F47F53" w:rsidRDefault="00F47F53" w:rsidP="00F47F53">
      <w:pPr>
        <w:pStyle w:val="Heading2"/>
      </w:pPr>
      <w:bookmarkStart w:id="28" w:name="_Toc476681300"/>
      <w:r>
        <w:t>Connection</w:t>
      </w:r>
      <w:bookmarkEnd w:id="28"/>
    </w:p>
    <w:p w:rsidR="00F47F53" w:rsidRPr="00F47F53" w:rsidRDefault="00F47F53" w:rsidP="00F47F53">
      <w:pPr>
        <w:ind w:left="720"/>
      </w:pPr>
      <w:r>
        <w:t>The company must have an internet connection to connect to GSuite.</w:t>
      </w:r>
    </w:p>
    <w:p w:rsidR="00F47F53" w:rsidRPr="00F47F53" w:rsidRDefault="00F47F53" w:rsidP="00F47F53"/>
    <w:p w:rsidR="00E43226" w:rsidRDefault="00AE19B8">
      <w:pPr>
        <w:pStyle w:val="Heading1"/>
        <w:widowControl/>
      </w:pPr>
      <w:bookmarkStart w:id="29" w:name="_Toc423410255"/>
      <w:bookmarkStart w:id="30" w:name="_Toc425054514"/>
      <w:bookmarkStart w:id="31" w:name="_Toc476681301"/>
      <w:r>
        <w:t>Post-conditions</w:t>
      </w:r>
      <w:bookmarkEnd w:id="29"/>
      <w:bookmarkEnd w:id="30"/>
      <w:bookmarkEnd w:id="31"/>
    </w:p>
    <w:p w:rsidR="00E43226" w:rsidRDefault="00931F5D">
      <w:pPr>
        <w:pStyle w:val="Heading2"/>
        <w:widowControl/>
      </w:pPr>
      <w:bookmarkStart w:id="32" w:name="_Toc423410256"/>
      <w:bookmarkStart w:id="33" w:name="_Toc425054515"/>
      <w:bookmarkStart w:id="34" w:name="_Toc476681302"/>
      <w:r>
        <w:t>Email Error</w:t>
      </w:r>
      <w:bookmarkEnd w:id="32"/>
      <w:bookmarkEnd w:id="33"/>
      <w:bookmarkEnd w:id="34"/>
    </w:p>
    <w:p w:rsidR="00931F5D" w:rsidRPr="00931F5D" w:rsidRDefault="00931F5D" w:rsidP="00931F5D">
      <w:pPr>
        <w:pStyle w:val="InfoBlue"/>
      </w:pPr>
      <w:r>
        <w:t>On rare occasions an email might be mistyped in the database, this could cause sending errors. It is easily fixed by removing or editing the email address entered.</w:t>
      </w:r>
    </w:p>
    <w:p w:rsidR="00CA0558" w:rsidRDefault="00CA0558" w:rsidP="00F47F53">
      <w:pPr>
        <w:pStyle w:val="InfoBlue"/>
      </w:pPr>
    </w:p>
    <w:sectPr w:rsidR="00CA0558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C23" w:rsidRDefault="00FF5C23">
      <w:pPr>
        <w:spacing w:line="240" w:lineRule="auto"/>
      </w:pPr>
      <w:r>
        <w:separator/>
      </w:r>
    </w:p>
  </w:endnote>
  <w:endnote w:type="continuationSeparator" w:id="0">
    <w:p w:rsidR="00FF5C23" w:rsidRDefault="00FF5C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322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3226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3226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F16642">
            <w:t xml:space="preserve">Essential Systems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16642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3226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931F5D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E43226" w:rsidRDefault="00E43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C23" w:rsidRDefault="00FF5C23">
      <w:pPr>
        <w:spacing w:line="240" w:lineRule="auto"/>
      </w:pPr>
      <w:r>
        <w:separator/>
      </w:r>
    </w:p>
  </w:footnote>
  <w:footnote w:type="continuationSeparator" w:id="0">
    <w:p w:rsidR="00FF5C23" w:rsidRDefault="00FF5C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226" w:rsidRDefault="00E43226">
    <w:pPr>
      <w:rPr>
        <w:sz w:val="24"/>
      </w:rPr>
    </w:pPr>
  </w:p>
  <w:p w:rsidR="00E43226" w:rsidRDefault="00E43226">
    <w:pPr>
      <w:pBdr>
        <w:top w:val="single" w:sz="6" w:space="1" w:color="auto"/>
      </w:pBdr>
      <w:rPr>
        <w:sz w:val="24"/>
      </w:rPr>
    </w:pPr>
  </w:p>
  <w:p w:rsidR="00E43226" w:rsidRDefault="00FF5C2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F16642">
      <w:rPr>
        <w:rFonts w:ascii="Arial" w:hAnsi="Arial"/>
        <w:b/>
        <w:sz w:val="36"/>
      </w:rPr>
      <w:t>Essential Systems</w:t>
    </w:r>
    <w:r>
      <w:rPr>
        <w:rFonts w:ascii="Arial" w:hAnsi="Arial"/>
        <w:b/>
        <w:sz w:val="36"/>
      </w:rPr>
      <w:fldChar w:fldCharType="end"/>
    </w:r>
  </w:p>
  <w:p w:rsidR="00E43226" w:rsidRDefault="00E43226">
    <w:pPr>
      <w:pBdr>
        <w:bottom w:val="single" w:sz="6" w:space="1" w:color="auto"/>
      </w:pBdr>
      <w:jc w:val="right"/>
      <w:rPr>
        <w:sz w:val="24"/>
      </w:rPr>
    </w:pPr>
  </w:p>
  <w:p w:rsidR="00E43226" w:rsidRDefault="00E432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3226">
      <w:tc>
        <w:tcPr>
          <w:tcW w:w="6379" w:type="dxa"/>
        </w:tcPr>
        <w:p w:rsidR="00E43226" w:rsidRDefault="00F16642">
          <w:r>
            <w:t>The Race to a New System</w:t>
          </w:r>
        </w:p>
      </w:tc>
      <w:tc>
        <w:tcPr>
          <w:tcW w:w="3179" w:type="dxa"/>
        </w:tcPr>
        <w:p w:rsidR="00E43226" w:rsidRDefault="00F1664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AE19B8">
            <w:t>1.0</w:t>
          </w:r>
        </w:p>
      </w:tc>
    </w:tr>
    <w:tr w:rsidR="00E43226">
      <w:tc>
        <w:tcPr>
          <w:tcW w:w="6379" w:type="dxa"/>
        </w:tcPr>
        <w:p w:rsidR="00E43226" w:rsidRDefault="00FF5C23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CA0558">
            <w:t xml:space="preserve">Use Case Specification: </w:t>
          </w:r>
          <w:r>
            <w:fldChar w:fldCharType="end"/>
          </w:r>
          <w:r w:rsidR="00F16642">
            <w:t>EmailNewsletter</w:t>
          </w:r>
        </w:p>
      </w:tc>
      <w:tc>
        <w:tcPr>
          <w:tcW w:w="3179" w:type="dxa"/>
        </w:tcPr>
        <w:p w:rsidR="00E43226" w:rsidRDefault="00F16642">
          <w:r>
            <w:t xml:space="preserve">  Date:  03/Mar/17</w:t>
          </w:r>
        </w:p>
      </w:tc>
    </w:tr>
    <w:tr w:rsidR="00E43226">
      <w:tc>
        <w:tcPr>
          <w:tcW w:w="9558" w:type="dxa"/>
          <w:gridSpan w:val="2"/>
        </w:tcPr>
        <w:p w:rsidR="00E43226" w:rsidRDefault="00AE19B8">
          <w:r>
            <w:t>&lt;document identifier&gt;</w:t>
          </w:r>
        </w:p>
      </w:tc>
    </w:tr>
  </w:tbl>
  <w:p w:rsidR="00E43226" w:rsidRDefault="00E43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FA6E6A"/>
    <w:multiLevelType w:val="hybridMultilevel"/>
    <w:tmpl w:val="6FC0B5CC"/>
    <w:lvl w:ilvl="0" w:tplc="640698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E8C3A98"/>
    <w:multiLevelType w:val="multilevel"/>
    <w:tmpl w:val="43BAC27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4"/>
  </w:num>
  <w:num w:numId="18">
    <w:abstractNumId w:val="5"/>
  </w:num>
  <w:num w:numId="19">
    <w:abstractNumId w:val="13"/>
  </w:num>
  <w:num w:numId="20">
    <w:abstractNumId w:val="6"/>
  </w:num>
  <w:num w:numId="21">
    <w:abstractNumId w:val="17"/>
  </w:num>
  <w:num w:numId="22">
    <w:abstractNumId w:val="12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9B8"/>
    <w:rsid w:val="00641538"/>
    <w:rsid w:val="00931F5D"/>
    <w:rsid w:val="00AE19B8"/>
    <w:rsid w:val="00CA0558"/>
    <w:rsid w:val="00E43226"/>
    <w:rsid w:val="00F16642"/>
    <w:rsid w:val="00F47F53"/>
    <w:rsid w:val="00FF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A5F5DD"/>
  <w15:docId w15:val="{8CDCAD0C-4569-435F-947B-899C6A0A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47F53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3</TotalTime>
  <Pages>4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Gates,Jordan V</cp:lastModifiedBy>
  <cp:revision>2</cp:revision>
  <cp:lastPrinted>1900-01-01T05:00:00Z</cp:lastPrinted>
  <dcterms:created xsi:type="dcterms:W3CDTF">2017-03-08T01:22:00Z</dcterms:created>
  <dcterms:modified xsi:type="dcterms:W3CDTF">2017-03-08T01:22:00Z</dcterms:modified>
</cp:coreProperties>
</file>