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A053F" w14:textId="5F0EF43E" w:rsidR="00493094" w:rsidRPr="00D31FE7" w:rsidRDefault="00404BB4" w:rsidP="00D31FE7">
      <w:pPr>
        <w:pStyle w:val="Title"/>
        <w:spacing w:line="480" w:lineRule="auto"/>
        <w:jc w:val="center"/>
        <w:rPr>
          <w:rFonts w:ascii="Times New Roman" w:hAnsi="Times New Roman" w:cs="Times New Roman"/>
          <w:sz w:val="72"/>
        </w:rPr>
      </w:pPr>
      <w:r>
        <w:rPr>
          <w:rFonts w:ascii="Times New Roman" w:hAnsi="Times New Roman" w:cs="Times New Roman"/>
          <w:sz w:val="96"/>
        </w:rPr>
        <w:t>Agrico</w:t>
      </w:r>
    </w:p>
    <w:p w14:paraId="59DAEA03" w14:textId="7F8B3A10" w:rsidR="004177CE" w:rsidRDefault="00AC7D79" w:rsidP="00AC7D79">
      <w:pPr>
        <w:tabs>
          <w:tab w:val="left" w:pos="4200"/>
        </w:tabs>
        <w:rPr>
          <w:rFonts w:cs="Times New Roman"/>
          <w:sz w:val="144"/>
        </w:rPr>
      </w:pPr>
      <w:r>
        <w:rPr>
          <w:rFonts w:cs="Times New Roman"/>
          <w:sz w:val="280"/>
        </w:rPr>
        <w:tab/>
      </w:r>
    </w:p>
    <w:p w14:paraId="5EAC44BC" w14:textId="21FAF348" w:rsidR="00135E00" w:rsidRPr="00135E00" w:rsidRDefault="00135E00" w:rsidP="00AC7D79">
      <w:pPr>
        <w:tabs>
          <w:tab w:val="left" w:pos="4200"/>
        </w:tabs>
        <w:rPr>
          <w:rFonts w:cs="Times New Roman"/>
          <w:sz w:val="144"/>
        </w:rPr>
      </w:pPr>
    </w:p>
    <w:p w14:paraId="0CDA0CA6" w14:textId="77777777" w:rsidR="00135E00" w:rsidRDefault="00135E00" w:rsidP="00D31FE7">
      <w:pPr>
        <w:rPr>
          <w:rFonts w:cs="Times New Roman"/>
          <w:sz w:val="32"/>
        </w:rPr>
      </w:pPr>
    </w:p>
    <w:p w14:paraId="58C646A0" w14:textId="65FD4CB2" w:rsidR="00640418" w:rsidRPr="00D31FE7" w:rsidRDefault="00AE5538" w:rsidP="00D31FE7">
      <w:pPr>
        <w:rPr>
          <w:rFonts w:cs="Times New Roman"/>
          <w:sz w:val="32"/>
        </w:rPr>
      </w:pPr>
      <w:r w:rsidRPr="00D31FE7">
        <w:rPr>
          <w:rFonts w:cs="Times New Roman"/>
          <w:sz w:val="32"/>
        </w:rPr>
        <w:t>CIS 410-0</w:t>
      </w:r>
      <w:r w:rsidR="00A579DF" w:rsidRPr="00D31FE7">
        <w:rPr>
          <w:rFonts w:cs="Times New Roman"/>
          <w:sz w:val="32"/>
        </w:rPr>
        <w:t>2</w:t>
      </w:r>
    </w:p>
    <w:p w14:paraId="49905991" w14:textId="6CD68BE3" w:rsidR="00493094" w:rsidRPr="00D31FE7" w:rsidRDefault="00640418" w:rsidP="00D31FE7">
      <w:pPr>
        <w:rPr>
          <w:rFonts w:cs="Times New Roman"/>
          <w:sz w:val="32"/>
        </w:rPr>
      </w:pPr>
      <w:r w:rsidRPr="00D31FE7">
        <w:rPr>
          <w:rFonts w:cs="Times New Roman"/>
          <w:sz w:val="32"/>
        </w:rPr>
        <w:t>C</w:t>
      </w:r>
      <w:r w:rsidR="00C72176">
        <w:rPr>
          <w:rFonts w:cs="Times New Roman"/>
          <w:sz w:val="32"/>
        </w:rPr>
        <w:t xml:space="preserve">ase </w:t>
      </w:r>
      <w:r w:rsidR="00404BB4">
        <w:rPr>
          <w:rFonts w:cs="Times New Roman"/>
          <w:sz w:val="32"/>
        </w:rPr>
        <w:t>5</w:t>
      </w:r>
    </w:p>
    <w:p w14:paraId="41C8E9AA" w14:textId="561777C3" w:rsidR="00493094" w:rsidRPr="00D31FE7" w:rsidRDefault="00493094" w:rsidP="00D31FE7">
      <w:pPr>
        <w:rPr>
          <w:rFonts w:cs="Times New Roman"/>
          <w:sz w:val="32"/>
        </w:rPr>
      </w:pPr>
      <w:r w:rsidRPr="00D31FE7">
        <w:rPr>
          <w:rFonts w:cs="Times New Roman"/>
          <w:sz w:val="32"/>
        </w:rPr>
        <w:t xml:space="preserve">Louis </w:t>
      </w:r>
      <w:r w:rsidR="00AB0902" w:rsidRPr="00D31FE7">
        <w:rPr>
          <w:rFonts w:cs="Times New Roman"/>
          <w:sz w:val="32"/>
        </w:rPr>
        <w:t xml:space="preserve">S. </w:t>
      </w:r>
      <w:r w:rsidRPr="00D31FE7">
        <w:rPr>
          <w:rFonts w:cs="Times New Roman"/>
          <w:sz w:val="32"/>
        </w:rPr>
        <w:t>Ries</w:t>
      </w:r>
    </w:p>
    <w:p w14:paraId="7B032D4B" w14:textId="597C7FA7" w:rsidR="00640418" w:rsidRPr="00160ED2" w:rsidRDefault="00640418" w:rsidP="00D31FE7">
      <w:pPr>
        <w:rPr>
          <w:rFonts w:cs="Times New Roman"/>
          <w:sz w:val="32"/>
        </w:rPr>
      </w:pPr>
      <w:r w:rsidRPr="00D31FE7">
        <w:rPr>
          <w:rFonts w:cs="Times New Roman"/>
          <w:sz w:val="32"/>
        </w:rPr>
        <w:t>0</w:t>
      </w:r>
      <w:r w:rsidR="00C72176">
        <w:rPr>
          <w:rFonts w:cs="Times New Roman"/>
          <w:sz w:val="32"/>
        </w:rPr>
        <w:t>3/</w:t>
      </w:r>
      <w:r w:rsidR="00404BB4">
        <w:rPr>
          <w:rFonts w:cs="Times New Roman"/>
          <w:sz w:val="32"/>
        </w:rPr>
        <w:t>21</w:t>
      </w:r>
      <w:r w:rsidRPr="00D31FE7">
        <w:rPr>
          <w:rFonts w:cs="Times New Roman"/>
          <w:sz w:val="32"/>
        </w:rPr>
        <w:t>/2018</w:t>
      </w:r>
      <w:r w:rsidRPr="00D31FE7">
        <w:rPr>
          <w:rFonts w:cs="Times New Roman"/>
        </w:rPr>
        <w:br w:type="page"/>
      </w:r>
    </w:p>
    <w:sdt>
      <w:sdtPr>
        <w:rPr>
          <w:rFonts w:eastAsiaTheme="minorHAnsi" w:cstheme="minorBidi"/>
          <w:b w:val="0"/>
          <w:noProof/>
          <w:sz w:val="24"/>
          <w:szCs w:val="22"/>
          <w:u w:val="none"/>
        </w:rPr>
        <w:id w:val="-2083364148"/>
        <w:docPartObj>
          <w:docPartGallery w:val="Table of Contents"/>
          <w:docPartUnique/>
        </w:docPartObj>
      </w:sdtPr>
      <w:sdtEndPr>
        <w:rPr>
          <w:rStyle w:val="Heading1Char"/>
          <w:rFonts w:eastAsiaTheme="majorEastAsia" w:cs="Times New Roman"/>
          <w:b/>
          <w:sz w:val="22"/>
          <w:u w:val="single"/>
        </w:rPr>
      </w:sdtEndPr>
      <w:sdtContent>
        <w:p w14:paraId="43ED8B95" w14:textId="77777777" w:rsidR="00A579DF" w:rsidRPr="00D57A27" w:rsidRDefault="00A579DF" w:rsidP="00BF52B7">
          <w:pPr>
            <w:pStyle w:val="TOCHeading"/>
          </w:pPr>
          <w:r w:rsidRPr="00D57A27">
            <w:t xml:space="preserve">Table </w:t>
          </w:r>
          <w:bookmarkStart w:id="0" w:name="_GoBack"/>
          <w:bookmarkEnd w:id="0"/>
          <w:r w:rsidRPr="00D57A27">
            <w:t>of Contents</w:t>
          </w:r>
        </w:p>
        <w:p w14:paraId="4BD472A3" w14:textId="771ABBEF" w:rsidR="001B6C57" w:rsidRDefault="00A62554">
          <w:pPr>
            <w:pStyle w:val="TOC1"/>
            <w:rPr>
              <w:rFonts w:asciiTheme="minorHAnsi" w:eastAsiaTheme="minorEastAsia" w:hAnsiTheme="minorHAnsi"/>
              <w:sz w:val="22"/>
            </w:rPr>
          </w:pPr>
          <w:r w:rsidRPr="00D57A27">
            <w:rPr>
              <w:rFonts w:cs="Times New Roman"/>
              <w:sz w:val="22"/>
            </w:rPr>
            <w:fldChar w:fldCharType="begin"/>
          </w:r>
          <w:r w:rsidRPr="00D57A27">
            <w:rPr>
              <w:rFonts w:cs="Times New Roman"/>
              <w:sz w:val="22"/>
            </w:rPr>
            <w:instrText xml:space="preserve"> TOC \o "1-3" \h \z \u </w:instrText>
          </w:r>
          <w:r w:rsidRPr="00D57A27">
            <w:rPr>
              <w:rFonts w:cs="Times New Roman"/>
              <w:sz w:val="22"/>
            </w:rPr>
            <w:fldChar w:fldCharType="separate"/>
          </w:r>
          <w:hyperlink w:anchor="_Toc509461507" w:history="1">
            <w:r w:rsidR="001B6C57" w:rsidRPr="002D0B8B">
              <w:rPr>
                <w:rStyle w:val="Hyperlink"/>
              </w:rPr>
              <w:t>Overview</w:t>
            </w:r>
            <w:r w:rsidR="001B6C57">
              <w:rPr>
                <w:webHidden/>
              </w:rPr>
              <w:tab/>
            </w:r>
            <w:r w:rsidR="001B6C57">
              <w:rPr>
                <w:webHidden/>
              </w:rPr>
              <w:fldChar w:fldCharType="begin"/>
            </w:r>
            <w:r w:rsidR="001B6C57">
              <w:rPr>
                <w:webHidden/>
              </w:rPr>
              <w:instrText xml:space="preserve"> PAGEREF _Toc509461507 \h </w:instrText>
            </w:r>
            <w:r w:rsidR="001B6C57">
              <w:rPr>
                <w:webHidden/>
              </w:rPr>
            </w:r>
            <w:r w:rsidR="001B6C57">
              <w:rPr>
                <w:webHidden/>
              </w:rPr>
              <w:fldChar w:fldCharType="separate"/>
            </w:r>
            <w:r w:rsidR="001B6C57">
              <w:rPr>
                <w:webHidden/>
              </w:rPr>
              <w:t>3</w:t>
            </w:r>
            <w:r w:rsidR="001B6C57">
              <w:rPr>
                <w:webHidden/>
              </w:rPr>
              <w:fldChar w:fldCharType="end"/>
            </w:r>
          </w:hyperlink>
        </w:p>
        <w:p w14:paraId="303EAF68" w14:textId="740B3852" w:rsidR="001B6C57" w:rsidRDefault="001B6C57">
          <w:pPr>
            <w:pStyle w:val="TOC1"/>
            <w:rPr>
              <w:rFonts w:asciiTheme="minorHAnsi" w:eastAsiaTheme="minorEastAsia" w:hAnsiTheme="minorHAnsi"/>
              <w:sz w:val="22"/>
            </w:rPr>
          </w:pPr>
          <w:hyperlink w:anchor="_Toc509461508" w:history="1">
            <w:r w:rsidRPr="002D0B8B">
              <w:rPr>
                <w:rStyle w:val="Hyperlink"/>
              </w:rPr>
              <w:t>The Problem</w:t>
            </w:r>
            <w:r>
              <w:rPr>
                <w:webHidden/>
              </w:rPr>
              <w:tab/>
            </w:r>
            <w:r>
              <w:rPr>
                <w:webHidden/>
              </w:rPr>
              <w:fldChar w:fldCharType="begin"/>
            </w:r>
            <w:r>
              <w:rPr>
                <w:webHidden/>
              </w:rPr>
              <w:instrText xml:space="preserve"> PAGEREF _Toc509461508 \h </w:instrText>
            </w:r>
            <w:r>
              <w:rPr>
                <w:webHidden/>
              </w:rPr>
            </w:r>
            <w:r>
              <w:rPr>
                <w:webHidden/>
              </w:rPr>
              <w:fldChar w:fldCharType="separate"/>
            </w:r>
            <w:r>
              <w:rPr>
                <w:webHidden/>
              </w:rPr>
              <w:t>3</w:t>
            </w:r>
            <w:r>
              <w:rPr>
                <w:webHidden/>
              </w:rPr>
              <w:fldChar w:fldCharType="end"/>
            </w:r>
          </w:hyperlink>
        </w:p>
        <w:p w14:paraId="6FDBFA9A" w14:textId="5703C46D" w:rsidR="001B6C57" w:rsidRDefault="001B6C57">
          <w:pPr>
            <w:pStyle w:val="TOC1"/>
            <w:rPr>
              <w:rFonts w:asciiTheme="minorHAnsi" w:eastAsiaTheme="minorEastAsia" w:hAnsiTheme="minorHAnsi"/>
              <w:sz w:val="22"/>
            </w:rPr>
          </w:pPr>
          <w:hyperlink w:anchor="_Toc509461509" w:history="1">
            <w:r w:rsidRPr="002D0B8B">
              <w:rPr>
                <w:rStyle w:val="Hyperlink"/>
              </w:rPr>
              <w:t>Industry Competitive Analysis</w:t>
            </w:r>
            <w:r>
              <w:rPr>
                <w:webHidden/>
              </w:rPr>
              <w:tab/>
            </w:r>
            <w:r>
              <w:rPr>
                <w:webHidden/>
              </w:rPr>
              <w:fldChar w:fldCharType="begin"/>
            </w:r>
            <w:r>
              <w:rPr>
                <w:webHidden/>
              </w:rPr>
              <w:instrText xml:space="preserve"> PAGEREF _Toc509461509 \h </w:instrText>
            </w:r>
            <w:r>
              <w:rPr>
                <w:webHidden/>
              </w:rPr>
            </w:r>
            <w:r>
              <w:rPr>
                <w:webHidden/>
              </w:rPr>
              <w:fldChar w:fldCharType="separate"/>
            </w:r>
            <w:r>
              <w:rPr>
                <w:webHidden/>
              </w:rPr>
              <w:t>4</w:t>
            </w:r>
            <w:r>
              <w:rPr>
                <w:webHidden/>
              </w:rPr>
              <w:fldChar w:fldCharType="end"/>
            </w:r>
          </w:hyperlink>
        </w:p>
        <w:p w14:paraId="6529CD45" w14:textId="3DBDCEC3" w:rsidR="001B6C57" w:rsidRDefault="001B6C57">
          <w:pPr>
            <w:pStyle w:val="TOC2"/>
            <w:tabs>
              <w:tab w:val="right" w:leader="dot" w:pos="9062"/>
            </w:tabs>
            <w:rPr>
              <w:rFonts w:asciiTheme="minorHAnsi" w:eastAsiaTheme="minorEastAsia" w:hAnsiTheme="minorHAnsi"/>
              <w:noProof/>
              <w:sz w:val="22"/>
            </w:rPr>
          </w:pPr>
          <w:hyperlink w:anchor="_Toc509461510" w:history="1">
            <w:r w:rsidRPr="002D0B8B">
              <w:rPr>
                <w:rStyle w:val="Hyperlink"/>
                <w:noProof/>
              </w:rPr>
              <w:t>Mission Statement</w:t>
            </w:r>
            <w:r>
              <w:rPr>
                <w:noProof/>
                <w:webHidden/>
              </w:rPr>
              <w:tab/>
            </w:r>
            <w:r>
              <w:rPr>
                <w:noProof/>
                <w:webHidden/>
              </w:rPr>
              <w:fldChar w:fldCharType="begin"/>
            </w:r>
            <w:r>
              <w:rPr>
                <w:noProof/>
                <w:webHidden/>
              </w:rPr>
              <w:instrText xml:space="preserve"> PAGEREF _Toc509461510 \h </w:instrText>
            </w:r>
            <w:r>
              <w:rPr>
                <w:noProof/>
                <w:webHidden/>
              </w:rPr>
            </w:r>
            <w:r>
              <w:rPr>
                <w:noProof/>
                <w:webHidden/>
              </w:rPr>
              <w:fldChar w:fldCharType="separate"/>
            </w:r>
            <w:r>
              <w:rPr>
                <w:noProof/>
                <w:webHidden/>
              </w:rPr>
              <w:t>4</w:t>
            </w:r>
            <w:r>
              <w:rPr>
                <w:noProof/>
                <w:webHidden/>
              </w:rPr>
              <w:fldChar w:fldCharType="end"/>
            </w:r>
          </w:hyperlink>
        </w:p>
        <w:p w14:paraId="0FB4BC7E" w14:textId="69F71279" w:rsidR="001B6C57" w:rsidRDefault="001B6C57">
          <w:pPr>
            <w:pStyle w:val="TOC2"/>
            <w:tabs>
              <w:tab w:val="right" w:leader="dot" w:pos="9062"/>
            </w:tabs>
            <w:rPr>
              <w:rFonts w:asciiTheme="minorHAnsi" w:eastAsiaTheme="minorEastAsia" w:hAnsiTheme="minorHAnsi"/>
              <w:noProof/>
              <w:sz w:val="22"/>
            </w:rPr>
          </w:pPr>
          <w:hyperlink w:anchor="_Toc509461511" w:history="1">
            <w:r w:rsidRPr="002D0B8B">
              <w:rPr>
                <w:rStyle w:val="Hyperlink"/>
                <w:rFonts w:cs="Times New Roman"/>
                <w:noProof/>
              </w:rPr>
              <w:t>Generic Strategy</w:t>
            </w:r>
            <w:r>
              <w:rPr>
                <w:noProof/>
                <w:webHidden/>
              </w:rPr>
              <w:tab/>
            </w:r>
            <w:r>
              <w:rPr>
                <w:noProof/>
                <w:webHidden/>
              </w:rPr>
              <w:fldChar w:fldCharType="begin"/>
            </w:r>
            <w:r>
              <w:rPr>
                <w:noProof/>
                <w:webHidden/>
              </w:rPr>
              <w:instrText xml:space="preserve"> PAGEREF _Toc509461511 \h </w:instrText>
            </w:r>
            <w:r>
              <w:rPr>
                <w:noProof/>
                <w:webHidden/>
              </w:rPr>
            </w:r>
            <w:r>
              <w:rPr>
                <w:noProof/>
                <w:webHidden/>
              </w:rPr>
              <w:fldChar w:fldCharType="separate"/>
            </w:r>
            <w:r>
              <w:rPr>
                <w:noProof/>
                <w:webHidden/>
              </w:rPr>
              <w:t>4</w:t>
            </w:r>
            <w:r>
              <w:rPr>
                <w:noProof/>
                <w:webHidden/>
              </w:rPr>
              <w:fldChar w:fldCharType="end"/>
            </w:r>
          </w:hyperlink>
        </w:p>
        <w:p w14:paraId="23AFDAE2" w14:textId="03682A12" w:rsidR="001B6C57" w:rsidRDefault="001B6C57">
          <w:pPr>
            <w:pStyle w:val="TOC2"/>
            <w:tabs>
              <w:tab w:val="right" w:leader="dot" w:pos="9062"/>
            </w:tabs>
            <w:rPr>
              <w:rFonts w:asciiTheme="minorHAnsi" w:eastAsiaTheme="minorEastAsia" w:hAnsiTheme="minorHAnsi"/>
              <w:noProof/>
              <w:sz w:val="22"/>
            </w:rPr>
          </w:pPr>
          <w:hyperlink w:anchor="_Toc509461512" w:history="1">
            <w:r w:rsidRPr="002D0B8B">
              <w:rPr>
                <w:rStyle w:val="Hyperlink"/>
                <w:rFonts w:cs="Times New Roman"/>
                <w:noProof/>
              </w:rPr>
              <w:t>Organizational Structure</w:t>
            </w:r>
            <w:r>
              <w:rPr>
                <w:noProof/>
                <w:webHidden/>
              </w:rPr>
              <w:tab/>
            </w:r>
            <w:r>
              <w:rPr>
                <w:noProof/>
                <w:webHidden/>
              </w:rPr>
              <w:fldChar w:fldCharType="begin"/>
            </w:r>
            <w:r>
              <w:rPr>
                <w:noProof/>
                <w:webHidden/>
              </w:rPr>
              <w:instrText xml:space="preserve"> PAGEREF _Toc509461512 \h </w:instrText>
            </w:r>
            <w:r>
              <w:rPr>
                <w:noProof/>
                <w:webHidden/>
              </w:rPr>
            </w:r>
            <w:r>
              <w:rPr>
                <w:noProof/>
                <w:webHidden/>
              </w:rPr>
              <w:fldChar w:fldCharType="separate"/>
            </w:r>
            <w:r>
              <w:rPr>
                <w:noProof/>
                <w:webHidden/>
              </w:rPr>
              <w:t>5</w:t>
            </w:r>
            <w:r>
              <w:rPr>
                <w:noProof/>
                <w:webHidden/>
              </w:rPr>
              <w:fldChar w:fldCharType="end"/>
            </w:r>
          </w:hyperlink>
        </w:p>
        <w:p w14:paraId="2C6CD0EB" w14:textId="1CD73F56" w:rsidR="001B6C57" w:rsidRDefault="001B6C57">
          <w:pPr>
            <w:pStyle w:val="TOC2"/>
            <w:tabs>
              <w:tab w:val="right" w:leader="dot" w:pos="9062"/>
            </w:tabs>
            <w:rPr>
              <w:rFonts w:asciiTheme="minorHAnsi" w:eastAsiaTheme="minorEastAsia" w:hAnsiTheme="minorHAnsi"/>
              <w:noProof/>
              <w:sz w:val="22"/>
            </w:rPr>
          </w:pPr>
          <w:hyperlink w:anchor="_Toc509461513" w:history="1">
            <w:r w:rsidRPr="002D0B8B">
              <w:rPr>
                <w:rStyle w:val="Hyperlink"/>
                <w:rFonts w:cs="Times New Roman"/>
                <w:noProof/>
              </w:rPr>
              <w:t>Competitive Rivalry: Low</w:t>
            </w:r>
            <w:r>
              <w:rPr>
                <w:noProof/>
                <w:webHidden/>
              </w:rPr>
              <w:tab/>
            </w:r>
            <w:r>
              <w:rPr>
                <w:noProof/>
                <w:webHidden/>
              </w:rPr>
              <w:fldChar w:fldCharType="begin"/>
            </w:r>
            <w:r>
              <w:rPr>
                <w:noProof/>
                <w:webHidden/>
              </w:rPr>
              <w:instrText xml:space="preserve"> PAGEREF _Toc509461513 \h </w:instrText>
            </w:r>
            <w:r>
              <w:rPr>
                <w:noProof/>
                <w:webHidden/>
              </w:rPr>
            </w:r>
            <w:r>
              <w:rPr>
                <w:noProof/>
                <w:webHidden/>
              </w:rPr>
              <w:fldChar w:fldCharType="separate"/>
            </w:r>
            <w:r>
              <w:rPr>
                <w:noProof/>
                <w:webHidden/>
              </w:rPr>
              <w:t>5</w:t>
            </w:r>
            <w:r>
              <w:rPr>
                <w:noProof/>
                <w:webHidden/>
              </w:rPr>
              <w:fldChar w:fldCharType="end"/>
            </w:r>
          </w:hyperlink>
        </w:p>
        <w:p w14:paraId="65977F6A" w14:textId="5D62E801" w:rsidR="001B6C57" w:rsidRDefault="001B6C57">
          <w:pPr>
            <w:pStyle w:val="TOC2"/>
            <w:tabs>
              <w:tab w:val="right" w:leader="dot" w:pos="9062"/>
            </w:tabs>
            <w:rPr>
              <w:rFonts w:asciiTheme="minorHAnsi" w:eastAsiaTheme="minorEastAsia" w:hAnsiTheme="minorHAnsi"/>
              <w:noProof/>
              <w:sz w:val="22"/>
            </w:rPr>
          </w:pPr>
          <w:hyperlink w:anchor="_Toc509461514" w:history="1">
            <w:r w:rsidRPr="002D0B8B">
              <w:rPr>
                <w:rStyle w:val="Hyperlink"/>
                <w:rFonts w:cs="Times New Roman"/>
                <w:noProof/>
              </w:rPr>
              <w:t>Threat of New Entrants: Medium</w:t>
            </w:r>
            <w:r>
              <w:rPr>
                <w:noProof/>
                <w:webHidden/>
              </w:rPr>
              <w:tab/>
            </w:r>
            <w:r>
              <w:rPr>
                <w:noProof/>
                <w:webHidden/>
              </w:rPr>
              <w:fldChar w:fldCharType="begin"/>
            </w:r>
            <w:r>
              <w:rPr>
                <w:noProof/>
                <w:webHidden/>
              </w:rPr>
              <w:instrText xml:space="preserve"> PAGEREF _Toc509461514 \h </w:instrText>
            </w:r>
            <w:r>
              <w:rPr>
                <w:noProof/>
                <w:webHidden/>
              </w:rPr>
            </w:r>
            <w:r>
              <w:rPr>
                <w:noProof/>
                <w:webHidden/>
              </w:rPr>
              <w:fldChar w:fldCharType="separate"/>
            </w:r>
            <w:r>
              <w:rPr>
                <w:noProof/>
                <w:webHidden/>
              </w:rPr>
              <w:t>5</w:t>
            </w:r>
            <w:r>
              <w:rPr>
                <w:noProof/>
                <w:webHidden/>
              </w:rPr>
              <w:fldChar w:fldCharType="end"/>
            </w:r>
          </w:hyperlink>
        </w:p>
        <w:p w14:paraId="0000009F" w14:textId="2027C8B0" w:rsidR="001B6C57" w:rsidRDefault="001B6C57">
          <w:pPr>
            <w:pStyle w:val="TOC2"/>
            <w:tabs>
              <w:tab w:val="right" w:leader="dot" w:pos="9062"/>
            </w:tabs>
            <w:rPr>
              <w:rFonts w:asciiTheme="minorHAnsi" w:eastAsiaTheme="minorEastAsia" w:hAnsiTheme="minorHAnsi"/>
              <w:noProof/>
              <w:sz w:val="22"/>
            </w:rPr>
          </w:pPr>
          <w:hyperlink w:anchor="_Toc509461515" w:history="1">
            <w:r w:rsidRPr="002D0B8B">
              <w:rPr>
                <w:rStyle w:val="Hyperlink"/>
                <w:rFonts w:cs="Times New Roman"/>
                <w:noProof/>
              </w:rPr>
              <w:t>Threat of Substitutes: Low</w:t>
            </w:r>
            <w:r>
              <w:rPr>
                <w:noProof/>
                <w:webHidden/>
              </w:rPr>
              <w:tab/>
            </w:r>
            <w:r>
              <w:rPr>
                <w:noProof/>
                <w:webHidden/>
              </w:rPr>
              <w:fldChar w:fldCharType="begin"/>
            </w:r>
            <w:r>
              <w:rPr>
                <w:noProof/>
                <w:webHidden/>
              </w:rPr>
              <w:instrText xml:space="preserve"> PAGEREF _Toc509461515 \h </w:instrText>
            </w:r>
            <w:r>
              <w:rPr>
                <w:noProof/>
                <w:webHidden/>
              </w:rPr>
            </w:r>
            <w:r>
              <w:rPr>
                <w:noProof/>
                <w:webHidden/>
              </w:rPr>
              <w:fldChar w:fldCharType="separate"/>
            </w:r>
            <w:r>
              <w:rPr>
                <w:noProof/>
                <w:webHidden/>
              </w:rPr>
              <w:t>5</w:t>
            </w:r>
            <w:r>
              <w:rPr>
                <w:noProof/>
                <w:webHidden/>
              </w:rPr>
              <w:fldChar w:fldCharType="end"/>
            </w:r>
          </w:hyperlink>
        </w:p>
        <w:p w14:paraId="1B247196" w14:textId="5829E608" w:rsidR="001B6C57" w:rsidRDefault="001B6C57">
          <w:pPr>
            <w:pStyle w:val="TOC2"/>
            <w:tabs>
              <w:tab w:val="right" w:leader="dot" w:pos="9062"/>
            </w:tabs>
            <w:rPr>
              <w:rFonts w:asciiTheme="minorHAnsi" w:eastAsiaTheme="minorEastAsia" w:hAnsiTheme="minorHAnsi"/>
              <w:noProof/>
              <w:sz w:val="22"/>
            </w:rPr>
          </w:pPr>
          <w:hyperlink w:anchor="_Toc509461516" w:history="1">
            <w:r w:rsidRPr="002D0B8B">
              <w:rPr>
                <w:rStyle w:val="Hyperlink"/>
                <w:rFonts w:cs="Times New Roman"/>
                <w:noProof/>
              </w:rPr>
              <w:t>Bargaining Power of Suppliers: Low</w:t>
            </w:r>
            <w:r>
              <w:rPr>
                <w:noProof/>
                <w:webHidden/>
              </w:rPr>
              <w:tab/>
            </w:r>
            <w:r>
              <w:rPr>
                <w:noProof/>
                <w:webHidden/>
              </w:rPr>
              <w:fldChar w:fldCharType="begin"/>
            </w:r>
            <w:r>
              <w:rPr>
                <w:noProof/>
                <w:webHidden/>
              </w:rPr>
              <w:instrText xml:space="preserve"> PAGEREF _Toc509461516 \h </w:instrText>
            </w:r>
            <w:r>
              <w:rPr>
                <w:noProof/>
                <w:webHidden/>
              </w:rPr>
            </w:r>
            <w:r>
              <w:rPr>
                <w:noProof/>
                <w:webHidden/>
              </w:rPr>
              <w:fldChar w:fldCharType="separate"/>
            </w:r>
            <w:r>
              <w:rPr>
                <w:noProof/>
                <w:webHidden/>
              </w:rPr>
              <w:t>5</w:t>
            </w:r>
            <w:r>
              <w:rPr>
                <w:noProof/>
                <w:webHidden/>
              </w:rPr>
              <w:fldChar w:fldCharType="end"/>
            </w:r>
          </w:hyperlink>
        </w:p>
        <w:p w14:paraId="60264635" w14:textId="281A299E" w:rsidR="001B6C57" w:rsidRDefault="001B6C57">
          <w:pPr>
            <w:pStyle w:val="TOC2"/>
            <w:tabs>
              <w:tab w:val="right" w:leader="dot" w:pos="9062"/>
            </w:tabs>
            <w:rPr>
              <w:rFonts w:asciiTheme="minorHAnsi" w:eastAsiaTheme="minorEastAsia" w:hAnsiTheme="minorHAnsi"/>
              <w:noProof/>
              <w:sz w:val="22"/>
            </w:rPr>
          </w:pPr>
          <w:hyperlink w:anchor="_Toc509461517" w:history="1">
            <w:r w:rsidRPr="002D0B8B">
              <w:rPr>
                <w:rStyle w:val="Hyperlink"/>
                <w:rFonts w:cs="Times New Roman"/>
                <w:noProof/>
              </w:rPr>
              <w:t>Bargaining Power of Customers: Low</w:t>
            </w:r>
            <w:r>
              <w:rPr>
                <w:noProof/>
                <w:webHidden/>
              </w:rPr>
              <w:tab/>
            </w:r>
            <w:r>
              <w:rPr>
                <w:noProof/>
                <w:webHidden/>
              </w:rPr>
              <w:fldChar w:fldCharType="begin"/>
            </w:r>
            <w:r>
              <w:rPr>
                <w:noProof/>
                <w:webHidden/>
              </w:rPr>
              <w:instrText xml:space="preserve"> PAGEREF _Toc509461517 \h </w:instrText>
            </w:r>
            <w:r>
              <w:rPr>
                <w:noProof/>
                <w:webHidden/>
              </w:rPr>
            </w:r>
            <w:r>
              <w:rPr>
                <w:noProof/>
                <w:webHidden/>
              </w:rPr>
              <w:fldChar w:fldCharType="separate"/>
            </w:r>
            <w:r>
              <w:rPr>
                <w:noProof/>
                <w:webHidden/>
              </w:rPr>
              <w:t>5</w:t>
            </w:r>
            <w:r>
              <w:rPr>
                <w:noProof/>
                <w:webHidden/>
              </w:rPr>
              <w:fldChar w:fldCharType="end"/>
            </w:r>
          </w:hyperlink>
        </w:p>
        <w:p w14:paraId="37604828" w14:textId="6CFEABAC" w:rsidR="001B6C57" w:rsidRDefault="001B6C57">
          <w:pPr>
            <w:pStyle w:val="TOC1"/>
            <w:rPr>
              <w:rFonts w:asciiTheme="minorHAnsi" w:eastAsiaTheme="minorEastAsia" w:hAnsiTheme="minorHAnsi"/>
              <w:sz w:val="22"/>
            </w:rPr>
          </w:pPr>
          <w:hyperlink w:anchor="_Toc509461518" w:history="1">
            <w:r w:rsidRPr="002D0B8B">
              <w:rPr>
                <w:rStyle w:val="Hyperlink"/>
              </w:rPr>
              <w:t>Key Stakeholders</w:t>
            </w:r>
            <w:r>
              <w:rPr>
                <w:webHidden/>
              </w:rPr>
              <w:tab/>
            </w:r>
            <w:r>
              <w:rPr>
                <w:webHidden/>
              </w:rPr>
              <w:fldChar w:fldCharType="begin"/>
            </w:r>
            <w:r>
              <w:rPr>
                <w:webHidden/>
              </w:rPr>
              <w:instrText xml:space="preserve"> PAGEREF _Toc509461518 \h </w:instrText>
            </w:r>
            <w:r>
              <w:rPr>
                <w:webHidden/>
              </w:rPr>
            </w:r>
            <w:r>
              <w:rPr>
                <w:webHidden/>
              </w:rPr>
              <w:fldChar w:fldCharType="separate"/>
            </w:r>
            <w:r>
              <w:rPr>
                <w:webHidden/>
              </w:rPr>
              <w:t>6</w:t>
            </w:r>
            <w:r>
              <w:rPr>
                <w:webHidden/>
              </w:rPr>
              <w:fldChar w:fldCharType="end"/>
            </w:r>
          </w:hyperlink>
        </w:p>
        <w:p w14:paraId="03BCE566" w14:textId="0E630CD5" w:rsidR="001B6C57" w:rsidRDefault="001B6C57">
          <w:pPr>
            <w:pStyle w:val="TOC2"/>
            <w:tabs>
              <w:tab w:val="right" w:leader="dot" w:pos="9062"/>
            </w:tabs>
            <w:rPr>
              <w:rFonts w:asciiTheme="minorHAnsi" w:eastAsiaTheme="minorEastAsia" w:hAnsiTheme="minorHAnsi"/>
              <w:noProof/>
              <w:sz w:val="22"/>
            </w:rPr>
          </w:pPr>
          <w:hyperlink w:anchor="_Toc509461519" w:history="1">
            <w:r w:rsidRPr="002D0B8B">
              <w:rPr>
                <w:rStyle w:val="Hyperlink"/>
                <w:noProof/>
              </w:rPr>
              <w:t>Agrico Shareholders</w:t>
            </w:r>
            <w:r>
              <w:rPr>
                <w:noProof/>
                <w:webHidden/>
              </w:rPr>
              <w:tab/>
            </w:r>
            <w:r>
              <w:rPr>
                <w:noProof/>
                <w:webHidden/>
              </w:rPr>
              <w:fldChar w:fldCharType="begin"/>
            </w:r>
            <w:r>
              <w:rPr>
                <w:noProof/>
                <w:webHidden/>
              </w:rPr>
              <w:instrText xml:space="preserve"> PAGEREF _Toc509461519 \h </w:instrText>
            </w:r>
            <w:r>
              <w:rPr>
                <w:noProof/>
                <w:webHidden/>
              </w:rPr>
            </w:r>
            <w:r>
              <w:rPr>
                <w:noProof/>
                <w:webHidden/>
              </w:rPr>
              <w:fldChar w:fldCharType="separate"/>
            </w:r>
            <w:r>
              <w:rPr>
                <w:noProof/>
                <w:webHidden/>
              </w:rPr>
              <w:t>6</w:t>
            </w:r>
            <w:r>
              <w:rPr>
                <w:noProof/>
                <w:webHidden/>
              </w:rPr>
              <w:fldChar w:fldCharType="end"/>
            </w:r>
          </w:hyperlink>
        </w:p>
        <w:p w14:paraId="00B93CBF" w14:textId="629FFB2C" w:rsidR="001B6C57" w:rsidRDefault="001B6C57">
          <w:pPr>
            <w:pStyle w:val="TOC2"/>
            <w:tabs>
              <w:tab w:val="right" w:leader="dot" w:pos="9062"/>
            </w:tabs>
            <w:rPr>
              <w:rFonts w:asciiTheme="minorHAnsi" w:eastAsiaTheme="minorEastAsia" w:hAnsiTheme="minorHAnsi"/>
              <w:noProof/>
              <w:sz w:val="22"/>
            </w:rPr>
          </w:pPr>
          <w:hyperlink w:anchor="_Toc509461520" w:history="1">
            <w:r w:rsidRPr="002D0B8B">
              <w:rPr>
                <w:rStyle w:val="Hyperlink"/>
                <w:noProof/>
              </w:rPr>
              <w:t>Agrico Employees</w:t>
            </w:r>
            <w:r>
              <w:rPr>
                <w:noProof/>
                <w:webHidden/>
              </w:rPr>
              <w:tab/>
            </w:r>
            <w:r>
              <w:rPr>
                <w:noProof/>
                <w:webHidden/>
              </w:rPr>
              <w:fldChar w:fldCharType="begin"/>
            </w:r>
            <w:r>
              <w:rPr>
                <w:noProof/>
                <w:webHidden/>
              </w:rPr>
              <w:instrText xml:space="preserve"> PAGEREF _Toc509461520 \h </w:instrText>
            </w:r>
            <w:r>
              <w:rPr>
                <w:noProof/>
                <w:webHidden/>
              </w:rPr>
            </w:r>
            <w:r>
              <w:rPr>
                <w:noProof/>
                <w:webHidden/>
              </w:rPr>
              <w:fldChar w:fldCharType="separate"/>
            </w:r>
            <w:r>
              <w:rPr>
                <w:noProof/>
                <w:webHidden/>
              </w:rPr>
              <w:t>6</w:t>
            </w:r>
            <w:r>
              <w:rPr>
                <w:noProof/>
                <w:webHidden/>
              </w:rPr>
              <w:fldChar w:fldCharType="end"/>
            </w:r>
          </w:hyperlink>
        </w:p>
        <w:p w14:paraId="5D5C11D3" w14:textId="300D9166" w:rsidR="001B6C57" w:rsidRDefault="001B6C57">
          <w:pPr>
            <w:pStyle w:val="TOC2"/>
            <w:tabs>
              <w:tab w:val="right" w:leader="dot" w:pos="9062"/>
            </w:tabs>
            <w:rPr>
              <w:rFonts w:asciiTheme="minorHAnsi" w:eastAsiaTheme="minorEastAsia" w:hAnsiTheme="minorHAnsi"/>
              <w:noProof/>
              <w:sz w:val="22"/>
            </w:rPr>
          </w:pPr>
          <w:hyperlink w:anchor="_Toc509461521" w:history="1">
            <w:r w:rsidRPr="002D0B8B">
              <w:rPr>
                <w:rStyle w:val="Hyperlink"/>
                <w:noProof/>
              </w:rPr>
              <w:t>Agrico Customers</w:t>
            </w:r>
            <w:r>
              <w:rPr>
                <w:noProof/>
                <w:webHidden/>
              </w:rPr>
              <w:tab/>
            </w:r>
            <w:r>
              <w:rPr>
                <w:noProof/>
                <w:webHidden/>
              </w:rPr>
              <w:fldChar w:fldCharType="begin"/>
            </w:r>
            <w:r>
              <w:rPr>
                <w:noProof/>
                <w:webHidden/>
              </w:rPr>
              <w:instrText xml:space="preserve"> PAGEREF _Toc509461521 \h </w:instrText>
            </w:r>
            <w:r>
              <w:rPr>
                <w:noProof/>
                <w:webHidden/>
              </w:rPr>
            </w:r>
            <w:r>
              <w:rPr>
                <w:noProof/>
                <w:webHidden/>
              </w:rPr>
              <w:fldChar w:fldCharType="separate"/>
            </w:r>
            <w:r>
              <w:rPr>
                <w:noProof/>
                <w:webHidden/>
              </w:rPr>
              <w:t>6</w:t>
            </w:r>
            <w:r>
              <w:rPr>
                <w:noProof/>
                <w:webHidden/>
              </w:rPr>
              <w:fldChar w:fldCharType="end"/>
            </w:r>
          </w:hyperlink>
        </w:p>
        <w:p w14:paraId="3024AC76" w14:textId="53AD5B47" w:rsidR="001B6C57" w:rsidRDefault="001B6C57">
          <w:pPr>
            <w:pStyle w:val="TOC2"/>
            <w:tabs>
              <w:tab w:val="right" w:leader="dot" w:pos="9062"/>
            </w:tabs>
            <w:rPr>
              <w:rFonts w:asciiTheme="minorHAnsi" w:eastAsiaTheme="minorEastAsia" w:hAnsiTheme="minorHAnsi"/>
              <w:noProof/>
              <w:sz w:val="22"/>
            </w:rPr>
          </w:pPr>
          <w:hyperlink w:anchor="_Toc509461522" w:history="1">
            <w:r w:rsidRPr="002D0B8B">
              <w:rPr>
                <w:rStyle w:val="Hyperlink"/>
                <w:noProof/>
              </w:rPr>
              <w:t>AMR Consulting</w:t>
            </w:r>
            <w:r>
              <w:rPr>
                <w:noProof/>
                <w:webHidden/>
              </w:rPr>
              <w:tab/>
            </w:r>
            <w:r>
              <w:rPr>
                <w:noProof/>
                <w:webHidden/>
              </w:rPr>
              <w:fldChar w:fldCharType="begin"/>
            </w:r>
            <w:r>
              <w:rPr>
                <w:noProof/>
                <w:webHidden/>
              </w:rPr>
              <w:instrText xml:space="preserve"> PAGEREF _Toc509461522 \h </w:instrText>
            </w:r>
            <w:r>
              <w:rPr>
                <w:noProof/>
                <w:webHidden/>
              </w:rPr>
            </w:r>
            <w:r>
              <w:rPr>
                <w:noProof/>
                <w:webHidden/>
              </w:rPr>
              <w:fldChar w:fldCharType="separate"/>
            </w:r>
            <w:r>
              <w:rPr>
                <w:noProof/>
                <w:webHidden/>
              </w:rPr>
              <w:t>6</w:t>
            </w:r>
            <w:r>
              <w:rPr>
                <w:noProof/>
                <w:webHidden/>
              </w:rPr>
              <w:fldChar w:fldCharType="end"/>
            </w:r>
          </w:hyperlink>
        </w:p>
        <w:p w14:paraId="09F903E3" w14:textId="33847827" w:rsidR="001B6C57" w:rsidRDefault="001B6C57">
          <w:pPr>
            <w:pStyle w:val="TOC1"/>
            <w:rPr>
              <w:rFonts w:asciiTheme="minorHAnsi" w:eastAsiaTheme="minorEastAsia" w:hAnsiTheme="minorHAnsi"/>
              <w:sz w:val="22"/>
            </w:rPr>
          </w:pPr>
          <w:hyperlink w:anchor="_Toc509461523" w:history="1">
            <w:r w:rsidRPr="002D0B8B">
              <w:rPr>
                <w:rStyle w:val="Hyperlink"/>
              </w:rPr>
              <w:t>Solutions</w:t>
            </w:r>
            <w:r>
              <w:rPr>
                <w:webHidden/>
              </w:rPr>
              <w:tab/>
            </w:r>
            <w:r>
              <w:rPr>
                <w:webHidden/>
              </w:rPr>
              <w:fldChar w:fldCharType="begin"/>
            </w:r>
            <w:r>
              <w:rPr>
                <w:webHidden/>
              </w:rPr>
              <w:instrText xml:space="preserve"> PAGEREF _Toc509461523 \h </w:instrText>
            </w:r>
            <w:r>
              <w:rPr>
                <w:webHidden/>
              </w:rPr>
            </w:r>
            <w:r>
              <w:rPr>
                <w:webHidden/>
              </w:rPr>
              <w:fldChar w:fldCharType="separate"/>
            </w:r>
            <w:r>
              <w:rPr>
                <w:webHidden/>
              </w:rPr>
              <w:t>6</w:t>
            </w:r>
            <w:r>
              <w:rPr>
                <w:webHidden/>
              </w:rPr>
              <w:fldChar w:fldCharType="end"/>
            </w:r>
          </w:hyperlink>
        </w:p>
        <w:p w14:paraId="3116C6D9" w14:textId="4B4BBCB6" w:rsidR="001B6C57" w:rsidRDefault="001B6C57">
          <w:pPr>
            <w:pStyle w:val="TOC2"/>
            <w:tabs>
              <w:tab w:val="right" w:leader="dot" w:pos="9062"/>
            </w:tabs>
            <w:rPr>
              <w:rFonts w:asciiTheme="minorHAnsi" w:eastAsiaTheme="minorEastAsia" w:hAnsiTheme="minorHAnsi"/>
              <w:noProof/>
              <w:sz w:val="22"/>
            </w:rPr>
          </w:pPr>
          <w:hyperlink w:anchor="_Toc509461524" w:history="1">
            <w:r w:rsidRPr="002D0B8B">
              <w:rPr>
                <w:rStyle w:val="Hyperlink"/>
                <w:rFonts w:cs="Times New Roman"/>
                <w:noProof/>
              </w:rPr>
              <w:t>Do Nothing</w:t>
            </w:r>
            <w:r>
              <w:rPr>
                <w:noProof/>
                <w:webHidden/>
              </w:rPr>
              <w:tab/>
            </w:r>
            <w:r>
              <w:rPr>
                <w:noProof/>
                <w:webHidden/>
              </w:rPr>
              <w:fldChar w:fldCharType="begin"/>
            </w:r>
            <w:r>
              <w:rPr>
                <w:noProof/>
                <w:webHidden/>
              </w:rPr>
              <w:instrText xml:space="preserve"> PAGEREF _Toc509461524 \h </w:instrText>
            </w:r>
            <w:r>
              <w:rPr>
                <w:noProof/>
                <w:webHidden/>
              </w:rPr>
            </w:r>
            <w:r>
              <w:rPr>
                <w:noProof/>
                <w:webHidden/>
              </w:rPr>
              <w:fldChar w:fldCharType="separate"/>
            </w:r>
            <w:r>
              <w:rPr>
                <w:noProof/>
                <w:webHidden/>
              </w:rPr>
              <w:t>6</w:t>
            </w:r>
            <w:r>
              <w:rPr>
                <w:noProof/>
                <w:webHidden/>
              </w:rPr>
              <w:fldChar w:fldCharType="end"/>
            </w:r>
          </w:hyperlink>
        </w:p>
        <w:p w14:paraId="51D75330" w14:textId="56CC5AB5" w:rsidR="001B6C57" w:rsidRDefault="001B6C57">
          <w:pPr>
            <w:pStyle w:val="TOC2"/>
            <w:tabs>
              <w:tab w:val="right" w:leader="dot" w:pos="9062"/>
            </w:tabs>
            <w:rPr>
              <w:rFonts w:asciiTheme="minorHAnsi" w:eastAsiaTheme="minorEastAsia" w:hAnsiTheme="minorHAnsi"/>
              <w:noProof/>
              <w:sz w:val="22"/>
            </w:rPr>
          </w:pPr>
          <w:hyperlink w:anchor="_Toc509461525" w:history="1">
            <w:r w:rsidRPr="002D0B8B">
              <w:rPr>
                <w:rStyle w:val="Hyperlink"/>
                <w:noProof/>
              </w:rPr>
              <w:t>Backup the source code</w:t>
            </w:r>
            <w:r>
              <w:rPr>
                <w:noProof/>
                <w:webHidden/>
              </w:rPr>
              <w:tab/>
            </w:r>
            <w:r>
              <w:rPr>
                <w:noProof/>
                <w:webHidden/>
              </w:rPr>
              <w:fldChar w:fldCharType="begin"/>
            </w:r>
            <w:r>
              <w:rPr>
                <w:noProof/>
                <w:webHidden/>
              </w:rPr>
              <w:instrText xml:space="preserve"> PAGEREF _Toc509461525 \h </w:instrText>
            </w:r>
            <w:r>
              <w:rPr>
                <w:noProof/>
                <w:webHidden/>
              </w:rPr>
            </w:r>
            <w:r>
              <w:rPr>
                <w:noProof/>
                <w:webHidden/>
              </w:rPr>
              <w:fldChar w:fldCharType="separate"/>
            </w:r>
            <w:r>
              <w:rPr>
                <w:noProof/>
                <w:webHidden/>
              </w:rPr>
              <w:t>7</w:t>
            </w:r>
            <w:r>
              <w:rPr>
                <w:noProof/>
                <w:webHidden/>
              </w:rPr>
              <w:fldChar w:fldCharType="end"/>
            </w:r>
          </w:hyperlink>
        </w:p>
        <w:p w14:paraId="4C9F48E8" w14:textId="03FF1D11" w:rsidR="001B6C57" w:rsidRDefault="001B6C57">
          <w:pPr>
            <w:pStyle w:val="TOC1"/>
            <w:rPr>
              <w:rFonts w:asciiTheme="minorHAnsi" w:eastAsiaTheme="minorEastAsia" w:hAnsiTheme="minorHAnsi"/>
              <w:sz w:val="22"/>
            </w:rPr>
          </w:pPr>
          <w:hyperlink w:anchor="_Toc509461526" w:history="1">
            <w:r w:rsidRPr="002D0B8B">
              <w:rPr>
                <w:rStyle w:val="Hyperlink"/>
              </w:rPr>
              <w:t>Recommendation</w:t>
            </w:r>
            <w:r>
              <w:rPr>
                <w:webHidden/>
              </w:rPr>
              <w:tab/>
            </w:r>
            <w:r>
              <w:rPr>
                <w:webHidden/>
              </w:rPr>
              <w:fldChar w:fldCharType="begin"/>
            </w:r>
            <w:r>
              <w:rPr>
                <w:webHidden/>
              </w:rPr>
              <w:instrText xml:space="preserve"> PAGEREF _Toc509461526 \h </w:instrText>
            </w:r>
            <w:r>
              <w:rPr>
                <w:webHidden/>
              </w:rPr>
            </w:r>
            <w:r>
              <w:rPr>
                <w:webHidden/>
              </w:rPr>
              <w:fldChar w:fldCharType="separate"/>
            </w:r>
            <w:r>
              <w:rPr>
                <w:webHidden/>
              </w:rPr>
              <w:t>7</w:t>
            </w:r>
            <w:r>
              <w:rPr>
                <w:webHidden/>
              </w:rPr>
              <w:fldChar w:fldCharType="end"/>
            </w:r>
          </w:hyperlink>
        </w:p>
        <w:p w14:paraId="15BCB869" w14:textId="20940C61" w:rsidR="001B6C57" w:rsidRDefault="001B6C57">
          <w:pPr>
            <w:pStyle w:val="TOC1"/>
            <w:rPr>
              <w:rFonts w:asciiTheme="minorHAnsi" w:eastAsiaTheme="minorEastAsia" w:hAnsiTheme="minorHAnsi"/>
              <w:sz w:val="22"/>
            </w:rPr>
          </w:pPr>
          <w:hyperlink w:anchor="_Toc509461527" w:history="1">
            <w:r w:rsidRPr="002D0B8B">
              <w:rPr>
                <w:rStyle w:val="Hyperlink"/>
              </w:rPr>
              <w:t>Work Cited</w:t>
            </w:r>
            <w:r>
              <w:rPr>
                <w:webHidden/>
              </w:rPr>
              <w:tab/>
            </w:r>
            <w:r>
              <w:rPr>
                <w:webHidden/>
              </w:rPr>
              <w:fldChar w:fldCharType="begin"/>
            </w:r>
            <w:r>
              <w:rPr>
                <w:webHidden/>
              </w:rPr>
              <w:instrText xml:space="preserve"> PAGEREF _Toc509461527 \h </w:instrText>
            </w:r>
            <w:r>
              <w:rPr>
                <w:webHidden/>
              </w:rPr>
            </w:r>
            <w:r>
              <w:rPr>
                <w:webHidden/>
              </w:rPr>
              <w:fldChar w:fldCharType="separate"/>
            </w:r>
            <w:r>
              <w:rPr>
                <w:webHidden/>
              </w:rPr>
              <w:t>8</w:t>
            </w:r>
            <w:r>
              <w:rPr>
                <w:webHidden/>
              </w:rPr>
              <w:fldChar w:fldCharType="end"/>
            </w:r>
          </w:hyperlink>
        </w:p>
        <w:p w14:paraId="481E5F24" w14:textId="607A3873" w:rsidR="00F4401B" w:rsidRPr="00D57A27" w:rsidRDefault="00A62554" w:rsidP="00BF52B7">
          <w:pPr>
            <w:pStyle w:val="TOC1"/>
            <w:spacing w:before="0" w:after="0" w:line="240" w:lineRule="auto"/>
            <w:rPr>
              <w:rFonts w:cs="Times New Roman"/>
              <w:sz w:val="22"/>
            </w:rPr>
          </w:pPr>
          <w:r w:rsidRPr="00D57A27">
            <w:rPr>
              <w:rFonts w:cs="Times New Roman"/>
              <w:b/>
              <w:bCs/>
              <w:sz w:val="22"/>
            </w:rPr>
            <w:fldChar w:fldCharType="end"/>
          </w:r>
        </w:p>
      </w:sdtContent>
    </w:sdt>
    <w:bookmarkStart w:id="1" w:name="_Toc504613700" w:displacedByCustomXml="prev"/>
    <w:p w14:paraId="305D4862" w14:textId="77777777" w:rsidR="00135E00" w:rsidRDefault="00135E00">
      <w:pPr>
        <w:spacing w:before="0" w:after="160" w:line="259" w:lineRule="auto"/>
        <w:rPr>
          <w:rFonts w:eastAsiaTheme="majorEastAsia" w:cs="Times New Roman"/>
          <w:b/>
          <w:sz w:val="28"/>
          <w:szCs w:val="40"/>
          <w:u w:val="single"/>
        </w:rPr>
      </w:pPr>
      <w:r>
        <w:br w:type="page"/>
      </w:r>
    </w:p>
    <w:p w14:paraId="14AC72C7" w14:textId="3E7BD9BF" w:rsidR="00F4401B" w:rsidRPr="00D31FE7" w:rsidRDefault="00F4401B" w:rsidP="009C2784">
      <w:pPr>
        <w:pStyle w:val="Heading1"/>
        <w:spacing w:line="528" w:lineRule="auto"/>
      </w:pPr>
      <w:bookmarkStart w:id="2" w:name="_Toc509461507"/>
      <w:r w:rsidRPr="00D31FE7">
        <w:lastRenderedPageBreak/>
        <w:t>Overview</w:t>
      </w:r>
      <w:bookmarkEnd w:id="2"/>
    </w:p>
    <w:p w14:paraId="4F8EED4C" w14:textId="5A3CB388" w:rsidR="00F4401B" w:rsidRPr="00D31FE7" w:rsidRDefault="000F747F" w:rsidP="009C2784">
      <w:pPr>
        <w:pStyle w:val="BodyText"/>
        <w:spacing w:line="528" w:lineRule="auto"/>
      </w:pPr>
      <w:r>
        <w:t>Agrico</w:t>
      </w:r>
      <w:r w:rsidR="00056CC3">
        <w:t xml:space="preserve"> was an agricultural management firm</w:t>
      </w:r>
      <w:r w:rsidR="00C50BC6">
        <w:t xml:space="preserve"> started in 1949 by two farmers in Des Moines, Iowa that provided farm and ranch management services in several midwestern states</w:t>
      </w:r>
      <w:r w:rsidR="00056CC3">
        <w:t>.</w:t>
      </w:r>
      <w:r w:rsidR="00C50BC6">
        <w:t xml:space="preserve"> During their 1985 business</w:t>
      </w:r>
      <w:r w:rsidR="00056CC3">
        <w:t xml:space="preserve"> </w:t>
      </w:r>
      <w:r w:rsidR="00C50BC6">
        <w:t xml:space="preserve">planning process, Agrico’s executives decided that their computer system was not adequately supporting their present and future needs. </w:t>
      </w:r>
      <w:r w:rsidR="00B82B60">
        <w:t>“Organizations usually become vitally dependent on some form of core technology as a means of converting organizational inputs into outputs” (Morgan</w:t>
      </w:r>
      <w:r w:rsidR="00C50BC6">
        <w:t>). Agrico contracted a large computer cons</w:t>
      </w:r>
      <w:r w:rsidR="00CD3450">
        <w:t>ulting firm for recommendations. They were advised that they should do in-house data processing and should use a software package rather than developing their own, which made sense since the cost of developing a custom-coded system is high in both time and money. They also had little expertise</w:t>
      </w:r>
      <w:r w:rsidR="00056CC3">
        <w:t xml:space="preserve"> </w:t>
      </w:r>
      <w:r w:rsidR="00CD3450">
        <w:t xml:space="preserve">in working such a project. A software selection and systems design project began in March 1986. </w:t>
      </w:r>
      <w:r w:rsidR="00B82B60">
        <w:t>“Successful firms are finding ways to continuously improve the value they offer their customers” (Cash).</w:t>
      </w:r>
    </w:p>
    <w:p w14:paraId="1D887353" w14:textId="5034CD15" w:rsidR="00952BB5" w:rsidRPr="00D31FE7" w:rsidRDefault="00640418" w:rsidP="009C2784">
      <w:pPr>
        <w:pStyle w:val="Heading1"/>
        <w:spacing w:line="528" w:lineRule="auto"/>
      </w:pPr>
      <w:bookmarkStart w:id="3" w:name="_Toc509461508"/>
      <w:r w:rsidRPr="00D31FE7">
        <w:t>The</w:t>
      </w:r>
      <w:r w:rsidR="00493094" w:rsidRPr="00D31FE7">
        <w:t xml:space="preserve"> </w:t>
      </w:r>
      <w:r w:rsidRPr="00D31FE7">
        <w:t>P</w:t>
      </w:r>
      <w:r w:rsidR="00493094" w:rsidRPr="00D31FE7">
        <w:t>roblem</w:t>
      </w:r>
      <w:bookmarkEnd w:id="1"/>
      <w:bookmarkEnd w:id="3"/>
    </w:p>
    <w:p w14:paraId="3268DE96" w14:textId="1F459493" w:rsidR="001912D2" w:rsidRPr="00D31FE7" w:rsidRDefault="000F747F" w:rsidP="009C2784">
      <w:pPr>
        <w:pStyle w:val="ListParagraph"/>
        <w:spacing w:line="528" w:lineRule="auto"/>
        <w:ind w:firstLine="0"/>
      </w:pPr>
      <w:r>
        <w:t>Agrico</w:t>
      </w:r>
      <w:r w:rsidR="00824E17">
        <w:t xml:space="preserve"> is needing to decide whether </w:t>
      </w:r>
      <w:r w:rsidR="00CD3450">
        <w:t>they can</w:t>
      </w:r>
      <w:r w:rsidR="00824E17">
        <w:t xml:space="preserve"> </w:t>
      </w:r>
      <w:r w:rsidR="00C50BC6">
        <w:t xml:space="preserve">copy </w:t>
      </w:r>
      <w:r w:rsidR="00824E17">
        <w:t xml:space="preserve">the </w:t>
      </w:r>
      <w:r w:rsidR="00C50BC6">
        <w:t>source code</w:t>
      </w:r>
      <w:r w:rsidR="00CD3450">
        <w:t xml:space="preserve"> of a system developed by AMR that was accidentally left on their computer system when the software engineer of that system</w:t>
      </w:r>
      <w:r w:rsidR="00E77186">
        <w:t xml:space="preserve"> left for dinner. The relationship between Agrico and AMR was not good. There were operational and disaster recovery concerns. </w:t>
      </w:r>
      <w:r w:rsidR="008E02B6">
        <w:t xml:space="preserve">The software AMR developed was not standardized between any two firms that it had been sold to. Additionally, upon installation with all features combined (which had not been done previously for any other firm), conflicts </w:t>
      </w:r>
      <w:r w:rsidR="008E02B6">
        <w:lastRenderedPageBreak/>
        <w:t xml:space="preserve">were discovered. In the </w:t>
      </w:r>
      <w:r w:rsidR="00135E00">
        <w:t>8 months since the original release, the code had been properly tested and Burdelle, Vice President of Information Systems, was confident that the software now worked as it should.</w:t>
      </w:r>
      <w:r w:rsidR="00CD351F">
        <w:t xml:space="preserve"> There is much more to consider than just </w:t>
      </w:r>
      <w:r w:rsidR="00CD351F" w:rsidRPr="00CD351F">
        <w:t>"speed of service, convenience, personalization, and price" (Kalakota)</w:t>
      </w:r>
      <w:r w:rsidR="00CD351F">
        <w:t xml:space="preserve"> when dealing with AMR.</w:t>
      </w:r>
      <w:r w:rsidR="001912D2">
        <w:t xml:space="preserve"> Thinking about what to do, we must consider that “the organization is typically viewed as an open system in constant interaction with its context, transforming inputs into outputs as a means of creating the conditions necessary for survival” (Morgan).</w:t>
      </w:r>
    </w:p>
    <w:p w14:paraId="16BCFEB6" w14:textId="0662C6B8" w:rsidR="00A579DF" w:rsidRPr="00D31FE7" w:rsidRDefault="00640418" w:rsidP="009C2784">
      <w:pPr>
        <w:pStyle w:val="Heading1"/>
        <w:spacing w:line="528" w:lineRule="auto"/>
      </w:pPr>
      <w:bookmarkStart w:id="4" w:name="_Toc504613701"/>
      <w:bookmarkStart w:id="5" w:name="_Toc509461509"/>
      <w:r w:rsidRPr="00D31FE7">
        <w:t>Industry</w:t>
      </w:r>
      <w:r w:rsidR="00A579DF" w:rsidRPr="00D31FE7">
        <w:t xml:space="preserve"> </w:t>
      </w:r>
      <w:r w:rsidRPr="00D31FE7">
        <w:t>C</w:t>
      </w:r>
      <w:r w:rsidR="00A579DF" w:rsidRPr="00D31FE7">
        <w:t xml:space="preserve">ompetitive </w:t>
      </w:r>
      <w:r w:rsidRPr="00D31FE7">
        <w:t>A</w:t>
      </w:r>
      <w:r w:rsidR="00A579DF" w:rsidRPr="00D31FE7">
        <w:t>nalysis</w:t>
      </w:r>
      <w:bookmarkEnd w:id="4"/>
      <w:bookmarkEnd w:id="5"/>
    </w:p>
    <w:p w14:paraId="1EF67E25" w14:textId="77777777" w:rsidR="007D12FA" w:rsidRPr="00D31FE7" w:rsidRDefault="007D12FA" w:rsidP="009C2784">
      <w:pPr>
        <w:pStyle w:val="Heading2"/>
        <w:spacing w:line="528" w:lineRule="auto"/>
        <w:rPr>
          <w:szCs w:val="24"/>
        </w:rPr>
      </w:pPr>
      <w:bookmarkStart w:id="6" w:name="_Toc504613697"/>
      <w:bookmarkStart w:id="7" w:name="_Toc509461510"/>
      <w:r w:rsidRPr="00D31FE7">
        <w:t>Mission Statement</w:t>
      </w:r>
      <w:bookmarkEnd w:id="6"/>
      <w:bookmarkEnd w:id="7"/>
    </w:p>
    <w:p w14:paraId="2DCD0F62" w14:textId="79730768" w:rsidR="006E78D6" w:rsidRPr="00D31FE7" w:rsidRDefault="00AC4A1F" w:rsidP="009C2784">
      <w:pPr>
        <w:pStyle w:val="ListParagraph"/>
        <w:spacing w:line="528" w:lineRule="auto"/>
        <w:ind w:firstLine="0"/>
      </w:pPr>
      <w:r>
        <w:t>Agrico’s</w:t>
      </w:r>
      <w:r w:rsidR="007C3F19">
        <w:t xml:space="preserve"> mission is to </w:t>
      </w:r>
      <w:r w:rsidR="00640F0A">
        <w:t>provide cost-effective management services for farms and ranches.</w:t>
      </w:r>
      <w:r w:rsidR="009D63E8">
        <w:t xml:space="preserve"> </w:t>
      </w:r>
      <w:r w:rsidR="00A72D39">
        <w:t>Their mission as with any for-profit organization includes the objective “</w:t>
      </w:r>
      <w:r w:rsidR="00A72D39" w:rsidRPr="00A72D39">
        <w:t>to make money now and in the future</w:t>
      </w:r>
      <w:r w:rsidR="00A72D39">
        <w:t>”</w:t>
      </w:r>
      <w:r w:rsidR="00A72D39" w:rsidRPr="00A72D39">
        <w:t xml:space="preserve"> (Goal).</w:t>
      </w:r>
      <w:r w:rsidR="00A72D39">
        <w:t xml:space="preserve"> </w:t>
      </w:r>
      <w:r w:rsidR="00A72D39" w:rsidRPr="00A72D39">
        <w:t xml:space="preserve">“It's a measure of survival: stay above the line and you're </w:t>
      </w:r>
      <w:r w:rsidR="00A72D39">
        <w:t>okay; go below and you're dead” (Goal).</w:t>
      </w:r>
    </w:p>
    <w:p w14:paraId="737DC280" w14:textId="77777777" w:rsidR="007D12FA" w:rsidRPr="00D31FE7" w:rsidRDefault="007D12FA" w:rsidP="009C2784">
      <w:pPr>
        <w:pStyle w:val="Heading2"/>
        <w:spacing w:line="528" w:lineRule="auto"/>
        <w:rPr>
          <w:rFonts w:cs="Times New Roman"/>
        </w:rPr>
      </w:pPr>
      <w:bookmarkStart w:id="8" w:name="_Toc504613698"/>
      <w:bookmarkStart w:id="9" w:name="_Toc509461511"/>
      <w:r w:rsidRPr="00D31FE7">
        <w:rPr>
          <w:rFonts w:cs="Times New Roman"/>
        </w:rPr>
        <w:t>Generic Strategy</w:t>
      </w:r>
      <w:bookmarkEnd w:id="8"/>
      <w:bookmarkEnd w:id="9"/>
    </w:p>
    <w:p w14:paraId="56955420" w14:textId="11CAA517" w:rsidR="005902E1" w:rsidRPr="005902E1" w:rsidRDefault="000F747F" w:rsidP="009C2784">
      <w:pPr>
        <w:pStyle w:val="ListParagraph"/>
        <w:spacing w:line="528" w:lineRule="auto"/>
        <w:ind w:firstLine="0"/>
      </w:pPr>
      <w:r>
        <w:t>Agrico</w:t>
      </w:r>
      <w:r w:rsidR="007D12FA" w:rsidRPr="00D31FE7">
        <w:t xml:space="preserve"> follows the </w:t>
      </w:r>
      <w:r>
        <w:t>focus-</w:t>
      </w:r>
      <w:r w:rsidR="00F0205C" w:rsidRPr="00D31FE7">
        <w:t>differentiation</w:t>
      </w:r>
      <w:r w:rsidR="00D31FE7" w:rsidRPr="00D31FE7">
        <w:t xml:space="preserve"> strategy</w:t>
      </w:r>
      <w:bookmarkStart w:id="10" w:name="_Toc504613699"/>
      <w:r w:rsidR="00216403">
        <w:t xml:space="preserve">. </w:t>
      </w:r>
      <w:r w:rsidR="003F776D">
        <w:t>“When a firm seeks a narrow competitive scope, selects a segment or a group of segments in the industry and tailors its strategy to serving them to the exclusion of others, the strategy is termed focus strategy” (Tanwar). They are specifically focus-differentiation because they are attempting to differentiate their services using specialty software and property arrangements.</w:t>
      </w:r>
    </w:p>
    <w:p w14:paraId="008AF415" w14:textId="77777777" w:rsidR="009C2784" w:rsidRDefault="009C2784" w:rsidP="009C2784">
      <w:pPr>
        <w:pStyle w:val="Heading2"/>
        <w:spacing w:line="528" w:lineRule="auto"/>
        <w:rPr>
          <w:rFonts w:cs="Times New Roman"/>
        </w:rPr>
      </w:pPr>
    </w:p>
    <w:p w14:paraId="7F1CE4B9" w14:textId="7127022A" w:rsidR="007D12FA" w:rsidRPr="00D31FE7" w:rsidRDefault="007D12FA" w:rsidP="009C2784">
      <w:pPr>
        <w:pStyle w:val="Heading2"/>
        <w:spacing w:line="528" w:lineRule="auto"/>
        <w:rPr>
          <w:rFonts w:cs="Times New Roman"/>
        </w:rPr>
      </w:pPr>
      <w:bookmarkStart w:id="11" w:name="_Toc509461512"/>
      <w:r w:rsidRPr="00D31FE7">
        <w:rPr>
          <w:rFonts w:cs="Times New Roman"/>
        </w:rPr>
        <w:lastRenderedPageBreak/>
        <w:t xml:space="preserve">Organizational </w:t>
      </w:r>
      <w:bookmarkEnd w:id="10"/>
      <w:r w:rsidR="00774354" w:rsidRPr="00D31FE7">
        <w:rPr>
          <w:rFonts w:cs="Times New Roman"/>
        </w:rPr>
        <w:t>Structure</w:t>
      </w:r>
      <w:bookmarkEnd w:id="11"/>
    </w:p>
    <w:p w14:paraId="166E4269" w14:textId="70972814" w:rsidR="007D12FA" w:rsidRPr="00D31FE7" w:rsidRDefault="000F747F" w:rsidP="009C2784">
      <w:pPr>
        <w:pStyle w:val="ListParagraph"/>
        <w:spacing w:line="528" w:lineRule="auto"/>
        <w:ind w:firstLine="0"/>
      </w:pPr>
      <w:r>
        <w:t>Agrico</w:t>
      </w:r>
      <w:r w:rsidR="00056CC3">
        <w:t xml:space="preserve"> has a functional </w:t>
      </w:r>
      <w:r w:rsidR="00CF4E50">
        <w:t xml:space="preserve">organizational </w:t>
      </w:r>
      <w:r w:rsidR="00056CC3">
        <w:t>structure.</w:t>
      </w:r>
    </w:p>
    <w:p w14:paraId="6B845180" w14:textId="2EDFA11E" w:rsidR="00493094" w:rsidRPr="00D31FE7" w:rsidRDefault="00493094" w:rsidP="009C2784">
      <w:pPr>
        <w:pStyle w:val="Heading2"/>
        <w:spacing w:line="528" w:lineRule="auto"/>
        <w:rPr>
          <w:rFonts w:cs="Times New Roman"/>
        </w:rPr>
      </w:pPr>
      <w:bookmarkStart w:id="12" w:name="_Toc504613702"/>
      <w:bookmarkStart w:id="13" w:name="_Toc509461513"/>
      <w:r w:rsidRPr="00D31FE7">
        <w:rPr>
          <w:rFonts w:cs="Times New Roman"/>
        </w:rPr>
        <w:t>Competitive Rivalry</w:t>
      </w:r>
      <w:bookmarkEnd w:id="12"/>
      <w:r w:rsidR="00AB1346">
        <w:rPr>
          <w:rFonts w:cs="Times New Roman"/>
        </w:rPr>
        <w:t xml:space="preserve">: </w:t>
      </w:r>
      <w:r w:rsidR="003F4026">
        <w:rPr>
          <w:rFonts w:cs="Times New Roman"/>
        </w:rPr>
        <w:t>Low</w:t>
      </w:r>
      <w:bookmarkEnd w:id="13"/>
    </w:p>
    <w:p w14:paraId="0A45D885" w14:textId="592F3387" w:rsidR="001912D2" w:rsidRPr="001912D2" w:rsidRDefault="00280BB8" w:rsidP="009C2784">
      <w:pPr>
        <w:pStyle w:val="ListParagraph"/>
        <w:spacing w:line="528" w:lineRule="auto"/>
        <w:ind w:firstLine="0"/>
      </w:pPr>
      <w:r>
        <w:t xml:space="preserve">Competition is </w:t>
      </w:r>
      <w:r w:rsidR="00CF4E50">
        <w:t xml:space="preserve">low. Competition for Agrico exists primarily in other regions of the </w:t>
      </w:r>
      <w:r w:rsidR="001912D2">
        <w:t>U.S</w:t>
      </w:r>
      <w:r w:rsidR="00CF4E50">
        <w:t xml:space="preserve">. </w:t>
      </w:r>
      <w:bookmarkStart w:id="14" w:name="_Toc504613703"/>
    </w:p>
    <w:p w14:paraId="41C28F29" w14:textId="20C6C4E2" w:rsidR="00640418" w:rsidRPr="00D31FE7" w:rsidRDefault="00640418" w:rsidP="009C2784">
      <w:pPr>
        <w:pStyle w:val="Heading2"/>
        <w:spacing w:line="528" w:lineRule="auto"/>
        <w:rPr>
          <w:rFonts w:cs="Times New Roman"/>
        </w:rPr>
      </w:pPr>
      <w:bookmarkStart w:id="15" w:name="_Toc509461514"/>
      <w:r w:rsidRPr="00D31FE7">
        <w:rPr>
          <w:rFonts w:cs="Times New Roman"/>
        </w:rPr>
        <w:t>Threat of New Entrants</w:t>
      </w:r>
      <w:bookmarkEnd w:id="14"/>
      <w:r w:rsidR="00AB1346">
        <w:rPr>
          <w:rFonts w:cs="Times New Roman"/>
        </w:rPr>
        <w:t xml:space="preserve">: </w:t>
      </w:r>
      <w:r w:rsidR="003F4026">
        <w:rPr>
          <w:rFonts w:cs="Times New Roman"/>
        </w:rPr>
        <w:t>Medium</w:t>
      </w:r>
      <w:bookmarkEnd w:id="15"/>
    </w:p>
    <w:p w14:paraId="06B63246" w14:textId="7826164E" w:rsidR="00135E00" w:rsidRDefault="00743711" w:rsidP="009C2784">
      <w:pPr>
        <w:spacing w:line="528" w:lineRule="auto"/>
        <w:rPr>
          <w:rFonts w:cs="Times New Roman"/>
        </w:rPr>
      </w:pPr>
      <w:r w:rsidRPr="00D31FE7">
        <w:rPr>
          <w:rFonts w:cs="Times New Roman"/>
        </w:rPr>
        <w:t xml:space="preserve">The threat of new entrants is </w:t>
      </w:r>
      <w:r w:rsidR="003F4026">
        <w:rPr>
          <w:rFonts w:cs="Times New Roman"/>
        </w:rPr>
        <w:t>medium</w:t>
      </w:r>
      <w:r w:rsidRPr="00D31FE7">
        <w:rPr>
          <w:rFonts w:cs="Times New Roman"/>
        </w:rPr>
        <w:t xml:space="preserve">. </w:t>
      </w:r>
      <w:bookmarkStart w:id="16" w:name="_Toc504613704"/>
      <w:r w:rsidR="003F4026">
        <w:rPr>
          <w:rFonts w:cs="Times New Roman"/>
        </w:rPr>
        <w:t xml:space="preserve">The cost of entering the agricultural management industry is </w:t>
      </w:r>
      <w:r w:rsidR="00ED2C91">
        <w:rPr>
          <w:rFonts w:cs="Times New Roman"/>
        </w:rPr>
        <w:t>relatively low, with the main cost being land acquisition or at least large equity investments, and the difficulty of competing, building, and maintaining reputation and relations with customers.</w:t>
      </w:r>
    </w:p>
    <w:p w14:paraId="3A51DCDF" w14:textId="7C8B4A81" w:rsidR="00493094" w:rsidRPr="00D31FE7" w:rsidRDefault="00493094" w:rsidP="009C2784">
      <w:pPr>
        <w:pStyle w:val="Heading2"/>
        <w:spacing w:line="528" w:lineRule="auto"/>
        <w:rPr>
          <w:rFonts w:cs="Times New Roman"/>
        </w:rPr>
      </w:pPr>
      <w:bookmarkStart w:id="17" w:name="_Toc509461515"/>
      <w:r w:rsidRPr="00D31FE7">
        <w:rPr>
          <w:rFonts w:cs="Times New Roman"/>
        </w:rPr>
        <w:t>Threat of Substitutes</w:t>
      </w:r>
      <w:bookmarkEnd w:id="16"/>
      <w:r w:rsidR="00AB1346">
        <w:rPr>
          <w:rFonts w:cs="Times New Roman"/>
        </w:rPr>
        <w:t xml:space="preserve">: </w:t>
      </w:r>
      <w:r w:rsidR="00ED2C91">
        <w:rPr>
          <w:rFonts w:cs="Times New Roman"/>
        </w:rPr>
        <w:t>Low</w:t>
      </w:r>
      <w:bookmarkEnd w:id="17"/>
    </w:p>
    <w:p w14:paraId="5DBE8D51" w14:textId="6ACD95A2" w:rsidR="00994898" w:rsidRPr="00D31FE7" w:rsidRDefault="00866EDD" w:rsidP="009C2784">
      <w:pPr>
        <w:pStyle w:val="ListParagraph"/>
        <w:spacing w:line="528" w:lineRule="auto"/>
        <w:ind w:firstLine="0"/>
      </w:pPr>
      <w:r w:rsidRPr="00D31FE7">
        <w:t xml:space="preserve">The threat of substitution </w:t>
      </w:r>
      <w:r w:rsidR="002B3D74">
        <w:t xml:space="preserve">is </w:t>
      </w:r>
      <w:r w:rsidR="00ED2C91">
        <w:t>low. The only reasonable alternative to using an agricultural management firm is managing your ranch or farm yourself.</w:t>
      </w:r>
    </w:p>
    <w:p w14:paraId="5E4739C2" w14:textId="58AE1E73" w:rsidR="00CF57E1" w:rsidRDefault="00493094" w:rsidP="009C2784">
      <w:pPr>
        <w:pStyle w:val="Heading2"/>
        <w:spacing w:line="528" w:lineRule="auto"/>
        <w:rPr>
          <w:rFonts w:cs="Times New Roman"/>
        </w:rPr>
      </w:pPr>
      <w:bookmarkStart w:id="18" w:name="_Toc504613705"/>
      <w:bookmarkStart w:id="19" w:name="_Toc509461516"/>
      <w:r w:rsidRPr="00D31FE7">
        <w:rPr>
          <w:rFonts w:cs="Times New Roman"/>
        </w:rPr>
        <w:t>Bargaining Power of Suppliers</w:t>
      </w:r>
      <w:bookmarkStart w:id="20" w:name="_Toc504613706"/>
      <w:bookmarkEnd w:id="18"/>
      <w:r w:rsidR="00AC4A9C">
        <w:rPr>
          <w:rFonts w:cs="Times New Roman"/>
        </w:rPr>
        <w:t>: Low</w:t>
      </w:r>
      <w:bookmarkEnd w:id="19"/>
    </w:p>
    <w:p w14:paraId="2AD2F4F3" w14:textId="2A326738" w:rsidR="002B3D74" w:rsidRPr="002B3D74" w:rsidRDefault="002B3D74" w:rsidP="009C2784">
      <w:pPr>
        <w:spacing w:line="528" w:lineRule="auto"/>
      </w:pPr>
      <w:r>
        <w:t>Supp</w:t>
      </w:r>
      <w:r w:rsidR="00280BB8">
        <w:t>liers have low bargaining power. Agrico does not require any regular supplies since they are managing the operation of farms and ranches.</w:t>
      </w:r>
    </w:p>
    <w:p w14:paraId="5B1CF56F" w14:textId="2FDC93D7" w:rsidR="00015133" w:rsidRPr="00D31FE7" w:rsidRDefault="00493094" w:rsidP="009C2784">
      <w:pPr>
        <w:pStyle w:val="Heading2"/>
        <w:spacing w:line="528" w:lineRule="auto"/>
        <w:rPr>
          <w:rFonts w:cs="Times New Roman"/>
        </w:rPr>
      </w:pPr>
      <w:bookmarkStart w:id="21" w:name="_Toc509461517"/>
      <w:r w:rsidRPr="00D31FE7">
        <w:rPr>
          <w:rFonts w:cs="Times New Roman"/>
        </w:rPr>
        <w:t>Bargaining Power of Customers</w:t>
      </w:r>
      <w:bookmarkEnd w:id="20"/>
      <w:r w:rsidR="00AB1346">
        <w:rPr>
          <w:rFonts w:cs="Times New Roman"/>
        </w:rPr>
        <w:t xml:space="preserve">: </w:t>
      </w:r>
      <w:r w:rsidR="00ED2C91">
        <w:rPr>
          <w:rFonts w:cs="Times New Roman"/>
        </w:rPr>
        <w:t>Low</w:t>
      </w:r>
      <w:bookmarkEnd w:id="21"/>
    </w:p>
    <w:p w14:paraId="44EC500A" w14:textId="0765C953" w:rsidR="003B4364" w:rsidRPr="003B4364" w:rsidRDefault="00AC4A9C" w:rsidP="009C2784">
      <w:pPr>
        <w:spacing w:line="528" w:lineRule="auto"/>
        <w:rPr>
          <w:rFonts w:cs="Times New Roman"/>
        </w:rPr>
      </w:pPr>
      <w:bookmarkStart w:id="22" w:name="_Toc504613707"/>
      <w:r>
        <w:rPr>
          <w:rFonts w:cs="Times New Roman"/>
        </w:rPr>
        <w:t xml:space="preserve">Customers </w:t>
      </w:r>
      <w:r w:rsidR="00ED2C91">
        <w:rPr>
          <w:rFonts w:cs="Times New Roman"/>
        </w:rPr>
        <w:t>have low bargaining power primarily due to the contractual arrangements between them and Agrico. Many customers do not own the land they manage, but are merely tenants.</w:t>
      </w:r>
    </w:p>
    <w:p w14:paraId="46EC94D1" w14:textId="77777777" w:rsidR="009C2784" w:rsidRDefault="009C2784" w:rsidP="009C2784">
      <w:pPr>
        <w:spacing w:line="528" w:lineRule="auto"/>
        <w:rPr>
          <w:rStyle w:val="Heading1Char"/>
        </w:rPr>
      </w:pPr>
    </w:p>
    <w:p w14:paraId="3284E12C" w14:textId="17843B88" w:rsidR="00D31FE7" w:rsidRDefault="008237F7" w:rsidP="009C2784">
      <w:pPr>
        <w:spacing w:line="528" w:lineRule="auto"/>
      </w:pPr>
      <w:bookmarkStart w:id="23" w:name="_Toc509461518"/>
      <w:r w:rsidRPr="00D31FE7">
        <w:rPr>
          <w:rStyle w:val="Heading1Char"/>
        </w:rPr>
        <w:lastRenderedPageBreak/>
        <w:t>Key S</w:t>
      </w:r>
      <w:r w:rsidR="00493094" w:rsidRPr="00D31FE7">
        <w:rPr>
          <w:rStyle w:val="Heading1Char"/>
        </w:rPr>
        <w:t>takeholders</w:t>
      </w:r>
      <w:bookmarkEnd w:id="22"/>
      <w:bookmarkEnd w:id="23"/>
    </w:p>
    <w:p w14:paraId="237D257E" w14:textId="3498E1B5" w:rsidR="005902E1" w:rsidRDefault="000F747F" w:rsidP="009C2784">
      <w:pPr>
        <w:pStyle w:val="Heading2"/>
        <w:spacing w:line="528" w:lineRule="auto"/>
      </w:pPr>
      <w:bookmarkStart w:id="24" w:name="_Toc509461519"/>
      <w:r>
        <w:t>Agrico</w:t>
      </w:r>
      <w:r w:rsidR="002F4AF2">
        <w:t xml:space="preserve"> Shareholders</w:t>
      </w:r>
      <w:bookmarkEnd w:id="24"/>
    </w:p>
    <w:p w14:paraId="5AB77201" w14:textId="7CBCA317" w:rsidR="00D578ED" w:rsidRPr="00D578ED" w:rsidRDefault="00D578ED" w:rsidP="009C2784">
      <w:pPr>
        <w:spacing w:line="528" w:lineRule="auto"/>
      </w:pPr>
      <w:r>
        <w:t xml:space="preserve">Shareholders want </w:t>
      </w:r>
      <w:r w:rsidR="00AA6684">
        <w:t>the market value of Agrico’s portfolio to increase.</w:t>
      </w:r>
    </w:p>
    <w:p w14:paraId="40931C8A" w14:textId="1CD56945" w:rsidR="002F4AF2" w:rsidRDefault="000F747F" w:rsidP="009C2784">
      <w:pPr>
        <w:pStyle w:val="Heading2"/>
        <w:spacing w:line="528" w:lineRule="auto"/>
      </w:pPr>
      <w:bookmarkStart w:id="25" w:name="_Toc509461520"/>
      <w:r>
        <w:t>Agrico</w:t>
      </w:r>
      <w:r w:rsidR="002F4AF2">
        <w:t xml:space="preserve"> Employees</w:t>
      </w:r>
      <w:bookmarkEnd w:id="25"/>
    </w:p>
    <w:p w14:paraId="0C8AC4C3" w14:textId="54B26C51" w:rsidR="001912D2" w:rsidRDefault="004A4152" w:rsidP="009C2784">
      <w:pPr>
        <w:spacing w:line="528" w:lineRule="auto"/>
      </w:pPr>
      <w:r>
        <w:t xml:space="preserve">Employees of </w:t>
      </w:r>
      <w:r w:rsidR="000F747F">
        <w:t>Agrico</w:t>
      </w:r>
      <w:r>
        <w:t xml:space="preserve"> have high stake in the success of the firm, which without, would result in them being without a source of income.</w:t>
      </w:r>
    </w:p>
    <w:p w14:paraId="51DF37B9" w14:textId="0B7B196B" w:rsidR="002F4AF2" w:rsidRDefault="000F747F" w:rsidP="009C2784">
      <w:pPr>
        <w:pStyle w:val="Heading2"/>
        <w:spacing w:line="528" w:lineRule="auto"/>
      </w:pPr>
      <w:bookmarkStart w:id="26" w:name="_Toc509461521"/>
      <w:r>
        <w:t>Agrico</w:t>
      </w:r>
      <w:r w:rsidR="002F4AF2">
        <w:t xml:space="preserve"> Customers</w:t>
      </w:r>
      <w:bookmarkEnd w:id="26"/>
    </w:p>
    <w:p w14:paraId="21D0D079" w14:textId="5175B766" w:rsidR="00135E00" w:rsidRDefault="004A4152" w:rsidP="009C2784">
      <w:pPr>
        <w:spacing w:line="528" w:lineRule="auto"/>
      </w:pPr>
      <w:r>
        <w:t xml:space="preserve">Through </w:t>
      </w:r>
      <w:r w:rsidR="00AA6684">
        <w:t>services</w:t>
      </w:r>
      <w:r>
        <w:t xml:space="preserve"> purchased, customers are also stakeholders in the company.</w:t>
      </w:r>
    </w:p>
    <w:p w14:paraId="2C0993A1" w14:textId="5756415B" w:rsidR="001912D2" w:rsidRDefault="001912D2" w:rsidP="009C2784">
      <w:pPr>
        <w:pStyle w:val="Heading2"/>
        <w:spacing w:line="528" w:lineRule="auto"/>
      </w:pPr>
      <w:bookmarkStart w:id="27" w:name="_Toc509461522"/>
      <w:r>
        <w:t>AMR Consulting</w:t>
      </w:r>
      <w:bookmarkEnd w:id="27"/>
    </w:p>
    <w:p w14:paraId="231615B4" w14:textId="0B18D95E" w:rsidR="001912D2" w:rsidRDefault="009C2784" w:rsidP="009C2784">
      <w:pPr>
        <w:spacing w:line="528" w:lineRule="auto"/>
      </w:pPr>
      <w:r>
        <w:t>AMR is looking to make money by selling their product and services to Agrico, therefore, AMR is interested in the success of Agrico so that may be persist as a source of revenue.</w:t>
      </w:r>
    </w:p>
    <w:p w14:paraId="3B5E1AFE" w14:textId="4E655DEB" w:rsidR="00493094" w:rsidRPr="00D31FE7" w:rsidRDefault="006E1C49" w:rsidP="009C2784">
      <w:pPr>
        <w:pStyle w:val="Heading1"/>
        <w:spacing w:line="528" w:lineRule="auto"/>
      </w:pPr>
      <w:bookmarkStart w:id="28" w:name="_Toc509461523"/>
      <w:r w:rsidRPr="00D31FE7">
        <w:t>Solutions</w:t>
      </w:r>
      <w:bookmarkEnd w:id="28"/>
    </w:p>
    <w:p w14:paraId="159C1536" w14:textId="545911F5" w:rsidR="00EF4518" w:rsidRDefault="00DA1A08" w:rsidP="009C2784">
      <w:pPr>
        <w:pStyle w:val="Heading2"/>
        <w:spacing w:line="528" w:lineRule="auto"/>
        <w:rPr>
          <w:rFonts w:cs="Times New Roman"/>
        </w:rPr>
      </w:pPr>
      <w:bookmarkStart w:id="29" w:name="_Toc504613715"/>
      <w:bookmarkStart w:id="30" w:name="_Toc509461524"/>
      <w:r w:rsidRPr="00D31FE7">
        <w:rPr>
          <w:rFonts w:cs="Times New Roman"/>
        </w:rPr>
        <w:t>Do Nothing</w:t>
      </w:r>
      <w:bookmarkEnd w:id="29"/>
      <w:bookmarkEnd w:id="30"/>
    </w:p>
    <w:p w14:paraId="2EE67B54" w14:textId="21A82BF1" w:rsidR="008367CC" w:rsidRPr="008367CC" w:rsidRDefault="008E1F20" w:rsidP="009C2784">
      <w:pPr>
        <w:spacing w:line="528" w:lineRule="auto"/>
      </w:pPr>
      <w:r>
        <w:t>Do not look at the source code. Do not copy the source code. The risk</w:t>
      </w:r>
      <w:r w:rsidR="000E4FEE">
        <w:t>s</w:t>
      </w:r>
      <w:r>
        <w:t xml:space="preserve"> of getting caught having copied AMR’s </w:t>
      </w:r>
      <w:r w:rsidR="008076EC">
        <w:t xml:space="preserve">source code without their written permission could easily mean bankruptcy for the firm. </w:t>
      </w:r>
    </w:p>
    <w:p w14:paraId="0B8FD5E3" w14:textId="77777777" w:rsidR="009C2784" w:rsidRDefault="009C2784" w:rsidP="009C2784">
      <w:pPr>
        <w:pStyle w:val="Heading2"/>
        <w:spacing w:line="528" w:lineRule="auto"/>
      </w:pPr>
    </w:p>
    <w:p w14:paraId="489B3383" w14:textId="77777777" w:rsidR="009C2784" w:rsidRDefault="009C2784" w:rsidP="009C2784">
      <w:pPr>
        <w:pStyle w:val="Heading2"/>
        <w:spacing w:line="528" w:lineRule="auto"/>
      </w:pPr>
    </w:p>
    <w:p w14:paraId="68E50B05" w14:textId="6A93F141" w:rsidR="002F4AF2" w:rsidRDefault="008076EC" w:rsidP="009C2784">
      <w:pPr>
        <w:pStyle w:val="Heading2"/>
        <w:spacing w:line="528" w:lineRule="auto"/>
      </w:pPr>
      <w:bookmarkStart w:id="31" w:name="_Toc509461525"/>
      <w:r>
        <w:lastRenderedPageBreak/>
        <w:t>Backup</w:t>
      </w:r>
      <w:r w:rsidR="00BA34D5">
        <w:t xml:space="preserve"> the source code</w:t>
      </w:r>
      <w:bookmarkEnd w:id="31"/>
    </w:p>
    <w:p w14:paraId="688BE8B9" w14:textId="06AA3DA2" w:rsidR="008367CC" w:rsidRDefault="008076EC" w:rsidP="009C2784">
      <w:pPr>
        <w:spacing w:line="528" w:lineRule="auto"/>
      </w:pPr>
      <w:r>
        <w:t>While Jane Seymour is still out to dinner, copy the source code onto a tape and store it off-site in case AMR loses the source code due to natural disaster, bankruptcy, or sheer incompetence</w:t>
      </w:r>
      <w:r w:rsidR="000E4FEE">
        <w:t>, or for Agrico to use in its own maintenance of the software without AMR</w:t>
      </w:r>
      <w:r>
        <w:t>.</w:t>
      </w:r>
    </w:p>
    <w:p w14:paraId="7A8769B3" w14:textId="1EAF42BF" w:rsidR="00493094" w:rsidRPr="00D31FE7" w:rsidRDefault="00EE2CE8" w:rsidP="009C2784">
      <w:pPr>
        <w:pStyle w:val="Heading1"/>
        <w:spacing w:line="528" w:lineRule="auto"/>
      </w:pPr>
      <w:bookmarkStart w:id="32" w:name="_Toc504613721"/>
      <w:bookmarkStart w:id="33" w:name="_Toc509461526"/>
      <w:r w:rsidRPr="00D31FE7">
        <w:t>R</w:t>
      </w:r>
      <w:r w:rsidR="00E33DBE" w:rsidRPr="00D31FE7">
        <w:t>ecommendation</w:t>
      </w:r>
      <w:bookmarkEnd w:id="32"/>
      <w:bookmarkEnd w:id="33"/>
    </w:p>
    <w:p w14:paraId="14214DD6" w14:textId="522385B3" w:rsidR="00BF52B7" w:rsidRPr="00BF52B7" w:rsidRDefault="000F4FC6" w:rsidP="009C2784">
      <w:pPr>
        <w:pStyle w:val="BodyText"/>
        <w:spacing w:line="528" w:lineRule="auto"/>
        <w:rPr>
          <w:rFonts w:cs="Times New Roman"/>
        </w:rPr>
      </w:pPr>
      <w:r>
        <w:rPr>
          <w:rFonts w:cs="Times New Roman"/>
        </w:rPr>
        <w:t xml:space="preserve">It is my </w:t>
      </w:r>
      <w:r w:rsidR="0056780E">
        <w:rPr>
          <w:rFonts w:cs="Times New Roman"/>
        </w:rPr>
        <w:t xml:space="preserve">strong </w:t>
      </w:r>
      <w:r>
        <w:rPr>
          <w:rFonts w:cs="Times New Roman"/>
        </w:rPr>
        <w:t xml:space="preserve">recommendation that </w:t>
      </w:r>
      <w:r w:rsidR="000F747F">
        <w:rPr>
          <w:rFonts w:cs="Times New Roman"/>
        </w:rPr>
        <w:t>Agrico</w:t>
      </w:r>
      <w:r w:rsidR="008747F2">
        <w:rPr>
          <w:rFonts w:cs="Times New Roman"/>
        </w:rPr>
        <w:t xml:space="preserve"> </w:t>
      </w:r>
      <w:r w:rsidR="008076EC">
        <w:rPr>
          <w:rFonts w:cs="Times New Roman"/>
        </w:rPr>
        <w:t xml:space="preserve">does </w:t>
      </w:r>
      <w:r w:rsidR="008076EC" w:rsidRPr="008076EC">
        <w:rPr>
          <w:rFonts w:cs="Times New Roman"/>
        </w:rPr>
        <w:t>nothing</w:t>
      </w:r>
      <w:r w:rsidR="008076EC">
        <w:t xml:space="preserve">. </w:t>
      </w:r>
      <w:r w:rsidR="00CF4E50">
        <w:t>If AMR Consulting should discover that Agrico had broken item 16 a of</w:t>
      </w:r>
      <w:r w:rsidR="00E91605">
        <w:t xml:space="preserve"> Agrico’s agreement with </w:t>
      </w:r>
      <w:r w:rsidR="00CF4E50">
        <w:t xml:space="preserve">AMR </w:t>
      </w:r>
      <w:r w:rsidR="00E91605">
        <w:t xml:space="preserve">which states that AMR’s </w:t>
      </w:r>
      <w:r w:rsidR="00CD351F">
        <w:t>“</w:t>
      </w:r>
      <w:r w:rsidR="00E91605">
        <w:t>software may not be copied or reprinted in whole or in part without the prior written permission of AMR,</w:t>
      </w:r>
      <w:r w:rsidR="00CD351F">
        <w:t>”</w:t>
      </w:r>
      <w:r w:rsidR="00E91605">
        <w:t xml:space="preserve"> AMR could take Agrico to court where the charges could be incalculable, possibly including complete liquidation of the firm and all assets. The agreement with AMR clearly states in item 23, referring to </w:t>
      </w:r>
      <w:r w:rsidR="00F27BB1">
        <w:t>the escrow of source code, that a third-party would act as a custodian of the source code which would be updated on an annual basis. It also states that in any event that AMR is unable to persist existence as a firm or to provide maintenance of the software, that the custodian will deliver to Agrico the source code and all technical documentation. The concern that the source code, should it ever be required, be out of date resulting in corrupted or incorrectly altered data is valid, but data backup and recovery could be performed while testing against the last received object code from AMR.</w:t>
      </w:r>
      <w:r w:rsidR="00BF52B7">
        <w:br w:type="page"/>
      </w:r>
    </w:p>
    <w:p w14:paraId="467B76A8" w14:textId="13C55382" w:rsidR="00D97E85" w:rsidRPr="00D31FE7" w:rsidRDefault="00255BBB" w:rsidP="00BF52B7">
      <w:pPr>
        <w:pStyle w:val="Heading1"/>
      </w:pPr>
      <w:bookmarkStart w:id="34" w:name="_Toc509461527"/>
      <w:r w:rsidRPr="00D31FE7">
        <w:lastRenderedPageBreak/>
        <w:t>Work Cited</w:t>
      </w:r>
      <w:bookmarkEnd w:id="34"/>
    </w:p>
    <w:p w14:paraId="7519E3D9" w14:textId="77777777" w:rsidR="001912D2" w:rsidRDefault="001912D2" w:rsidP="001912D2">
      <w:pPr>
        <w:pStyle w:val="BodyText"/>
      </w:pPr>
      <w:r>
        <w:t>Cash, James I. “Corporate Information Systems Management” McGraw Hill Companies Inc. 1999, 5th edition</w:t>
      </w:r>
    </w:p>
    <w:p w14:paraId="3026F9D8" w14:textId="48950070" w:rsidR="00293CAA" w:rsidRPr="00D31FE7" w:rsidRDefault="003929AC" w:rsidP="001912D2">
      <w:pPr>
        <w:pStyle w:val="BodyText"/>
        <w:rPr>
          <w:szCs w:val="24"/>
        </w:rPr>
      </w:pPr>
      <w:r w:rsidRPr="00D31FE7">
        <w:t xml:space="preserve">Goldratt, Eliyahu M., and Jeff Cox. </w:t>
      </w:r>
      <w:r w:rsidRPr="00D31FE7">
        <w:rPr>
          <w:rStyle w:val="BookTitle"/>
          <w:rFonts w:cs="Times New Roman"/>
        </w:rPr>
        <w:t>The Goal: A Process of Ongoing Improvement</w:t>
      </w:r>
      <w:r w:rsidRPr="00D31FE7">
        <w:t>. 3rd ed., North River Press, 2004.</w:t>
      </w:r>
    </w:p>
    <w:p w14:paraId="420D69AE" w14:textId="77777777" w:rsidR="001912D2" w:rsidRDefault="001912D2" w:rsidP="001912D2">
      <w:pPr>
        <w:pStyle w:val="BodyText"/>
      </w:pPr>
      <w:r>
        <w:t>Kalakota, Ravi, Marcia Robinson, and Ravi Kalakota. E-business 2.0: Roadmap for Success. Boston, MA: Addison-Wesley, 2001. Print.</w:t>
      </w:r>
    </w:p>
    <w:p w14:paraId="15B0570E" w14:textId="191F5119" w:rsidR="003929AC" w:rsidRDefault="00994898" w:rsidP="001912D2">
      <w:pPr>
        <w:pStyle w:val="BodyText"/>
      </w:pPr>
      <w:r w:rsidRPr="00D31FE7">
        <w:t xml:space="preserve">Morgan, G. (1997). </w:t>
      </w:r>
      <w:r w:rsidRPr="00D31FE7">
        <w:rPr>
          <w:rStyle w:val="BookTitle"/>
          <w:rFonts w:cs="Times New Roman"/>
        </w:rPr>
        <w:t>Images of Organization</w:t>
      </w:r>
      <w:r w:rsidRPr="00D31FE7">
        <w:t xml:space="preserve"> (2nd ed.). Thousand Oaks, Calif.: Sage Publications. </w:t>
      </w:r>
    </w:p>
    <w:p w14:paraId="037435FA" w14:textId="1E16A748" w:rsidR="003F776D" w:rsidRPr="00D31FE7" w:rsidRDefault="003F776D" w:rsidP="001912D2">
      <w:pPr>
        <w:pStyle w:val="BodyText"/>
        <w:rPr>
          <w:rFonts w:cs="Times New Roman"/>
        </w:rPr>
      </w:pPr>
      <w:r>
        <w:t>Tanwar, Ritika. Porter’s Generic Competitive Strategies, IOSR Journal of Business and Management</w:t>
      </w:r>
    </w:p>
    <w:sectPr w:rsidR="003F776D" w:rsidRPr="00D31FE7" w:rsidSect="001912D2">
      <w:footerReference w:type="default" r:id="rId8"/>
      <w:pgSz w:w="12240" w:h="15840"/>
      <w:pgMar w:top="1584" w:right="1584" w:bottom="1584"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22087" w14:textId="77777777" w:rsidR="00DA681D" w:rsidRDefault="00DA681D" w:rsidP="00493094">
      <w:pPr>
        <w:spacing w:line="240" w:lineRule="auto"/>
      </w:pPr>
      <w:r>
        <w:separator/>
      </w:r>
    </w:p>
  </w:endnote>
  <w:endnote w:type="continuationSeparator" w:id="0">
    <w:p w14:paraId="1C95109E" w14:textId="77777777" w:rsidR="00DA681D" w:rsidRDefault="00DA681D" w:rsidP="004930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2951356"/>
      <w:docPartObj>
        <w:docPartGallery w:val="Page Numbers (Bottom of Page)"/>
        <w:docPartUnique/>
      </w:docPartObj>
    </w:sdtPr>
    <w:sdtEndPr>
      <w:rPr>
        <w:noProof/>
      </w:rPr>
    </w:sdtEndPr>
    <w:sdtContent>
      <w:p w14:paraId="0C70FA99" w14:textId="5972160B" w:rsidR="00DA681D" w:rsidRDefault="00DA681D">
        <w:pPr>
          <w:pStyle w:val="Footer"/>
          <w:jc w:val="right"/>
        </w:pPr>
        <w:r>
          <w:fldChar w:fldCharType="begin"/>
        </w:r>
        <w:r>
          <w:instrText xml:space="preserve"> PAGE   \* MERGEFORMAT </w:instrText>
        </w:r>
        <w:r>
          <w:fldChar w:fldCharType="separate"/>
        </w:r>
        <w:r w:rsidR="001B6C57">
          <w:rPr>
            <w:noProof/>
          </w:rPr>
          <w:t>8</w:t>
        </w:r>
        <w:r>
          <w:rPr>
            <w:noProof/>
          </w:rPr>
          <w:fldChar w:fldCharType="end"/>
        </w:r>
      </w:p>
    </w:sdtContent>
  </w:sdt>
  <w:p w14:paraId="199C34DF" w14:textId="77777777" w:rsidR="00DA681D" w:rsidRDefault="00DA6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1FE8D" w14:textId="77777777" w:rsidR="00DA681D" w:rsidRDefault="00DA681D" w:rsidP="00493094">
      <w:pPr>
        <w:spacing w:line="240" w:lineRule="auto"/>
      </w:pPr>
      <w:r>
        <w:separator/>
      </w:r>
    </w:p>
  </w:footnote>
  <w:footnote w:type="continuationSeparator" w:id="0">
    <w:p w14:paraId="13CD2A87" w14:textId="77777777" w:rsidR="00DA681D" w:rsidRDefault="00DA681D" w:rsidP="004930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2E9F"/>
    <w:multiLevelType w:val="hybridMultilevel"/>
    <w:tmpl w:val="1F82057A"/>
    <w:lvl w:ilvl="0" w:tplc="E7320938">
      <w:start w:val="1"/>
      <w:numFmt w:val="decimal"/>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1B0668A2"/>
    <w:multiLevelType w:val="hybridMultilevel"/>
    <w:tmpl w:val="DB12C31C"/>
    <w:lvl w:ilvl="0" w:tplc="DD5464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20300D0"/>
    <w:multiLevelType w:val="hybridMultilevel"/>
    <w:tmpl w:val="E5AEFD5A"/>
    <w:lvl w:ilvl="0" w:tplc="DD5464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7E6543"/>
    <w:multiLevelType w:val="hybridMultilevel"/>
    <w:tmpl w:val="D6806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4B6777"/>
    <w:multiLevelType w:val="hybridMultilevel"/>
    <w:tmpl w:val="395CE1FE"/>
    <w:lvl w:ilvl="0" w:tplc="87B83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E609E5"/>
    <w:multiLevelType w:val="hybridMultilevel"/>
    <w:tmpl w:val="B9DA568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7012A57"/>
    <w:multiLevelType w:val="hybridMultilevel"/>
    <w:tmpl w:val="8F7AC39E"/>
    <w:lvl w:ilvl="0" w:tplc="00D89A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085CE4"/>
    <w:multiLevelType w:val="hybridMultilevel"/>
    <w:tmpl w:val="9B081588"/>
    <w:lvl w:ilvl="0" w:tplc="DD5464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EC10AF"/>
    <w:multiLevelType w:val="hybridMultilevel"/>
    <w:tmpl w:val="0706C0EC"/>
    <w:lvl w:ilvl="0" w:tplc="94EA8230">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6"/>
  </w:num>
  <w:num w:numId="3">
    <w:abstractNumId w:val="7"/>
  </w:num>
  <w:num w:numId="4">
    <w:abstractNumId w:val="2"/>
  </w:num>
  <w:num w:numId="5">
    <w:abstractNumId w:val="1"/>
  </w:num>
  <w:num w:numId="6">
    <w:abstractNumId w:val="4"/>
  </w:num>
  <w:num w:numId="7">
    <w:abstractNumId w:val="3"/>
  </w:num>
  <w:num w:numId="8">
    <w:abstractNumId w:val="0"/>
  </w:num>
  <w:num w:numId="9">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TrueTypeFonts/>
  <w:saveSubsetFonts/>
  <w:activeWritingStyle w:appName="MSWord" w:lang="en-US" w:vendorID="64" w:dllVersion="0" w:nlCheck="1" w:checkStyle="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094"/>
    <w:rsid w:val="00015133"/>
    <w:rsid w:val="00030A0D"/>
    <w:rsid w:val="00036AFC"/>
    <w:rsid w:val="00056CC3"/>
    <w:rsid w:val="000669E8"/>
    <w:rsid w:val="00067954"/>
    <w:rsid w:val="000856C8"/>
    <w:rsid w:val="000A2A72"/>
    <w:rsid w:val="000E4FEE"/>
    <w:rsid w:val="000F4FC6"/>
    <w:rsid w:val="000F747F"/>
    <w:rsid w:val="00104EE8"/>
    <w:rsid w:val="00125D86"/>
    <w:rsid w:val="00133A66"/>
    <w:rsid w:val="001341AA"/>
    <w:rsid w:val="00135E00"/>
    <w:rsid w:val="00143F3B"/>
    <w:rsid w:val="00144098"/>
    <w:rsid w:val="00152B3F"/>
    <w:rsid w:val="001538D4"/>
    <w:rsid w:val="00154C8F"/>
    <w:rsid w:val="0015620D"/>
    <w:rsid w:val="0015666E"/>
    <w:rsid w:val="00160ED2"/>
    <w:rsid w:val="00163E16"/>
    <w:rsid w:val="00172AA5"/>
    <w:rsid w:val="001912D2"/>
    <w:rsid w:val="001B595A"/>
    <w:rsid w:val="001B6C57"/>
    <w:rsid w:val="001E1F91"/>
    <w:rsid w:val="001F28C0"/>
    <w:rsid w:val="001F400F"/>
    <w:rsid w:val="00206AC9"/>
    <w:rsid w:val="00207B8F"/>
    <w:rsid w:val="002124E8"/>
    <w:rsid w:val="0021269C"/>
    <w:rsid w:val="00213C9C"/>
    <w:rsid w:val="00216403"/>
    <w:rsid w:val="002165E4"/>
    <w:rsid w:val="002249FC"/>
    <w:rsid w:val="00245132"/>
    <w:rsid w:val="00255BBB"/>
    <w:rsid w:val="00272329"/>
    <w:rsid w:val="0027279C"/>
    <w:rsid w:val="00280BB8"/>
    <w:rsid w:val="00293CAA"/>
    <w:rsid w:val="002B3D74"/>
    <w:rsid w:val="002C2F85"/>
    <w:rsid w:val="002F4AF2"/>
    <w:rsid w:val="002F68EA"/>
    <w:rsid w:val="00315A51"/>
    <w:rsid w:val="00334F03"/>
    <w:rsid w:val="003378DE"/>
    <w:rsid w:val="00344418"/>
    <w:rsid w:val="0034599F"/>
    <w:rsid w:val="00350883"/>
    <w:rsid w:val="00365290"/>
    <w:rsid w:val="003720FE"/>
    <w:rsid w:val="00372106"/>
    <w:rsid w:val="003866C7"/>
    <w:rsid w:val="003929AC"/>
    <w:rsid w:val="003A0C11"/>
    <w:rsid w:val="003B4364"/>
    <w:rsid w:val="003B78B1"/>
    <w:rsid w:val="003C3DF2"/>
    <w:rsid w:val="003E1C59"/>
    <w:rsid w:val="003F4026"/>
    <w:rsid w:val="003F6BDD"/>
    <w:rsid w:val="003F776D"/>
    <w:rsid w:val="004003B7"/>
    <w:rsid w:val="00404BB4"/>
    <w:rsid w:val="00405F4F"/>
    <w:rsid w:val="00413D3F"/>
    <w:rsid w:val="004177CE"/>
    <w:rsid w:val="00431D4B"/>
    <w:rsid w:val="00442432"/>
    <w:rsid w:val="00442FA0"/>
    <w:rsid w:val="00447047"/>
    <w:rsid w:val="00477C49"/>
    <w:rsid w:val="00485620"/>
    <w:rsid w:val="00493094"/>
    <w:rsid w:val="004A4152"/>
    <w:rsid w:val="004A6173"/>
    <w:rsid w:val="004C5391"/>
    <w:rsid w:val="004C7BD7"/>
    <w:rsid w:val="004D2560"/>
    <w:rsid w:val="004D2EB2"/>
    <w:rsid w:val="004D53C0"/>
    <w:rsid w:val="004D5618"/>
    <w:rsid w:val="004E305B"/>
    <w:rsid w:val="004F0D72"/>
    <w:rsid w:val="004F1663"/>
    <w:rsid w:val="004F2779"/>
    <w:rsid w:val="00534231"/>
    <w:rsid w:val="00556FD4"/>
    <w:rsid w:val="005601A9"/>
    <w:rsid w:val="0056780E"/>
    <w:rsid w:val="005902E1"/>
    <w:rsid w:val="005D2798"/>
    <w:rsid w:val="005D5A9C"/>
    <w:rsid w:val="005E05BF"/>
    <w:rsid w:val="005E0876"/>
    <w:rsid w:val="005F299A"/>
    <w:rsid w:val="00600AA5"/>
    <w:rsid w:val="00622249"/>
    <w:rsid w:val="006245E1"/>
    <w:rsid w:val="00640418"/>
    <w:rsid w:val="00640F0A"/>
    <w:rsid w:val="00641D63"/>
    <w:rsid w:val="00650B2C"/>
    <w:rsid w:val="00653A6A"/>
    <w:rsid w:val="00654EFD"/>
    <w:rsid w:val="00673D32"/>
    <w:rsid w:val="00684AF6"/>
    <w:rsid w:val="00693235"/>
    <w:rsid w:val="006E1C49"/>
    <w:rsid w:val="006E56DC"/>
    <w:rsid w:val="006E78D6"/>
    <w:rsid w:val="006F5A76"/>
    <w:rsid w:val="00700475"/>
    <w:rsid w:val="00701C06"/>
    <w:rsid w:val="00703623"/>
    <w:rsid w:val="007069FD"/>
    <w:rsid w:val="007133A9"/>
    <w:rsid w:val="00735DFE"/>
    <w:rsid w:val="00743711"/>
    <w:rsid w:val="00747522"/>
    <w:rsid w:val="00750212"/>
    <w:rsid w:val="007624C7"/>
    <w:rsid w:val="007670AB"/>
    <w:rsid w:val="00774354"/>
    <w:rsid w:val="00781CC4"/>
    <w:rsid w:val="007950B6"/>
    <w:rsid w:val="007A2358"/>
    <w:rsid w:val="007A5E15"/>
    <w:rsid w:val="007A620A"/>
    <w:rsid w:val="007B1CAF"/>
    <w:rsid w:val="007B344B"/>
    <w:rsid w:val="007B36EE"/>
    <w:rsid w:val="007C3F19"/>
    <w:rsid w:val="007D12FA"/>
    <w:rsid w:val="007D65D8"/>
    <w:rsid w:val="007E47C3"/>
    <w:rsid w:val="007E5A2E"/>
    <w:rsid w:val="008076EC"/>
    <w:rsid w:val="00812527"/>
    <w:rsid w:val="008237F7"/>
    <w:rsid w:val="00824E17"/>
    <w:rsid w:val="008367CC"/>
    <w:rsid w:val="008468C9"/>
    <w:rsid w:val="00847818"/>
    <w:rsid w:val="00866EDD"/>
    <w:rsid w:val="008747F2"/>
    <w:rsid w:val="008901C4"/>
    <w:rsid w:val="008B05C0"/>
    <w:rsid w:val="008B154E"/>
    <w:rsid w:val="008B243D"/>
    <w:rsid w:val="008E02B6"/>
    <w:rsid w:val="008E1F20"/>
    <w:rsid w:val="008E23DA"/>
    <w:rsid w:val="00903525"/>
    <w:rsid w:val="009157E9"/>
    <w:rsid w:val="00927903"/>
    <w:rsid w:val="00943DB1"/>
    <w:rsid w:val="00952BB5"/>
    <w:rsid w:val="00960DF5"/>
    <w:rsid w:val="00965A9C"/>
    <w:rsid w:val="00984F70"/>
    <w:rsid w:val="00994898"/>
    <w:rsid w:val="009A1928"/>
    <w:rsid w:val="009C2784"/>
    <w:rsid w:val="009D63E8"/>
    <w:rsid w:val="009F256C"/>
    <w:rsid w:val="009F4F89"/>
    <w:rsid w:val="00A048C6"/>
    <w:rsid w:val="00A579DF"/>
    <w:rsid w:val="00A62554"/>
    <w:rsid w:val="00A64FA7"/>
    <w:rsid w:val="00A72D39"/>
    <w:rsid w:val="00A756E0"/>
    <w:rsid w:val="00A76134"/>
    <w:rsid w:val="00AA2D5C"/>
    <w:rsid w:val="00AA6684"/>
    <w:rsid w:val="00AB0902"/>
    <w:rsid w:val="00AB1346"/>
    <w:rsid w:val="00AC09D3"/>
    <w:rsid w:val="00AC4A1F"/>
    <w:rsid w:val="00AC4A9C"/>
    <w:rsid w:val="00AC7D79"/>
    <w:rsid w:val="00AD4023"/>
    <w:rsid w:val="00AE5538"/>
    <w:rsid w:val="00B00D73"/>
    <w:rsid w:val="00B12891"/>
    <w:rsid w:val="00B21730"/>
    <w:rsid w:val="00B34642"/>
    <w:rsid w:val="00B41034"/>
    <w:rsid w:val="00B4492A"/>
    <w:rsid w:val="00B822AF"/>
    <w:rsid w:val="00B82B60"/>
    <w:rsid w:val="00B86968"/>
    <w:rsid w:val="00BA34D5"/>
    <w:rsid w:val="00BD2D17"/>
    <w:rsid w:val="00BD2FBB"/>
    <w:rsid w:val="00BD65E1"/>
    <w:rsid w:val="00BE178D"/>
    <w:rsid w:val="00BE2AB8"/>
    <w:rsid w:val="00BE2E4D"/>
    <w:rsid w:val="00BE7624"/>
    <w:rsid w:val="00BF52B7"/>
    <w:rsid w:val="00BF6F5C"/>
    <w:rsid w:val="00C03254"/>
    <w:rsid w:val="00C200E4"/>
    <w:rsid w:val="00C50BC6"/>
    <w:rsid w:val="00C57C97"/>
    <w:rsid w:val="00C710F7"/>
    <w:rsid w:val="00C72176"/>
    <w:rsid w:val="00C83E2D"/>
    <w:rsid w:val="00CA0101"/>
    <w:rsid w:val="00CB167E"/>
    <w:rsid w:val="00CC5A8D"/>
    <w:rsid w:val="00CC796B"/>
    <w:rsid w:val="00CD118D"/>
    <w:rsid w:val="00CD3450"/>
    <w:rsid w:val="00CD351F"/>
    <w:rsid w:val="00CE4E65"/>
    <w:rsid w:val="00CF05E4"/>
    <w:rsid w:val="00CF4E50"/>
    <w:rsid w:val="00CF5534"/>
    <w:rsid w:val="00CF57E1"/>
    <w:rsid w:val="00D31FE7"/>
    <w:rsid w:val="00D47071"/>
    <w:rsid w:val="00D5666A"/>
    <w:rsid w:val="00D578ED"/>
    <w:rsid w:val="00D57A27"/>
    <w:rsid w:val="00D67F98"/>
    <w:rsid w:val="00D704A3"/>
    <w:rsid w:val="00D80C93"/>
    <w:rsid w:val="00D8546D"/>
    <w:rsid w:val="00D93772"/>
    <w:rsid w:val="00D976EE"/>
    <w:rsid w:val="00D97E85"/>
    <w:rsid w:val="00DA1A08"/>
    <w:rsid w:val="00DA681D"/>
    <w:rsid w:val="00DE20F2"/>
    <w:rsid w:val="00DE5D09"/>
    <w:rsid w:val="00DE60EB"/>
    <w:rsid w:val="00DE78FA"/>
    <w:rsid w:val="00DF0951"/>
    <w:rsid w:val="00DF6E32"/>
    <w:rsid w:val="00E00B66"/>
    <w:rsid w:val="00E045AD"/>
    <w:rsid w:val="00E05C31"/>
    <w:rsid w:val="00E22790"/>
    <w:rsid w:val="00E331C7"/>
    <w:rsid w:val="00E33DBE"/>
    <w:rsid w:val="00E3613F"/>
    <w:rsid w:val="00E758CF"/>
    <w:rsid w:val="00E77186"/>
    <w:rsid w:val="00E91605"/>
    <w:rsid w:val="00E926EC"/>
    <w:rsid w:val="00EA39A1"/>
    <w:rsid w:val="00EA5DA1"/>
    <w:rsid w:val="00EB6D3F"/>
    <w:rsid w:val="00ED2C91"/>
    <w:rsid w:val="00EE152C"/>
    <w:rsid w:val="00EE2CE8"/>
    <w:rsid w:val="00EE43E5"/>
    <w:rsid w:val="00EF4518"/>
    <w:rsid w:val="00EF4B29"/>
    <w:rsid w:val="00EF73CE"/>
    <w:rsid w:val="00F0205C"/>
    <w:rsid w:val="00F03C43"/>
    <w:rsid w:val="00F27BB1"/>
    <w:rsid w:val="00F421AC"/>
    <w:rsid w:val="00F4401B"/>
    <w:rsid w:val="00F54697"/>
    <w:rsid w:val="00F60E68"/>
    <w:rsid w:val="00F80E0D"/>
    <w:rsid w:val="00F90260"/>
    <w:rsid w:val="00F967AE"/>
    <w:rsid w:val="00FA3C1D"/>
    <w:rsid w:val="00FC4F08"/>
    <w:rsid w:val="00FD23F8"/>
    <w:rsid w:val="00FE092D"/>
    <w:rsid w:val="00FE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1AF1A19"/>
  <w15:chartTrackingRefBased/>
  <w15:docId w15:val="{6E434316-4DDB-4841-97A4-C39B97AE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3E2D"/>
    <w:pPr>
      <w:spacing w:before="40" w:after="0" w:line="480" w:lineRule="auto"/>
    </w:pPr>
    <w:rPr>
      <w:rFonts w:ascii="Times New Roman" w:hAnsi="Times New Roman"/>
      <w:sz w:val="24"/>
    </w:rPr>
  </w:style>
  <w:style w:type="paragraph" w:styleId="Heading1">
    <w:name w:val="heading 1"/>
    <w:basedOn w:val="Normal"/>
    <w:next w:val="BodyText"/>
    <w:link w:val="Heading1Char"/>
    <w:autoRedefine/>
    <w:uiPriority w:val="9"/>
    <w:qFormat/>
    <w:rsid w:val="00BF52B7"/>
    <w:pPr>
      <w:widowControl w:val="0"/>
      <w:spacing w:before="120"/>
      <w:contextualSpacing/>
      <w:outlineLvl w:val="0"/>
    </w:pPr>
    <w:rPr>
      <w:rFonts w:eastAsiaTheme="majorEastAsia" w:cs="Times New Roman"/>
      <w:b/>
      <w:sz w:val="28"/>
      <w:szCs w:val="40"/>
      <w:u w:val="single"/>
    </w:rPr>
  </w:style>
  <w:style w:type="paragraph" w:styleId="Heading2">
    <w:name w:val="heading 2"/>
    <w:basedOn w:val="Normal"/>
    <w:next w:val="Normal"/>
    <w:link w:val="Heading2Char"/>
    <w:autoRedefine/>
    <w:uiPriority w:val="9"/>
    <w:unhideWhenUsed/>
    <w:qFormat/>
    <w:rsid w:val="00C72176"/>
    <w:pPr>
      <w:widowControl w:val="0"/>
      <w:spacing w:before="120"/>
      <w:outlineLvl w:val="1"/>
    </w:pPr>
    <w:rPr>
      <w:rFonts w:eastAsiaTheme="majorEastAsia" w:cstheme="majorBidi"/>
      <w:b/>
      <w:sz w:val="25"/>
      <w:szCs w:val="26"/>
    </w:rPr>
  </w:style>
  <w:style w:type="paragraph" w:styleId="Heading3">
    <w:name w:val="heading 3"/>
    <w:basedOn w:val="Normal"/>
    <w:next w:val="Normal"/>
    <w:link w:val="Heading3Char"/>
    <w:autoRedefine/>
    <w:uiPriority w:val="9"/>
    <w:unhideWhenUsed/>
    <w:qFormat/>
    <w:rsid w:val="00C72176"/>
    <w:pPr>
      <w:keepNext/>
      <w:keepLines/>
      <w:outlineLvl w:val="2"/>
    </w:pPr>
    <w:rPr>
      <w:rFonts w:eastAsiaTheme="majorEastAsia" w:cstheme="majorBidi"/>
      <w:sz w:val="25"/>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2B7"/>
    <w:rPr>
      <w:rFonts w:ascii="Times New Roman" w:eastAsiaTheme="majorEastAsia" w:hAnsi="Times New Roman" w:cs="Times New Roman"/>
      <w:b/>
      <w:sz w:val="28"/>
      <w:szCs w:val="40"/>
      <w:u w:val="single"/>
    </w:rPr>
  </w:style>
  <w:style w:type="paragraph" w:styleId="BodyText">
    <w:name w:val="Body Text"/>
    <w:basedOn w:val="Normal"/>
    <w:link w:val="BodyTextChar"/>
    <w:autoRedefine/>
    <w:uiPriority w:val="99"/>
    <w:unhideWhenUsed/>
    <w:rsid w:val="001912D2"/>
    <w:pPr>
      <w:widowControl w:val="0"/>
      <w:spacing w:after="240"/>
    </w:pPr>
  </w:style>
  <w:style w:type="character" w:customStyle="1" w:styleId="BodyTextChar">
    <w:name w:val="Body Text Char"/>
    <w:basedOn w:val="DefaultParagraphFont"/>
    <w:link w:val="BodyText"/>
    <w:uiPriority w:val="99"/>
    <w:rsid w:val="001912D2"/>
    <w:rPr>
      <w:rFonts w:ascii="Times New Roman" w:hAnsi="Times New Roman"/>
      <w:sz w:val="24"/>
    </w:rPr>
  </w:style>
  <w:style w:type="paragraph" w:styleId="Header">
    <w:name w:val="header"/>
    <w:basedOn w:val="Normal"/>
    <w:link w:val="HeaderChar"/>
    <w:uiPriority w:val="99"/>
    <w:unhideWhenUsed/>
    <w:rsid w:val="00493094"/>
    <w:pPr>
      <w:tabs>
        <w:tab w:val="center" w:pos="4680"/>
        <w:tab w:val="right" w:pos="9360"/>
      </w:tabs>
      <w:spacing w:line="240" w:lineRule="auto"/>
    </w:pPr>
  </w:style>
  <w:style w:type="character" w:customStyle="1" w:styleId="HeaderChar">
    <w:name w:val="Header Char"/>
    <w:basedOn w:val="DefaultParagraphFont"/>
    <w:link w:val="Header"/>
    <w:uiPriority w:val="99"/>
    <w:rsid w:val="00493094"/>
  </w:style>
  <w:style w:type="paragraph" w:styleId="Footer">
    <w:name w:val="footer"/>
    <w:basedOn w:val="Normal"/>
    <w:link w:val="FooterChar"/>
    <w:uiPriority w:val="99"/>
    <w:unhideWhenUsed/>
    <w:rsid w:val="00493094"/>
    <w:pPr>
      <w:tabs>
        <w:tab w:val="center" w:pos="4680"/>
        <w:tab w:val="right" w:pos="9360"/>
      </w:tabs>
      <w:spacing w:line="240" w:lineRule="auto"/>
    </w:pPr>
  </w:style>
  <w:style w:type="character" w:customStyle="1" w:styleId="FooterChar">
    <w:name w:val="Footer Char"/>
    <w:basedOn w:val="DefaultParagraphFont"/>
    <w:link w:val="Footer"/>
    <w:uiPriority w:val="99"/>
    <w:rsid w:val="00493094"/>
  </w:style>
  <w:style w:type="character" w:customStyle="1" w:styleId="Heading2Char">
    <w:name w:val="Heading 2 Char"/>
    <w:basedOn w:val="DefaultParagraphFont"/>
    <w:link w:val="Heading2"/>
    <w:uiPriority w:val="9"/>
    <w:rsid w:val="00C72176"/>
    <w:rPr>
      <w:rFonts w:ascii="Times New Roman" w:eastAsiaTheme="majorEastAsia" w:hAnsi="Times New Roman" w:cstheme="majorBidi"/>
      <w:b/>
      <w:sz w:val="25"/>
      <w:szCs w:val="26"/>
    </w:rPr>
  </w:style>
  <w:style w:type="paragraph" w:styleId="TOCHeading">
    <w:name w:val="TOC Heading"/>
    <w:basedOn w:val="Heading1"/>
    <w:next w:val="Normal"/>
    <w:autoRedefine/>
    <w:uiPriority w:val="39"/>
    <w:unhideWhenUsed/>
    <w:qFormat/>
    <w:rsid w:val="00CF5534"/>
    <w:pPr>
      <w:spacing w:line="259" w:lineRule="auto"/>
      <w:outlineLvl w:val="9"/>
    </w:pPr>
    <w:rPr>
      <w:rFonts w:cstheme="majorBidi"/>
      <w:sz w:val="32"/>
      <w:szCs w:val="32"/>
    </w:rPr>
  </w:style>
  <w:style w:type="paragraph" w:styleId="TOC1">
    <w:name w:val="toc 1"/>
    <w:basedOn w:val="Normal"/>
    <w:next w:val="Normal"/>
    <w:autoRedefine/>
    <w:uiPriority w:val="39"/>
    <w:unhideWhenUsed/>
    <w:rsid w:val="007D65D8"/>
    <w:pPr>
      <w:tabs>
        <w:tab w:val="right" w:leader="dot" w:pos="9350"/>
      </w:tabs>
      <w:spacing w:after="100" w:line="360" w:lineRule="auto"/>
      <w:contextualSpacing/>
    </w:pPr>
    <w:rPr>
      <w:noProof/>
    </w:rPr>
  </w:style>
  <w:style w:type="paragraph" w:styleId="TOC2">
    <w:name w:val="toc 2"/>
    <w:basedOn w:val="Normal"/>
    <w:next w:val="Normal"/>
    <w:autoRedefine/>
    <w:uiPriority w:val="39"/>
    <w:unhideWhenUsed/>
    <w:rsid w:val="00CF5534"/>
    <w:pPr>
      <w:spacing w:after="100" w:line="360" w:lineRule="auto"/>
      <w:ind w:left="216"/>
      <w:contextualSpacing/>
    </w:pPr>
  </w:style>
  <w:style w:type="character" w:styleId="Hyperlink">
    <w:name w:val="Hyperlink"/>
    <w:basedOn w:val="DefaultParagraphFont"/>
    <w:uiPriority w:val="99"/>
    <w:unhideWhenUsed/>
    <w:rsid w:val="00A579DF"/>
    <w:rPr>
      <w:color w:val="0563C1" w:themeColor="hyperlink"/>
      <w:u w:val="single"/>
    </w:rPr>
  </w:style>
  <w:style w:type="paragraph" w:styleId="Title">
    <w:name w:val="Title"/>
    <w:basedOn w:val="Normal"/>
    <w:next w:val="Normal"/>
    <w:link w:val="TitleChar"/>
    <w:uiPriority w:val="10"/>
    <w:qFormat/>
    <w:rsid w:val="00A579D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9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9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79DF"/>
    <w:rPr>
      <w:rFonts w:eastAsiaTheme="minorEastAsia"/>
      <w:color w:val="5A5A5A" w:themeColor="text1" w:themeTint="A5"/>
      <w:spacing w:val="15"/>
    </w:rPr>
  </w:style>
  <w:style w:type="paragraph" w:styleId="ListParagraph">
    <w:name w:val="List Paragraph"/>
    <w:basedOn w:val="Normal"/>
    <w:link w:val="ListParagraphChar"/>
    <w:autoRedefine/>
    <w:uiPriority w:val="34"/>
    <w:qFormat/>
    <w:rsid w:val="00650B2C"/>
    <w:pPr>
      <w:widowControl w:val="0"/>
      <w:ind w:firstLine="720"/>
      <w:contextualSpacing/>
    </w:pPr>
  </w:style>
  <w:style w:type="character" w:customStyle="1" w:styleId="ListParagraphChar">
    <w:name w:val="List Paragraph Char"/>
    <w:basedOn w:val="DefaultParagraphFont"/>
    <w:link w:val="ListParagraph"/>
    <w:uiPriority w:val="34"/>
    <w:rsid w:val="00650B2C"/>
    <w:rPr>
      <w:rFonts w:ascii="Times New Roman" w:hAnsi="Times New Roman"/>
      <w:sz w:val="24"/>
    </w:rPr>
  </w:style>
  <w:style w:type="character" w:customStyle="1" w:styleId="Heading3Char">
    <w:name w:val="Heading 3 Char"/>
    <w:basedOn w:val="DefaultParagraphFont"/>
    <w:link w:val="Heading3"/>
    <w:uiPriority w:val="9"/>
    <w:rsid w:val="00C72176"/>
    <w:rPr>
      <w:rFonts w:ascii="Times New Roman" w:eastAsiaTheme="majorEastAsia" w:hAnsi="Times New Roman" w:cstheme="majorBidi"/>
      <w:sz w:val="25"/>
      <w:szCs w:val="24"/>
    </w:rPr>
  </w:style>
  <w:style w:type="paragraph" w:styleId="TOC3">
    <w:name w:val="toc 3"/>
    <w:basedOn w:val="Normal"/>
    <w:next w:val="Normal"/>
    <w:link w:val="TOC3Char"/>
    <w:autoRedefine/>
    <w:uiPriority w:val="39"/>
    <w:unhideWhenUsed/>
    <w:rsid w:val="00272329"/>
    <w:pPr>
      <w:spacing w:after="100"/>
      <w:ind w:left="480"/>
    </w:pPr>
  </w:style>
  <w:style w:type="character" w:styleId="BookTitle">
    <w:name w:val="Book Title"/>
    <w:basedOn w:val="DefaultParagraphFont"/>
    <w:uiPriority w:val="33"/>
    <w:qFormat/>
    <w:rsid w:val="00B4492A"/>
    <w:rPr>
      <w:b/>
      <w:bCs/>
      <w:i/>
      <w:iCs/>
      <w:spacing w:val="5"/>
    </w:rPr>
  </w:style>
  <w:style w:type="character" w:customStyle="1" w:styleId="TOC3Char">
    <w:name w:val="TOC 3 Char"/>
    <w:basedOn w:val="DefaultParagraphFont"/>
    <w:link w:val="TOC3"/>
    <w:uiPriority w:val="39"/>
    <w:rsid w:val="00650B2C"/>
    <w:rPr>
      <w:rFonts w:ascii="Times New Roman" w:hAnsi="Times New Roman"/>
      <w:sz w:val="24"/>
    </w:rPr>
  </w:style>
  <w:style w:type="character" w:customStyle="1" w:styleId="NoSpacingChar">
    <w:name w:val="No Spacing Char"/>
    <w:basedOn w:val="DefaultParagraphFont"/>
    <w:link w:val="NoSpacing"/>
    <w:uiPriority w:val="1"/>
    <w:locked/>
    <w:rsid w:val="00D57A27"/>
  </w:style>
  <w:style w:type="paragraph" w:styleId="NoSpacing">
    <w:name w:val="No Spacing"/>
    <w:link w:val="NoSpacingChar"/>
    <w:uiPriority w:val="1"/>
    <w:qFormat/>
    <w:rsid w:val="00D57A27"/>
    <w:pPr>
      <w:spacing w:after="0" w:line="240" w:lineRule="auto"/>
    </w:pPr>
  </w:style>
  <w:style w:type="paragraph" w:styleId="BalloonText">
    <w:name w:val="Balloon Text"/>
    <w:basedOn w:val="Normal"/>
    <w:link w:val="BalloonTextChar"/>
    <w:uiPriority w:val="99"/>
    <w:semiHidden/>
    <w:unhideWhenUsed/>
    <w:rsid w:val="00442FA0"/>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2F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581886">
      <w:bodyDiv w:val="1"/>
      <w:marLeft w:val="0"/>
      <w:marRight w:val="0"/>
      <w:marTop w:val="0"/>
      <w:marBottom w:val="0"/>
      <w:divBdr>
        <w:top w:val="none" w:sz="0" w:space="0" w:color="auto"/>
        <w:left w:val="none" w:sz="0" w:space="0" w:color="auto"/>
        <w:bottom w:val="none" w:sz="0" w:space="0" w:color="auto"/>
        <w:right w:val="none" w:sz="0" w:space="0" w:color="auto"/>
      </w:divBdr>
    </w:div>
    <w:div w:id="52208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82FB6-F0FB-4D7E-8AB3-ECED9A2DD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8</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Agrico</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Agrico</dc:title>
  <dc:subject/>
  <dc:creator>Louis Ries</dc:creator>
  <cp:keywords>UofL, College, CIS, CIS410, Case 5, Cases, Spring, 2018</cp:keywords>
  <dc:description/>
  <cp:lastModifiedBy>Louis Ries</cp:lastModifiedBy>
  <cp:revision>5</cp:revision>
  <cp:lastPrinted>2018-03-22T04:10:00Z</cp:lastPrinted>
  <dcterms:created xsi:type="dcterms:W3CDTF">2018-03-21T20:26:00Z</dcterms:created>
  <dcterms:modified xsi:type="dcterms:W3CDTF">2018-03-22T09:56:00Z</dcterms:modified>
</cp:coreProperties>
</file>